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54/2022/NĐ-CP sua doi Nghi dinh 78 2016 ND CP 08 2021 ND CP duong thuy noi dia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54/2022/NĐ-CP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22/08/2022</w:t>
            </w:r>
          </w:p>
        </w:tc>
      </w:tr>
      <w:tr>
        <w:tc>
          <w:tcPr>
            <w:tcW w:type="dxa" w:w="4320"/>
          </w:tcPr>
          <w:p>
            <w:r>
              <w:t>Tình trạng</w:t>
            </w:r>
          </w:p>
        </w:tc>
        <w:tc>
          <w:tcPr>
            <w:tcW w:type="dxa" w:w="4320"/>
          </w:tcPr>
          <w:p>
            <w:r>
              <w:t>Chưa xác định</w:t>
            </w:r>
          </w:p>
        </w:tc>
      </w:tr>
    </w:tbl>
    <w:p/>
    <w:p>
      <w:r>
        <w:t>Thay đổi hồ sơ đề nghị cấp GCN đủ điều kiện đào tạo thuyền viên tàu thủy nội địa</w:t>
      </w:r>
    </w:p>
    <w:p>
      <w:r>
        <w:t>Đây là nội dung tại Nghị định 54/2022/NĐ-CP sửa đổi Nghị định 78/2016/NĐ-CP quy định điều kiện kinh doanh dịch vụ đào tạo thuyền viên, người lái phương tiện thủy nội địa và Nghị định 08/2021/NĐ-CP quy định về quản lý hoạt động đường thủy nội địa.</w:t>
      </w:r>
    </w:p>
    <w:p>
      <w:r>
        <w:t>Theo đó, người làm hồ sơ đề nghị cấp GCN đủ điều kiện KDDV đào tạo thuyền viên không cần nộp bản sao có chứng thực Quyết định thành lập hoặc Giấy chứng nhận đăng ký doanh nghiệp của cơ sở đào tạo</w:t>
      </w:r>
    </w:p>
    <w:p>
      <w:r>
        <w:t>Như vậy, hồ sơ đề nghị cấp Giấy chứng nhận đủ điều kiện kinh doanh dịch vụ đào tạo thuyền viên, người lái phương tiện thủy nội địa kể từ ngày Nghị định 54/2022/NĐ-CP bao gồm những loại giấy tờ sau:</w:t>
      </w:r>
    </w:p>
    <w:p>
      <w:r>
        <w:t>01 tờ khai của cơ sở đào tạo đề nghị cấp Giấy chứng nhận theo Mẫu số 01 quy định tại Phụ lục ban hành kèm theo Nghị định 78/2016/NĐ-CP .</w:t>
      </w:r>
    </w:p>
    <w:p>
      <w:r>
        <w:t>01 bản sao có chứng thực (hoặc bản sao kèm bản chính để đối chiếu) văn bằng, chứng chỉ của giáo viên và hợp đồng của giáo viên (hợp đồng làm việc hoặc hợp đồng lao động hoặc hợp đồng thỉnh giảng.</w:t>
      </w:r>
    </w:p>
    <w:p>
      <w:r>
        <w:t>01 bản sao có chứng thực (hoặc bản sao kèm bản chính để đối chiếu) các giấy tờ chứng minh quyền sở hữu, sử dụng hoặc hợp đồng thuê phòng học, xưởng thực tập, phương tiện, cầu cảng thủy nội địa.</w:t>
      </w:r>
    </w:p>
    <w:p>
      <w:r>
        <w:t>Nghị định 54/2022/NĐ-CP có hiệu lực từ ngày 01/11/2022.</w:t>
      </w:r>
    </w:p>
    <w:p>
      <w:r>
        <w:t>CHÍNH PHỦ CỘNG HÒA XÃ</w:t>
      </w:r>
    </w:p>
    <w:p>
      <w:r>
        <w:t>HỘI CHỦ NGHĨA VIỆT NAMĐộc lập - Tự do - Hạnh phúc</w:t>
      </w:r>
    </w:p>
    <w:p>
      <w:r>
        <w:t>Số:</w:t>
      </w:r>
    </w:p>
    <w:p>
      <w:r>
        <w:t>54/2022/NĐ-CP Hà Nội, ngày</w:t>
      </w:r>
    </w:p>
    <w:p>
      <w:r>
        <w:t>22 tháng 8 năm 2022</w:t>
      </w:r>
    </w:p>
    <w:p>
      <w:r>
        <w:t>NGHỊ ĐỊNH</w:t>
      </w:r>
    </w:p>
    <w:p>
      <w:r>
        <w:t>SỬA</w:t>
      </w:r>
    </w:p>
    <w:p>
      <w:r>
        <w:t>ĐỔI, BỔ SUNG MỘT SỐ ĐIỀU CỦA NGHỊ ĐỊNH SỐ 78/2016/NĐ-CP NGÀY 01 THÁNG 7 NĂM</w:t>
      </w:r>
    </w:p>
    <w:p>
      <w:r>
        <w:t>2016 CỦA CHÍNH PHỦ QUY ĐỊNH ĐIỀU KIỆN KINH DOANH DỊCH VỤ ĐÀO TẠO THUYỀN VIÊN,</w:t>
      </w:r>
    </w:p>
    <w:p>
      <w:r>
        <w:t>NGƯỜI LÁI PHƯƠNG TIỆN THỦY NỘI ĐỊA VÀ NGHỊ ĐỊNH SỐ 08/2021/NĐ-CP NGÀY 28 THÁNG</w:t>
      </w:r>
    </w:p>
    <w:p>
      <w:r>
        <w:t>01 NĂM 2021 CỦA CHÍNH PHỦ QUY ĐỊNH VỀ QUẢN LÝ HOẠT ĐỘNG ĐƯỜNG THỦY NỘI ĐỊA</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Giao</w:t>
      </w:r>
    </w:p>
    <w:p>
      <w:r>
        <w:t>thông đường thủy nội địa</w:t>
      </w:r>
    </w:p>
    <w:p>
      <w:r>
        <w:t>ngày 15 tháng 6 năm 2004;</w:t>
      </w:r>
    </w:p>
    <w:p>
      <w:r>
        <w:t>Luật sửa đổi, bổ sung một số điều của Luật Giao</w:t>
      </w:r>
    </w:p>
    <w:p>
      <w:r>
        <w:t>thông đường thủy nội địa</w:t>
      </w:r>
    </w:p>
    <w:p>
      <w:r>
        <w:t>ngày 17 tháng 6 năm 2014;</w:t>
      </w:r>
    </w:p>
    <w:p>
      <w:r>
        <w:t>Theo đề nghị của Bộ trưởng Bộ Giao thông vận tải;</w:t>
      </w:r>
    </w:p>
    <w:p>
      <w:r>
        <w:t>Chính phủ ban hành Nghị định sửa đổi, bổ sung một</w:t>
      </w:r>
    </w:p>
    <w:p>
      <w:r>
        <w:t>số điều của Nghị định số 78/2016/NĐ-CP ngày 01 tháng 7 năm 2016 của Chính phủ</w:t>
      </w:r>
    </w:p>
    <w:p>
      <w:r>
        <w:t>quy định điều kiện kinh doanh dịch vụ đào tạo thuyền viên, người lái phương tiện</w:t>
      </w:r>
    </w:p>
    <w:p>
      <w:r>
        <w:t>thủy nội địa và Nghị định số 08/2021/NĐ-CP ngày 28 tháng 01 năm 2021 của Chính</w:t>
      </w:r>
    </w:p>
    <w:p>
      <w:r>
        <w:t>phủ quy định về quản lý hoạt động đường thủy nội địa.</w:t>
      </w:r>
    </w:p>
    <w:p>
      <w:r>
        <w:t>Điều 1.</w:t>
      </w:r>
    </w:p>
    <w:p>
      <w:r>
        <w:t>Bãi bỏ</w:t>
      </w:r>
    </w:p>
    <w:p>
      <w:r>
        <w:t>khoản 2 Điều 11 Nghị định số 78/2016/NĐ-CP</w:t>
      </w:r>
    </w:p>
    <w:p>
      <w:r>
        <w:t>ngày 01 tháng 7 năm 2016 của Chính phủ quy định điều</w:t>
      </w:r>
    </w:p>
    <w:p>
      <w:r>
        <w:t>kiện kinh doanh dịch vụ đào tạo thuyền viên, người lái phương tiện thủy nội địa.</w:t>
      </w:r>
    </w:p>
    <w:p>
      <w:r>
        <w:t>Điều 2. Sửa đổi, bổ sung một số</w:t>
      </w:r>
    </w:p>
    <w:p>
      <w:r>
        <w:t>điều của Nghị định số 08/2021/NĐ-CP ngày 28 tháng 01 năm 2021 của Chính phủ quy</w:t>
      </w:r>
    </w:p>
    <w:p>
      <w:r>
        <w:t>định về quản lý hoạt động đường thủy nội địa như sau:</w:t>
      </w:r>
    </w:p>
    <w:p>
      <w:r>
        <w:t>Sửa đổi, bổ sung</w:t>
      </w:r>
    </w:p>
    <w:p>
      <w:r>
        <w:t>khoản 2 Điều 65</w:t>
      </w:r>
    </w:p>
    <w:p>
      <w:r>
        <w:t>như sau:</w:t>
      </w:r>
    </w:p>
    <w:p>
      <w:r>
        <w:t>“2. Cảng vụ thuộc Cục Đường thủy nội địa Việt Nam</w:t>
      </w:r>
    </w:p>
    <w:p>
      <w:r>
        <w:t>thực hiện chức năng quản lý nhà nước chuyên ngành tại cảng, bến thủy nội địa</w:t>
      </w:r>
    </w:p>
    <w:p>
      <w:r>
        <w:t>(trừ bến khách ngang sông), khu neo đậu đã được công bố, cấp phép hoạt động</w:t>
      </w:r>
    </w:p>
    <w:p>
      <w:r>
        <w:t>trên đường thủy nội địa quốc gia, đường thủy nội địa chuyên dùng nối với đường</w:t>
      </w:r>
    </w:p>
    <w:p>
      <w:r>
        <w:t>thủy nội địa quốc gia; cảng, bến thủy nội địa, khu neo đậu có vùng đất, vùng nước</w:t>
      </w:r>
    </w:p>
    <w:p>
      <w:r>
        <w:t>vừa trên đường thủy nội địa quốc gia và đường thủy nội địa địa phương; cảng, bến</w:t>
      </w:r>
    </w:p>
    <w:p>
      <w:r>
        <w:t>thủy nội địa, khu neo đậu trong vùng nước cảng biển được Bộ Giao thông vận tải</w:t>
      </w:r>
    </w:p>
    <w:p>
      <w:r>
        <w:t>giao.”</w:t>
      </w:r>
    </w:p>
    <w:p>
      <w:r>
        <w:t>Sửa đổi, bổ sung</w:t>
      </w:r>
    </w:p>
    <w:p>
      <w:r>
        <w:t>khoản 3 Điều 65</w:t>
      </w:r>
    </w:p>
    <w:p>
      <w:r>
        <w:t>như sau:</w:t>
      </w:r>
    </w:p>
    <w:p>
      <w:r>
        <w:t>“3. Cảng vụ thuộc Sở Giao thông vận tải hoặc cơ</w:t>
      </w:r>
    </w:p>
    <w:p>
      <w:r>
        <w:t>quan, đơn vị được Ủy ban nhân dân cấp tỉnh giao thực hiện tại địa phương chưa</w:t>
      </w:r>
    </w:p>
    <w:p>
      <w:r>
        <w:t>có tổ chức Cảng vụ đường thủy nội địa trực thuộc Sở Giao thông vận tải thực hiện</w:t>
      </w:r>
    </w:p>
    <w:p>
      <w:r>
        <w:t>chức năng quản lý nhà nước chuyên ngành tại cảng, bến thủy nội địa (trừ bến</w:t>
      </w:r>
    </w:p>
    <w:p>
      <w:r>
        <w:t>khách ngang sông), khu neo đậu đã được công bố, cấp phép hoạt động trên đường</w:t>
      </w:r>
    </w:p>
    <w:p>
      <w:r>
        <w:t>thủy nội địa địa phương, đường thủy nội địa chuyên dùng nối với đường thủy nội</w:t>
      </w:r>
    </w:p>
    <w:p>
      <w:r>
        <w:t>địa địa phương; cảng, bến thủy nội địa, khu neo đậu trong vùng nước cảng biển</w:t>
      </w:r>
    </w:p>
    <w:p>
      <w:r>
        <w:t>thuộc địa giới hành chính của địa phương được Bộ Giao thông vận tải giao; cảng,</w:t>
      </w:r>
    </w:p>
    <w:p>
      <w:r>
        <w:t>bến thủy nội địa, khu neo đậu theo quy định tại khoản 2 Điều này được Bộ trưởng</w:t>
      </w:r>
    </w:p>
    <w:p>
      <w:r>
        <w:t>Bộ Giao thông vận tải phân cấp theo quy định.”</w:t>
      </w:r>
    </w:p>
    <w:p>
      <w:r>
        <w:t>Điều 3. Hiệu lực thi hành và tổ</w:t>
      </w:r>
    </w:p>
    <w:p>
      <w:r>
        <w:t>chức thực hiện</w:t>
      </w:r>
    </w:p>
    <w:p>
      <w:r>
        <w:t>Nghị định này có hiệu lực thi hành từ ngày 01</w:t>
      </w:r>
    </w:p>
    <w:p>
      <w:r>
        <w:t>tháng 11 năm 2022.</w:t>
      </w:r>
    </w:p>
    <w:p>
      <w:r>
        <w:t>Các Bộ trưởng, Thủ trưởng cơ quan ngang bộ, Thủ</w:t>
      </w:r>
    </w:p>
    <w:p>
      <w:r>
        <w:t>trưởng cơ quan thuộc Chính phủ, Chủ tịch Ủy ban nhân dân tỉnh, thành phố trực</w:t>
      </w:r>
    </w:p>
    <w:p>
      <w:r>
        <w:t>thuộc trung ương chịu trách nhiệm hướng dẫn và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Cục Đường thủy nội địa Việt Nam;- VPCP: BTCN, các PCN, Trợ lý TTg, TGĐ cổng TTĐT, các Vụ, Cục, đơn vị trực</w:t>
      </w:r>
    </w:p>
    <w:p>
      <w:r>
        <w:t>thuộc, Công báo;- Lưu: VT, CN (2b). TM. CHÍNH PHỦKT. THỦ TƯỚNGPHÓ THỦ TƯỚNGLê Văn Thành</w:t>
      </w:r>
    </w:p>
    <w:p>
      <w:r>
        <w:t>Lưu trữ</w:t>
      </w:r>
    </w:p>
    <w:p>
      <w:r>
        <w:t>Ghi chú</w:t>
      </w:r>
    </w:p>
    <w:p>
      <w:r>
        <w:t>Ý kiến</w:t>
      </w:r>
    </w:p>
    <w:p>
      <w:r>
        <w:t>Facebook</w:t>
      </w:r>
    </w:p>
    <w:p>
      <w:r>
        <w:t>Email</w:t>
      </w:r>
    </w:p>
    <w:p>
      <w:r>
        <w:t>In</w:t>
      </w:r>
    </w:p>
    <w:p>
      <w:r>
        <w:t>Bài liên quan:</w:t>
      </w:r>
    </w:p>
    <w:p>
      <w:r>
        <w:t>Thay đổi hồ sơ đề nghị cấp GCN đủ điều kiện đào tạo thuyền viên tàu thủy nội địa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