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44/VBHN-BTC 2025 Thong tu giao dich co phieu niem yet tren he thong giao dich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44/VBHN-BTC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GIAO DỊCH CỔ PHIẾU NIÊM YẾT, ĐĂNG KÝ GIAO DỊCH VÀ CHỨNG CHỈ QUỸ, TRÁI PHIẾU</w:t>
      </w:r>
    </w:p>
    <w:p>
      <w:r>
        <w:t>DOANH NGHIỆP, CHỨNG QUYỀN CÓ BẢO ĐẢM NIÊM YẾT TRÊN HỆ THỐNG GIAO DỊCH CHỨNG</w:t>
      </w:r>
    </w:p>
    <w:p>
      <w:r>
        <w:t>KHOÁN</w:t>
      </w:r>
    </w:p>
    <w:p>
      <w:r>
        <w:t>Thông tư số 120/2020/TT-BTC ngày 31 tháng 12 năm</w:t>
      </w:r>
    </w:p>
    <w:p>
      <w:r>
        <w:t>2020 của Bộ trưởng Bộ Tài chính quy định giao dịch cổ phiếu niêm yết, đăng ký</w:t>
      </w:r>
    </w:p>
    <w:p>
      <w:r>
        <w:t>giao dịch và chứng chỉ quỹ, trái phiếu doanh nghiệp, chứng quyền có bảo đảm</w:t>
      </w:r>
    </w:p>
    <w:p>
      <w:r>
        <w:t>niêm yết trên hệ thống giao dịch chứng khoán, có hiệu lực thi hành kể từ ngày</w:t>
      </w:r>
    </w:p>
    <w:p>
      <w:r>
        <w:t>15 tháng 2 năm 2021 được sửa đổi, bổ sung bởi:</w:t>
      </w:r>
    </w:p>
    <w:p>
      <w:r>
        <w:t>Thông tư số 68/2024/TT-BTC ngày 18 tháng 9 năm 2024</w:t>
      </w:r>
    </w:p>
    <w:p>
      <w:r>
        <w:t>của Bộ trưởng Bộ Tài chính sửa đổi, bổ sung một số điều của các Thông tư quy định</w:t>
      </w:r>
    </w:p>
    <w:p>
      <w:r>
        <w:t>về giao dịch chứng khoán trên hệ thống giao dịch chứng khoán; bù trừ và thanh</w:t>
      </w:r>
    </w:p>
    <w:p>
      <w:r>
        <w:t>toán giao dịch chứng khoán; hoạt động của công ty chứng khoán và công bố thông</w:t>
      </w:r>
    </w:p>
    <w:p>
      <w:r>
        <w:t>tin trên thị trường chứng khoán, có hiệu lực thi hành kể từ ngày 02 tháng 11</w:t>
      </w:r>
    </w:p>
    <w:p>
      <w:r>
        <w:t>năm 2024.</w:t>
      </w:r>
    </w:p>
    <w:p>
      <w:r>
        <w:t>Căn cứ Luật Chứng khoán số 54/2019/QH14 ngày 26</w:t>
      </w:r>
    </w:p>
    <w:p>
      <w:r>
        <w:t>tháng 11 năm 2019;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giao dịch cổ phiếu niêm yết, đăng ký giao dịch và chứng chỉ quỹ, trái phiếu</w:t>
      </w:r>
    </w:p>
    <w:p>
      <w:r>
        <w:t>doanh nghiệp, chứng quyền có bảo đảm niêm yết trên hệ thống giao dịch chứng</w:t>
      </w:r>
    </w:p>
    <w:p>
      <w:r>
        <w:t>khoán.</w:t>
      </w:r>
    </w:p>
    <w:p>
      <w:r>
        <w:t>[2]</w:t>
      </w:r>
    </w:p>
    <w:p>
      <w:r>
        <w:t>Điều 1. Phạm vi điều chỉnh và đối</w:t>
      </w:r>
    </w:p>
    <w:p>
      <w:r>
        <w:t>tượng áp dụng</w:t>
      </w:r>
    </w:p>
    <w:p>
      <w:r>
        <w:t>Thông tư này quy định giao dịch cổ phiếu niêm yết,</w:t>
      </w:r>
    </w:p>
    <w:p>
      <w:r>
        <w:t>đăng ký giao dịch và chứng chỉ quỹ, trái phiếu doanh nghiệp, chứng quyền có bảo</w:t>
      </w:r>
    </w:p>
    <w:p>
      <w:r>
        <w:t>đảm niêm yết trên hệ thống giao dịch chứng khoán.</w:t>
      </w:r>
    </w:p>
    <w:p>
      <w:r>
        <w:t>Đối tượng áp dụng:</w:t>
      </w:r>
    </w:p>
    <w:p>
      <w:r>
        <w:t>a) Nhà đầu tư;</w:t>
      </w:r>
    </w:p>
    <w:p>
      <w:r>
        <w:t>b) Công ty chứng khoán, thành viên lưu ký, thành</w:t>
      </w:r>
    </w:p>
    <w:p>
      <w:r>
        <w:t>viên bù trừ, công ty quản lý quỹ đầu tư chứng khoán;</w:t>
      </w:r>
    </w:p>
    <w:p>
      <w:r>
        <w:t>c) Sở giao dịch chứng khoán Việt Nam; Sở giao dịch</w:t>
      </w:r>
    </w:p>
    <w:p>
      <w:r>
        <w:t>chứng khoán Hà Nội, Sở giao dịch chứng khoán Thành phố Hồ Chí Minh (sau đây gọi</w:t>
      </w:r>
    </w:p>
    <w:p>
      <w:r>
        <w:t>là Sở giao dịch chứng khoán);</w:t>
      </w:r>
    </w:p>
    <w:p>
      <w:r>
        <w:t>d) Tổng công ty lưu ký và bù trừ chứng khoán việt</w:t>
      </w:r>
    </w:p>
    <w:p>
      <w:r>
        <w:t>Nam;</w:t>
      </w:r>
    </w:p>
    <w:p>
      <w:r>
        <w:t>đ) Cơ quan, tổ chức, cá nhân khác có liên quan.</w:t>
      </w:r>
    </w:p>
    <w:p>
      <w:r>
        <w:t>Điều 2. Giải thích từ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Biên độ dao động giá</w:t>
      </w:r>
    </w:p>
    <w:p>
      <w:r>
        <w:t>là giới hạn dao động</w:t>
      </w:r>
    </w:p>
    <w:p>
      <w:r>
        <w:t>giá chứng khoán quy định trong ngày giao dịch được tính theo tỷ lệ phần trăm</w:t>
      </w:r>
    </w:p>
    <w:p>
      <w:r>
        <w:t>(%) so với giá tham chiếu.</w:t>
      </w:r>
    </w:p>
    <w:p>
      <w:r>
        <w:t>Ngắt mạch thị trường</w:t>
      </w:r>
    </w:p>
    <w:p>
      <w:r>
        <w:t>(Circuit breaker) là</w:t>
      </w:r>
    </w:p>
    <w:p>
      <w:r>
        <w:t>cơ chế tạm dừng giao dịch tự động trong phiên giao dịch khi giá chứng khoán hoặc</w:t>
      </w:r>
    </w:p>
    <w:p>
      <w:r>
        <w:t>chỉ số chứng khoán biến động chạm các ngưỡng xác định trên hệ thống giao dịch</w:t>
      </w:r>
    </w:p>
    <w:p>
      <w:r>
        <w:t>chứng khoán.</w:t>
      </w:r>
    </w:p>
    <w:p>
      <w:r>
        <w:t>Giá tham chiếu</w:t>
      </w:r>
    </w:p>
    <w:p>
      <w:r>
        <w:t>là mức giá do Sở giao dịch</w:t>
      </w:r>
    </w:p>
    <w:p>
      <w:r>
        <w:t>chứng khoán xác định và được dùng làm cơ sở để xác định giá cao nhất (giá trần),</w:t>
      </w:r>
    </w:p>
    <w:p>
      <w:r>
        <w:t>giá thấp nhất (giá sàn) trong ngày giao dịch.</w:t>
      </w:r>
    </w:p>
    <w:p>
      <w:r>
        <w:t>Phương thức khớp lệnh tập trung</w:t>
      </w:r>
    </w:p>
    <w:p>
      <w:r>
        <w:t>là phương</w:t>
      </w:r>
    </w:p>
    <w:p>
      <w:r>
        <w:t>thức giao dịch được thực hiện trên hệ thống giao dịch chứng khoán trên cơ sở so</w:t>
      </w:r>
    </w:p>
    <w:p>
      <w:r>
        <w:t>khớp các lệnh mua và lệnh bán chứng khoán. Phương thức khớp lệnh tập trung bao</w:t>
      </w:r>
    </w:p>
    <w:p>
      <w:r>
        <w:t>gồm khớp lệnh định kỳ và khớp lệnh liên tục.</w:t>
      </w:r>
    </w:p>
    <w:p>
      <w:r>
        <w:t>Khớp lệnh định kỳ</w:t>
      </w:r>
    </w:p>
    <w:p>
      <w:r>
        <w:t>là phương thức giao dịch</w:t>
      </w:r>
    </w:p>
    <w:p>
      <w:r>
        <w:t>được thực hiện trên hệ thống giao dịch chứng khoán trên cơ sở so khớp các lệnh</w:t>
      </w:r>
    </w:p>
    <w:p>
      <w:r>
        <w:t>mua và lệnh bán chứng khoán tại một thời điểm xác định.</w:t>
      </w:r>
    </w:p>
    <w:p>
      <w:r>
        <w:t>Khớp lệnh liên tục</w:t>
      </w:r>
    </w:p>
    <w:p>
      <w:r>
        <w:t>là phương thức giao dịch</w:t>
      </w:r>
    </w:p>
    <w:p>
      <w:r>
        <w:t>được thực hiện trên hệ thống giao dịch chứng khoán trên cơ sở so khớp các lệnh</w:t>
      </w:r>
    </w:p>
    <w:p>
      <w:r>
        <w:t>mua và lệnh bán chứng khoán ngay khi lệnh được nhập vào hệ thống giao dịch chứng</w:t>
      </w:r>
    </w:p>
    <w:p>
      <w:r>
        <w:t>khoán.</w:t>
      </w:r>
    </w:p>
    <w:p>
      <w:r>
        <w:t>Phương thức giao dịch thỏa thuận</w:t>
      </w:r>
    </w:p>
    <w:p>
      <w:r>
        <w:t>là</w:t>
      </w:r>
    </w:p>
    <w:p>
      <w:r>
        <w:t>phương thức giao dịch trong đó các bên tham gia giao dịch thông qua thành viên</w:t>
      </w:r>
    </w:p>
    <w:p>
      <w:r>
        <w:t>giao dịch tự thoả thuận về các điều kiện giao dịch trên hệ thống giao dịch chứng</w:t>
      </w:r>
    </w:p>
    <w:p>
      <w:r>
        <w:t>khoán; hoặc các bên tham gia giao dịch thỏa thuận, thực hiện giao dịch, sau đó</w:t>
      </w:r>
    </w:p>
    <w:p>
      <w:r>
        <w:t>thông qua thành viên giao dịch ghi nhận kết quả giao dịch vào hệ thống giao dịch</w:t>
      </w:r>
    </w:p>
    <w:p>
      <w:r>
        <w:t>chứng khoán.</w:t>
      </w:r>
    </w:p>
    <w:p>
      <w:r>
        <w:t>Giao dịch trong ngày</w:t>
      </w:r>
    </w:p>
    <w:p>
      <w:r>
        <w:t>là giao dịch mua và</w:t>
      </w:r>
    </w:p>
    <w:p>
      <w:r>
        <w:t>bán cùng một mã chứng khoán nhà đầu tư chưa sở hữu với cùng một khối lượng giao</w:t>
      </w:r>
    </w:p>
    <w:p>
      <w:r>
        <w:t>dịch, thực hiện trên cùng một tài khoản và trong cùng một ngày giao dịch.</w:t>
      </w:r>
    </w:p>
    <w:p>
      <w:r>
        <w:t>Giao dịch mua bắt buộc</w:t>
      </w:r>
    </w:p>
    <w:p>
      <w:r>
        <w:t>(buy in) là giao dịch</w:t>
      </w:r>
    </w:p>
    <w:p>
      <w:r>
        <w:t>mua chứng khoán để bảo đảm có đủ số lượng chứng khoán thanh toán cho các giao dịch</w:t>
      </w:r>
    </w:p>
    <w:p>
      <w:r>
        <w:t>thiếu chứng khoán theo quy định pháp luật.</w:t>
      </w:r>
    </w:p>
    <w:p>
      <w:r>
        <w:t>Giao dịch ký quỹ tại công ty chứng khoán</w:t>
      </w:r>
    </w:p>
    <w:p>
      <w:r>
        <w:t>(sau đây gọi là giao dịch ký quỹ) là giao dịch mua chứng khoán có sử dụng tiền</w:t>
      </w:r>
    </w:p>
    <w:p>
      <w:r>
        <w:t>vay của công ty chứng khoán, trong đó chứng khoán có được từ giao dịch này và</w:t>
      </w:r>
    </w:p>
    <w:p>
      <w:r>
        <w:t>các chứng khoán khác được giao dịch ký quỹ của nhà đầu tư được sử dụng làm tài</w:t>
      </w:r>
    </w:p>
    <w:p>
      <w:r>
        <w:t>sản bảo đảm cho khoản vay trên.</w:t>
      </w:r>
    </w:p>
    <w:p>
      <w:r>
        <w:t>Giao dịch bán khống có tài sản bảo đảm</w:t>
      </w:r>
    </w:p>
    <w:p>
      <w:r>
        <w:t>(sau đây gọi là giao dịch bán khống có bảo đảm) là giao dịch bán chứng khoán đã</w:t>
      </w:r>
    </w:p>
    <w:p>
      <w:r>
        <w:t>được vay trên hệ thống vay và cho vay chứng khoán của Tổng công ty lưu ký và bù</w:t>
      </w:r>
    </w:p>
    <w:p>
      <w:r>
        <w:t>trừ chứng khoán Việt Nam. Người bán sau đó có nghĩa vụ mua lại số chứng khoán</w:t>
      </w:r>
    </w:p>
    <w:p>
      <w:r>
        <w:t>đó để hoàn trả khoản đã vay.</w:t>
      </w:r>
    </w:p>
    <w:p>
      <w:r>
        <w:t>Chứng khoán chờ về</w:t>
      </w:r>
    </w:p>
    <w:p>
      <w:r>
        <w:t>là chứng khoán mà nhà</w:t>
      </w:r>
    </w:p>
    <w:p>
      <w:r>
        <w:t>đầu tư đã mua trên hệ thống giao dịch chứng khoán tại các ngày giao dịch trước</w:t>
      </w:r>
    </w:p>
    <w:p>
      <w:r>
        <w:t>đó và đang trong quá trình hoàn tất chuyển quyền sở hữu.</w:t>
      </w:r>
    </w:p>
    <w:p>
      <w:r>
        <w:t>Giao dịch chứng khoán lô lẻ</w:t>
      </w:r>
    </w:p>
    <w:p>
      <w:r>
        <w:t>là giao dịch</w:t>
      </w:r>
    </w:p>
    <w:p>
      <w:r>
        <w:t>có số lượng chứng khoán nhỏ hơn một đơn vị giao dịch.</w:t>
      </w:r>
    </w:p>
    <w:p>
      <w:r>
        <w:t>Điều 3. Tổ chức giao dịch chứng</w:t>
      </w:r>
    </w:p>
    <w:p>
      <w:r>
        <w:t>khoán</w:t>
      </w:r>
    </w:p>
    <w:p>
      <w:r>
        <w:t>Sở giao dịch chứng khoán tổ chức giao dịch chứng</w:t>
      </w:r>
    </w:p>
    <w:p>
      <w:r>
        <w:t>khoán theo phương thức khớp lệnh tập trung và phương thức giao dịch thỏa thuận</w:t>
      </w:r>
    </w:p>
    <w:p>
      <w:r>
        <w:t>theo nguyên tắc sau:</w:t>
      </w:r>
    </w:p>
    <w:p>
      <w:r>
        <w:t>a) Phương thức khớp lệnh tập trung trên hệ thống</w:t>
      </w:r>
    </w:p>
    <w:p>
      <w:r>
        <w:t>giao dịch chứng khoán phải bảo đảm nguyên tắc ưu tiên về giá và thời gian;</w:t>
      </w:r>
    </w:p>
    <w:p>
      <w:r>
        <w:t>b) Phương thức giao dịch thỏa thuận trên hệ thống</w:t>
      </w:r>
    </w:p>
    <w:p>
      <w:r>
        <w:t>giao dịch chứng khoán được thực hiện theo nguyên tắc các bên tham gia giao dịch</w:t>
      </w:r>
    </w:p>
    <w:p>
      <w:r>
        <w:t>tự thỏa thuận, thống nhất các nội dung giao dịch.</w:t>
      </w:r>
    </w:p>
    <w:p>
      <w:r>
        <w:t>Chứng khoán quy định tại</w:t>
      </w:r>
    </w:p>
    <w:p>
      <w:r>
        <w:t>khoản 1</w:t>
      </w:r>
    </w:p>
    <w:p>
      <w:r>
        <w:t>Điều 1 Thông tư này</w:t>
      </w:r>
    </w:p>
    <w:p>
      <w:r>
        <w:t>được giao dịch trên hệ thống giao dịch chứng khoán</w:t>
      </w:r>
    </w:p>
    <w:p>
      <w:r>
        <w:t>không bao gồm các trường hợp chuyển quyền sở hữu ngoài hệ thống giao dịch chứng</w:t>
      </w:r>
    </w:p>
    <w:p>
      <w:r>
        <w:t>khoán theo quy định pháp luật về đăng ký, lưu ký, bù trừ và thanh toán giao dịch</w:t>
      </w:r>
    </w:p>
    <w:p>
      <w:r>
        <w:t>chứng khoán. Sở giao dịch chứng khoán được tổ chức các phiên giao dịch mua bắt</w:t>
      </w:r>
    </w:p>
    <w:p>
      <w:r>
        <w:t>buộc (buy in) thông qua hệ thống giao dịch chứng khoán.</w:t>
      </w:r>
    </w:p>
    <w:p>
      <w:r>
        <w:t>Sở giao dịch chứng khoán Việt Nam ban hành quy</w:t>
      </w:r>
    </w:p>
    <w:p>
      <w:r>
        <w:t>chế giao dịch chứng khoán bao gồm các nội dung cơ bản sau: phương thức giao dịch;</w:t>
      </w:r>
    </w:p>
    <w:p>
      <w:r>
        <w:t>thời gian giao dịch; cách xác định giá tham chiếu; biên độ dao động giá chứng</w:t>
      </w:r>
    </w:p>
    <w:p>
      <w:r>
        <w:t>khoán; cơ chế ngắt mạch thị trường (nếu có); các loại lệnh giao dịch; việc sửa</w:t>
      </w:r>
    </w:p>
    <w:p>
      <w:r>
        <w:t>lệnh, hủy lệnh giao dịch; việc xác lập giao dịch và loại bỏ giao dịch chứng</w:t>
      </w:r>
    </w:p>
    <w:p>
      <w:r>
        <w:t>khoán; việc tạm ngừng giao dịch, đình chỉ một phần hoặc toàn bộ giao dịch của một</w:t>
      </w:r>
    </w:p>
    <w:p>
      <w:r>
        <w:t>mã chứng khoán; việc công bố thông tin về kết quả giao dịch và các nội dung</w:t>
      </w:r>
    </w:p>
    <w:p>
      <w:r>
        <w:t>khác có liên quan.</w:t>
      </w:r>
    </w:p>
    <w:p>
      <w:r>
        <w:t>Điều 4. Biên độ dao động giá</w:t>
      </w:r>
    </w:p>
    <w:p>
      <w:r>
        <w:t>Sở giao dịch chứng khoán Việt Nam quyết định</w:t>
      </w:r>
    </w:p>
    <w:p>
      <w:r>
        <w:t>biên độ dao động giá sau khi được Ủy ban Chứng khoán Nhà nước chấp thuận.</w:t>
      </w:r>
    </w:p>
    <w:p>
      <w:r>
        <w:t>Trong trường hợp cần thiết để ổn định thị trường,</w:t>
      </w:r>
    </w:p>
    <w:p>
      <w:r>
        <w:t>Ủy ban Chứng khoán Nhà nước quyết định điều chỉnh biên độ dao động giá và công</w:t>
      </w:r>
    </w:p>
    <w:p>
      <w:r>
        <w:t>bố thông tin trên Cổng Thông tin điện tử của Ủy ban Chứng khoán Nhà nước.</w:t>
      </w:r>
    </w:p>
    <w:p>
      <w:r>
        <w:t>Điều 5. Ngắt mạch thị trường</w:t>
      </w:r>
    </w:p>
    <w:p>
      <w:r>
        <w:t>Sở giao dịch chứng khoán Việt Nam quyết định cơ</w:t>
      </w:r>
    </w:p>
    <w:p>
      <w:r>
        <w:t>chế ngắt mạch thị trường sau khi được Ủy ban Chứng khoán Nhà nước chấp thuận.</w:t>
      </w:r>
    </w:p>
    <w:p>
      <w:r>
        <w:t>Căn cứ điều kiện thực tiễn của thị trường, Ủy</w:t>
      </w:r>
    </w:p>
    <w:p>
      <w:r>
        <w:t>ban Chứng khoán Nhà nước quyết định áp dụng cơ chế ngắt mạch thị trường hoặc cơ</w:t>
      </w:r>
    </w:p>
    <w:p>
      <w:r>
        <w:t>chế ngắt mạch thị trường kết hợp với biên độ dao động giá.</w:t>
      </w:r>
    </w:p>
    <w:p>
      <w:r>
        <w:t>Điều 6. Tài khoản giao dịch chứng</w:t>
      </w:r>
    </w:p>
    <w:p>
      <w:r>
        <w:t>khoán</w:t>
      </w:r>
    </w:p>
    <w:p>
      <w:r>
        <w:t>Nhà đầu tư phải mở tài khoản giao dịch chứng</w:t>
      </w:r>
    </w:p>
    <w:p>
      <w:r>
        <w:t>khoán tại công ty chứng khoán là thành viên giao dịch để thực hiện giao dịch chứng</w:t>
      </w:r>
    </w:p>
    <w:p>
      <w:r>
        <w:t>khoán theo quy định tại Thông tư này; chịu trách nhiệm cung cấp đầy đủ, chính</w:t>
      </w:r>
    </w:p>
    <w:p>
      <w:r>
        <w:t>xác các thông tin nhận biết khách hàng khi mở tài khoản giao dịch chứng khoán</w:t>
      </w:r>
    </w:p>
    <w:p>
      <w:r>
        <w:t>và tuân thủ các quy định sau:</w:t>
      </w:r>
    </w:p>
    <w:p>
      <w:r>
        <w:t>a) Trong thời gian chưa triển khai hoạt động bù trừ,</w:t>
      </w:r>
    </w:p>
    <w:p>
      <w:r>
        <w:t>thanh toán giao dịch chứng khoán theo cơ chế đối tác bù trừ trung tâm, nhà đầu</w:t>
      </w:r>
    </w:p>
    <w:p>
      <w:r>
        <w:t>tư thực hiện giao dịch chứng khoán, thanh toán giao dịch chứng khoán thông qua</w:t>
      </w:r>
    </w:p>
    <w:p>
      <w:r>
        <w:t>tài khoản giao dịch chứng khoán và tài khoản lưu ký chứng khoán mà không phải mở</w:t>
      </w:r>
    </w:p>
    <w:p>
      <w:r>
        <w:t>tài khoản ký quỹ bù trừ;</w:t>
      </w:r>
    </w:p>
    <w:p>
      <w:r>
        <w:t>b) Sau khi hoạt động bù trừ, thanh toán giao dịch</w:t>
      </w:r>
    </w:p>
    <w:p>
      <w:r>
        <w:t>chứng khoán theo cơ chế đối tác bù trừ trung tâm được triển khai thực hiện, nhà</w:t>
      </w:r>
    </w:p>
    <w:p>
      <w:r>
        <w:t>đầu tư phải có tài khoản ký quỹ bù trừ tại thành viên bù trừ trước khi thực hiện</w:t>
      </w:r>
    </w:p>
    <w:p>
      <w:r>
        <w:t>giao dịch chứng khoán. Trường hợp nhà đầu tư mở tài khoản ký quỹ bù trừ tại thành</w:t>
      </w:r>
    </w:p>
    <w:p>
      <w:r>
        <w:t>viên bù trừ là ngân hàng lưu ký thì nhà đầu tư chỉ được mở tài khoản giao dịch</w:t>
      </w:r>
    </w:p>
    <w:p>
      <w:r>
        <w:t>chứng khoán tại thành viên giao dịch là thành viên bù trừ hoặc tại thành viên</w:t>
      </w:r>
    </w:p>
    <w:p>
      <w:r>
        <w:t>giao dịch không bù trừ có hợp đồng ủy thác bù trừ, thanh toán với thành viên bù</w:t>
      </w:r>
    </w:p>
    <w:p>
      <w:r>
        <w:t>trừ chung là ngân hàng lưu ký nơi nhà đầu tư mở tài khoản ký quỹ bù trừ.</w:t>
      </w:r>
    </w:p>
    <w:p>
      <w:r>
        <w:t>Nhà đầu tư được mở nhiều tài khoản giao dịch chứng</w:t>
      </w:r>
    </w:p>
    <w:p>
      <w:r>
        <w:t>khoán theo nguyên tắc tại mỗi công ty chứng khoán nhà đầu tư chỉ được mở 01 tài</w:t>
      </w:r>
    </w:p>
    <w:p>
      <w:r>
        <w:t>khoản giao dịch chứng khoán, ngoại trừ các trường hợp quy định tại các khoản 4,</w:t>
      </w:r>
    </w:p>
    <w:p>
      <w:r>
        <w:t>5, 6, 7, 8 Điều này,</w:t>
      </w:r>
    </w:p>
    <w:p>
      <w:r>
        <w:t>Điều 9, Điều 10</w:t>
      </w:r>
    </w:p>
    <w:p>
      <w:r>
        <w:t>và</w:t>
      </w:r>
    </w:p>
    <w:p>
      <w:r>
        <w:t>Điều</w:t>
      </w:r>
    </w:p>
    <w:p>
      <w:r>
        <w:t>11 Thông tư này</w:t>
      </w:r>
    </w:p>
    <w:p>
      <w:r>
        <w:t>.</w:t>
      </w:r>
    </w:p>
    <w:p>
      <w:r>
        <w:t>Ứng với mỗi tài khoản giao dịch chứng khoán, nhà</w:t>
      </w:r>
    </w:p>
    <w:p>
      <w:r>
        <w:t>đầu tư chỉ được mở 01 tài khoản ký quỹ bù trừ tại thành viên bù trừ.</w:t>
      </w:r>
    </w:p>
    <w:p>
      <w:r>
        <w:t>Công ty quản lý quỹ đầu tư chứng khoán được mở</w:t>
      </w:r>
    </w:p>
    <w:p>
      <w:r>
        <w:t>nhiều tài khoản giao dịch chứng khoán tại mỗi công ty chứng khoán theo nguyên tắc:</w:t>
      </w:r>
    </w:p>
    <w:p>
      <w:r>
        <w:t>a) 01 tài khoản giao dịch chứng khoán để thực hiện</w:t>
      </w:r>
    </w:p>
    <w:p>
      <w:r>
        <w:t>hoạt động kinh doanh chứng khoán của chính mình;</w:t>
      </w:r>
    </w:p>
    <w:p>
      <w:r>
        <w:t>b) 02 tài khoản giao dịch chứng khoán để quản lý</w:t>
      </w:r>
    </w:p>
    <w:p>
      <w:r>
        <w:t>danh mục đầu tư cho nhà đầu tư ủy thác, trong đó 01 tài khoản để giao dịch chứng</w:t>
      </w:r>
    </w:p>
    <w:p>
      <w:r>
        <w:t>khoán cho nhà đầu tư ủy thác trong nước, 01 tài khoản để giao dịch chứng khoán</w:t>
      </w:r>
    </w:p>
    <w:p>
      <w:r>
        <w:t>cho nhà đầu tư ủy thác nước ngoài;</w:t>
      </w:r>
    </w:p>
    <w:p>
      <w:r>
        <w:t>c) Mỗi quỹ đầu tư, công ty đầu tư chứng khoán do</w:t>
      </w:r>
    </w:p>
    <w:p>
      <w:r>
        <w:t>công ty quản lý quỹ quản lý được mở 01 tài khoản giao dịch chứng khoán đứng tên</w:t>
      </w:r>
    </w:p>
    <w:p>
      <w:r>
        <w:t>của quỹ đầu tư, công ty đầu tư chứng khoán tại mỗi công ty chứng khoán.</w:t>
      </w:r>
    </w:p>
    <w:p>
      <w:r>
        <w:t>Chi nhánh công ty quản lý quỹ nước ngoài tại Việt</w:t>
      </w:r>
    </w:p>
    <w:p>
      <w:r>
        <w:t>Nam được mở 02 tài khoản giao dịch chứng khoán tại mỗi công ty chứng khoán,</w:t>
      </w:r>
    </w:p>
    <w:p>
      <w:r>
        <w:t>trong đó 01 tài khoản giao dịch chứng khoán để thực hiện giao dịch cho chính</w:t>
      </w:r>
    </w:p>
    <w:p>
      <w:r>
        <w:t>mình và 01 tài khoản giao dịch chứng khoán để thực hiện giao dịch cho nhà đầu</w:t>
      </w:r>
    </w:p>
    <w:p>
      <w:r>
        <w:t>tư nước ngoài ủy thác.</w:t>
      </w:r>
    </w:p>
    <w:p>
      <w:r>
        <w:t>Công ty chứng khoán được mở tài khoản giao dịch</w:t>
      </w:r>
    </w:p>
    <w:p>
      <w:r>
        <w:t>chứng khoán theo nguyên tắc sau:</w:t>
      </w:r>
    </w:p>
    <w:p>
      <w:r>
        <w:t>a) Công ty chứng khoán có nghiệp vụ tự doanh và là</w:t>
      </w:r>
    </w:p>
    <w:p>
      <w:r>
        <w:t>thành viên giao dịch của Sở giao dịch chứng khoán Việt Nam chỉ được mở 01 tài</w:t>
      </w:r>
    </w:p>
    <w:p>
      <w:r>
        <w:t>khoản giao dịch chứng khoán tự doanh tại chính công ty, không được mở bất cứ</w:t>
      </w:r>
    </w:p>
    <w:p>
      <w:r>
        <w:t>tài khoản giao dịch chứng khoán tại các công ty chứng khoán khác, ngoại trừ trường</w:t>
      </w:r>
    </w:p>
    <w:p>
      <w:r>
        <w:t>hợp quy định tại điểm d khoản này;</w:t>
      </w:r>
    </w:p>
    <w:p>
      <w:r>
        <w:t>b) Trường hợp công ty chứng khoán đã hủy bỏ tư cách</w:t>
      </w:r>
    </w:p>
    <w:p>
      <w:r>
        <w:t>thành viên của Sở giao dịch chứng khoán Việt Nam, công ty chứng khoán được mở</w:t>
      </w:r>
    </w:p>
    <w:p>
      <w:r>
        <w:t>tài khoản giao dịch chứng khoán tại 01 công ty chứng khoán khác là thành viên</w:t>
      </w:r>
    </w:p>
    <w:p>
      <w:r>
        <w:t>giao dịch của Sở giao dịch chứng khoán Việt Nam để xử lý số chứng khoán còn lại</w:t>
      </w:r>
    </w:p>
    <w:p>
      <w:r>
        <w:t>trên tài khoản tự doanh;</w:t>
      </w:r>
    </w:p>
    <w:p>
      <w:r>
        <w:t>c) Công ty chứng khoán được mở 01 tài khoản giao dịch</w:t>
      </w:r>
    </w:p>
    <w:p>
      <w:r>
        <w:t>tạo lập thị trường đối với chứng khoán niêm yết, đăng ký giao dịch và 01 tài</w:t>
      </w:r>
    </w:p>
    <w:p>
      <w:r>
        <w:t>khoản phòng ngừa rủi ro chứng quyền có bảo đảm tại chính công ty để thực hiện</w:t>
      </w:r>
    </w:p>
    <w:p>
      <w:r>
        <w:t>giao dịch cho các nghiệp vụ này;</w:t>
      </w:r>
    </w:p>
    <w:p>
      <w:r>
        <w:t>d) Công ty chứng khoán không phải là thành viên lập</w:t>
      </w:r>
    </w:p>
    <w:p>
      <w:r>
        <w:t>quỹ hoán đổi danh mục được mở tài khoản giao dịch chứng khoán tại thành viên lập</w:t>
      </w:r>
    </w:p>
    <w:p>
      <w:r>
        <w:t>quỹ hoán đổi danh mục. Tài khoản này được sử dụng để thực hiện giao dịch hoán đổi</w:t>
      </w:r>
    </w:p>
    <w:p>
      <w:r>
        <w:t>chứng chỉ quỹ hoán đổi danh mục trên thị trường sơ cấp, giao dịch bán trên thị</w:t>
      </w:r>
    </w:p>
    <w:p>
      <w:r>
        <w:t>trường thứ cấp đối với chứng khoán cơ cấu và chứng chỉ quỹ hoán đổi danh mục có</w:t>
      </w:r>
    </w:p>
    <w:p>
      <w:r>
        <w:t>được từ giao dịch hoán đổi, giao dịch mua chứng khoán cơ cấu và chứng chỉ quỹ</w:t>
      </w:r>
    </w:p>
    <w:p>
      <w:r>
        <w:t>hoán đổi danh mục trên thị trường thứ cấp để thực hiện giao dịch hoán đổi,</w:t>
      </w:r>
    </w:p>
    <w:p>
      <w:r>
        <w:t>không dùng để thực hiện các giao dịch chứng khoán khác;</w:t>
      </w:r>
    </w:p>
    <w:p>
      <w:r>
        <w:t>đ) Các tài khoản giao dịch chứng khoán khác theo</w:t>
      </w:r>
    </w:p>
    <w:p>
      <w:r>
        <w:t>quy định pháp luật liên quan.</w:t>
      </w:r>
    </w:p>
    <w:p>
      <w:r>
        <w:t>Tổ chức kinh doanh chứng khoán nước ngoài được mở</w:t>
      </w:r>
    </w:p>
    <w:p>
      <w:r>
        <w:t>02 tài khoản giao dịch chứng khoán tại mỗi công ty chứng khoán như sau:</w:t>
      </w:r>
    </w:p>
    <w:p>
      <w:r>
        <w:t>a) 01 tài khoản giao dịch chứng khoán để thực hiện</w:t>
      </w:r>
    </w:p>
    <w:p>
      <w:r>
        <w:t>hoạt động tự doanh;</w:t>
      </w:r>
    </w:p>
    <w:p>
      <w:r>
        <w:t>b) 01 tài khoản giao dịch môi giới để thực hiện hoạt</w:t>
      </w:r>
    </w:p>
    <w:p>
      <w:r>
        <w:t>động môi giới cho các nhà đầu tư nước ngoài khác.</w:t>
      </w:r>
    </w:p>
    <w:p>
      <w:r>
        <w:t>Doanh nghiệp bảo hiểm được mở 02 tài khoản giao</w:t>
      </w:r>
    </w:p>
    <w:p>
      <w:r>
        <w:t>dịch chứng khoán tại mỗi công ty chứng khoán như sau:</w:t>
      </w:r>
    </w:p>
    <w:p>
      <w:r>
        <w:t>a) 01 tài khoản giao dịch chứng khoán để giao dịch</w:t>
      </w:r>
    </w:p>
    <w:p>
      <w:r>
        <w:t>từ nguồn vốn chủ sở hữu. Trường hợp doanh nghiệp bảo hiểm có nhà đầu tư nước</w:t>
      </w:r>
    </w:p>
    <w:p>
      <w:r>
        <w:t>ngoài sở hữu trên 50% vốn điều lệ, giao dịch chứng khoán trên tài khoản này chịu</w:t>
      </w:r>
    </w:p>
    <w:p>
      <w:r>
        <w:t>sự điều chỉnh bởi quy định pháp luật về sở hữu nước ngoài trên thị trường chứng</w:t>
      </w:r>
    </w:p>
    <w:p>
      <w:r>
        <w:t>khoán;</w:t>
      </w:r>
    </w:p>
    <w:p>
      <w:r>
        <w:t>b) 01 tài khoản giao dịch chứng khoán để giao dịch</w:t>
      </w:r>
    </w:p>
    <w:p>
      <w:r>
        <w:t>từ nguồn thu phí bảo hiểm trong nước của các quỹ chủ hợp đồng bảo hiểm theo quy</w:t>
      </w:r>
    </w:p>
    <w:p>
      <w:r>
        <w:t>định pháp luật về kinh doanh bảo hiểm. Giao dịch chứng khoán trên tài khoản này</w:t>
      </w:r>
    </w:p>
    <w:p>
      <w:r>
        <w:t>không chịu sự điều chỉnh bởi quy định pháp luật về sở hữu nước ngoài trên thị</w:t>
      </w:r>
    </w:p>
    <w:p>
      <w:r>
        <w:t>trường chứng khoán.</w:t>
      </w:r>
    </w:p>
    <w:p>
      <w:r>
        <w:t>Công ty chứng khoán không được sử dụng lại các</w:t>
      </w:r>
    </w:p>
    <w:p>
      <w:r>
        <w:t>mã tài khoản giao dịch chứng khoán đã đóng để mở tài khoản giao dịch chứng</w:t>
      </w:r>
    </w:p>
    <w:p>
      <w:r>
        <w:t>khoán cho khách hàng mới.</w:t>
      </w:r>
    </w:p>
    <w:p>
      <w:r>
        <w:t>Điều 7. Giao dịch chứng khoán</w:t>
      </w:r>
    </w:p>
    <w:p>
      <w:r>
        <w:t>Trong thời gian chưa triển khai hoạt động bù trừ,</w:t>
      </w:r>
    </w:p>
    <w:p>
      <w:r>
        <w:t>thanh toán giao dịch chứng khoán theo cơ chế đối tác bù trừ trung tâm, giao dịch</w:t>
      </w:r>
    </w:p>
    <w:p>
      <w:r>
        <w:t>mua chứng khoán được thực hiện như sau:</w:t>
      </w:r>
    </w:p>
    <w:p>
      <w:r>
        <w:t>a)</w:t>
      </w:r>
    </w:p>
    <w:p>
      <w:r>
        <w:t>[3]</w:t>
      </w:r>
    </w:p>
    <w:p>
      <w:r>
        <w:t>Nhà</w:t>
      </w:r>
    </w:p>
    <w:p>
      <w:r>
        <w:t>đầu tư phải có đủ tiền khi đặt lệnh mua chứng khoán</w:t>
      </w:r>
    </w:p>
    <w:p>
      <w:r>
        <w:t>,</w:t>
      </w:r>
    </w:p>
    <w:p>
      <w:r>
        <w:t>ngoại trừ các trường</w:t>
      </w:r>
    </w:p>
    <w:p>
      <w:r>
        <w:t>hợp sau:</w:t>
      </w:r>
    </w:p>
    <w:p>
      <w:r>
        <w:t>Nhà đầu tư giao dịch ký quỹ theo quy định tại</w:t>
      </w:r>
    </w:p>
    <w:p>
      <w:r>
        <w:t>Điều 9 Thông tư này</w:t>
      </w:r>
    </w:p>
    <w:p>
      <w:r>
        <w:t>;</w:t>
      </w:r>
    </w:p>
    <w:p>
      <w:r>
        <w:t>Tổ chức thành lập theo pháp luật nước ngoài</w:t>
      </w:r>
    </w:p>
    <w:p>
      <w:r>
        <w:t>tham gia đầu tư trên thị trường chứng khoán Việt Nam (sau đây gọi là nhà đầu tư</w:t>
      </w:r>
    </w:p>
    <w:p>
      <w:r>
        <w:t>nước ngoài là tổ chức) mua cổ phiếu không yêu cầu có đủ tiền khi đặt lệnh theo</w:t>
      </w:r>
    </w:p>
    <w:p>
      <w:r>
        <w:t>quy định tại</w:t>
      </w:r>
    </w:p>
    <w:p>
      <w:r>
        <w:t>Điều 9a Thông tư này</w:t>
      </w:r>
    </w:p>
    <w:p>
      <w:r>
        <w:t>.</w:t>
      </w:r>
    </w:p>
    <w:p>
      <w:r>
        <w:t>b) Công ty chứng khoán chịu trách nhiệm theo dõi số</w:t>
      </w:r>
    </w:p>
    <w:p>
      <w:r>
        <w:t>dư chứng khoán, số dư tiền (ngoại trừ trường hợp nhà đầu tư mở tài khoản lưu ký</w:t>
      </w:r>
    </w:p>
    <w:p>
      <w:r>
        <w:t>tại ngân hàng lưu ký), kiểm tra tính hợp lệ, hợp pháp các lệnh giao dịch của</w:t>
      </w:r>
    </w:p>
    <w:p>
      <w:r>
        <w:t>nhà đầu tư.</w:t>
      </w:r>
    </w:p>
    <w:p>
      <w:r>
        <w:t>Sau khi hoạt động bù trừ, thanh toán giao dịch</w:t>
      </w:r>
    </w:p>
    <w:p>
      <w:r>
        <w:t>chứng khoán theo cơ chế đối tác bù trừ trung tâm được triển khai, giao dịch mua</w:t>
      </w:r>
    </w:p>
    <w:p>
      <w:r>
        <w:t>chứng khoán được thực hiện như sau:</w:t>
      </w:r>
    </w:p>
    <w:p>
      <w:r>
        <w:t>a) Nhà đầu tư đặt lệnh mua chứng khoán phải có đủ</w:t>
      </w:r>
    </w:p>
    <w:p>
      <w:r>
        <w:t>tài sản ký quỹ bù trừ tại thành viên bù trừ theo quy định pháp luật về đăng ký,</w:t>
      </w:r>
    </w:p>
    <w:p>
      <w:r>
        <w:t>lưu ký, bù trừ và thanh toán giao dịch chứng khoán;</w:t>
      </w:r>
    </w:p>
    <w:p>
      <w:r>
        <w:t>b) Công ty chứng khoán nơi nhà đầu tư mở tài khoản</w:t>
      </w:r>
    </w:p>
    <w:p>
      <w:r>
        <w:t>giao dịch chỉ được nhập lệnh vào hệ thống giao dịch chứng khoán khi nhà đầu tư</w:t>
      </w:r>
    </w:p>
    <w:p>
      <w:r>
        <w:t>đã đáp ứng yêu cầu về ký quỹ bù trừ theo quy định và yêu cầu của thành viên bù</w:t>
      </w:r>
    </w:p>
    <w:p>
      <w:r>
        <w:t>trừ. Trường hợp nhà đầu tư mở tài khoản giao dịch, tài khoản ký quỹ bù trừ lại</w:t>
      </w:r>
    </w:p>
    <w:p>
      <w:r>
        <w:t>công ty chứng khoán và mở tài khoản lưu ký tại ngân hàng lưu ký, công ty chứng</w:t>
      </w:r>
    </w:p>
    <w:p>
      <w:r>
        <w:t>khoán nhập lệnh vào hệ thống giao dịch chứng khoán khi có bảo lãnh hoặc xác nhận</w:t>
      </w:r>
    </w:p>
    <w:p>
      <w:r>
        <w:t>của ngân hàng lưu ký về việc đáp ứng yêu cầu ký quỹ bù trừ và thanh toán của</w:t>
      </w:r>
    </w:p>
    <w:p>
      <w:r>
        <w:t>nhà đầu tư trên cơ sở thoả thuận giữa công ty chứng khoán và ngân hàng lưu ký;</w:t>
      </w:r>
    </w:p>
    <w:p>
      <w:r>
        <w:t>c) Việc theo dõi, xác nhận số dư chứng khoán, số dư</w:t>
      </w:r>
    </w:p>
    <w:p>
      <w:r>
        <w:t>tiền trước khi giao dịch chứng khoán thực hiện theo quy định pháp luật bù trừ,</w:t>
      </w:r>
    </w:p>
    <w:p>
      <w:r>
        <w:t>thanh toán giao dịch chứng khoán.</w:t>
      </w:r>
    </w:p>
    <w:p>
      <w:r>
        <w:t>Nhà đầu tư chỉ được đặt lệnh bán đối với chứng</w:t>
      </w:r>
    </w:p>
    <w:p>
      <w:r>
        <w:t>khoán được phép giao dịch đã có sẵn trên tài khoản lưu ký của nhà đầu tư tại</w:t>
      </w:r>
    </w:p>
    <w:p>
      <w:r>
        <w:t>ngày giao dịch, ngoại trừ các trường hợp: thành viên lập quỹ hoán đổi danh mục</w:t>
      </w:r>
    </w:p>
    <w:p>
      <w:r>
        <w:t>được bán chứng chỉ quỹ hoán đổi danh mục, bán chứng khoán cơ cấu khi bảo đảm có</w:t>
      </w:r>
    </w:p>
    <w:p>
      <w:r>
        <w:t>đủ chứng chỉ quỹ hoán đổi danh mục, chứng khoán cơ cấu để chuyển giao trước thời</w:t>
      </w:r>
    </w:p>
    <w:p>
      <w:r>
        <w:t>hạn thanh toán theo quy chế của Tổng công ty lưu ký và bù trừ chứng khoán Việt</w:t>
      </w:r>
    </w:p>
    <w:p>
      <w:r>
        <w:t>Nam; giao dịch trong ngày theo quy định tại</w:t>
      </w:r>
    </w:p>
    <w:p>
      <w:r>
        <w:t>Điều 10 Thông tư này</w:t>
      </w:r>
    </w:p>
    <w:p>
      <w:r>
        <w:t>;</w:t>
      </w:r>
    </w:p>
    <w:p>
      <w:r>
        <w:t>bán chứng khoán chờ về.</w:t>
      </w:r>
    </w:p>
    <w:p>
      <w:r>
        <w:t>Tùy vào tình hình thị trường, Ủy ban Chứng khoán</w:t>
      </w:r>
    </w:p>
    <w:p>
      <w:r>
        <w:t>Nhà nước triển khai hoạt động bán chứng khoán chờ về.</w:t>
      </w:r>
    </w:p>
    <w:p>
      <w:r>
        <w:t>Nhà đầu tư không được đặt các lệnh giao dịch</w:t>
      </w:r>
    </w:p>
    <w:p>
      <w:r>
        <w:t>cùng mua, cùng bán đồng thời cùng một mã chứng khoán trong cùng một đợt khớp lệnh</w:t>
      </w:r>
    </w:p>
    <w:p>
      <w:r>
        <w:t>định kỳ, trừ các lệnh đã được nhập vào hệ thống giao dịch chứng khoán tại đợt</w:t>
      </w:r>
    </w:p>
    <w:p>
      <w:r>
        <w:t>giao dịch trước đó, chưa được khớp nhưng vẫn còn hiệu lực.</w:t>
      </w:r>
    </w:p>
    <w:p>
      <w:r>
        <w:t>Công ty chứng khoán có trách nhiệm kiểm soát việc</w:t>
      </w:r>
    </w:p>
    <w:p>
      <w:r>
        <w:t>đặt lệnh cùng mua, cùng bán trong cùng một đợt giao dịch khớp lệnh định kỳ của</w:t>
      </w:r>
    </w:p>
    <w:p>
      <w:r>
        <w:t>nhà đầu tư trên tài khoản giao dịch mở tại công ty mình.</w:t>
      </w:r>
    </w:p>
    <w:p>
      <w:r>
        <w:t>Tổ chức kinh doanh chứng khoán nước ngoài được</w:t>
      </w:r>
    </w:p>
    <w:p>
      <w:r>
        <w:t>phép sử dụng tài khoản giao dịch môi giới quy định tại</w:t>
      </w:r>
    </w:p>
    <w:p>
      <w:r>
        <w:t>điểm b</w:t>
      </w:r>
    </w:p>
    <w:p>
      <w:r>
        <w:t>khoản 7 Điều 6 Thông tư này</w:t>
      </w:r>
    </w:p>
    <w:p>
      <w:r>
        <w:t>để vừa đặt lệnh mua và lệnh bán cùng một mã chứng</w:t>
      </w:r>
    </w:p>
    <w:p>
      <w:r>
        <w:t>khoán trong từng đợt khớp lệnh (định kỳ hoặc liên tục) hoặc giao dịch thỏa thuận,</w:t>
      </w:r>
    </w:p>
    <w:p>
      <w:r>
        <w:t>nhưng phải đảm bảo nguyên tắc lệnh mua và lệnh bán chứng khoán không phải của</w:t>
      </w:r>
    </w:p>
    <w:p>
      <w:r>
        <w:t>cùng một nhà đầu tư nước ngoài.</w:t>
      </w:r>
    </w:p>
    <w:p>
      <w:r>
        <w:t>Điều 8. Công ty đại chúng giao</w:t>
      </w:r>
    </w:p>
    <w:p>
      <w:r>
        <w:t>dịch cổ phiếu của chính mình</w:t>
      </w:r>
    </w:p>
    <w:p>
      <w:r>
        <w:t>Công ty đại chúng mua lại cổ phiếu của chính</w:t>
      </w:r>
    </w:p>
    <w:p>
      <w:r>
        <w:t>mình trên hệ thống giao dịch chứng khoán phải tuân thủ các quy định sau đây:</w:t>
      </w:r>
    </w:p>
    <w:p>
      <w:r>
        <w:t>a) Công ty đại chúng phải thực hiện giao dịch mua lại</w:t>
      </w:r>
    </w:p>
    <w:p>
      <w:r>
        <w:t>cổ phiếu của chính mình theo đúng nội dung đã công bố thông tin theo quy định tại</w:t>
      </w:r>
    </w:p>
    <w:p>
      <w:r>
        <w:t>khoản 4 Điều 37 Luật Chứng khoán;</w:t>
      </w:r>
    </w:p>
    <w:p>
      <w:r>
        <w:t>b) Nguyên tắc xác định giá đặt mua lại cổ phiếu của</w:t>
      </w:r>
    </w:p>
    <w:p>
      <w:r>
        <w:t>chính mình của công ty đại chúng theo phương thức khớp lệnh hoặc thỏa thuận được</w:t>
      </w:r>
    </w:p>
    <w:p>
      <w:r>
        <w:t>quy định như sau:</w:t>
      </w:r>
    </w:p>
    <w:p>
      <w:r>
        <w:t>Giá đặt mua ≤ Giá tham chiếu + (Giá tham chiếu x</w:t>
      </w:r>
    </w:p>
    <w:p>
      <w:r>
        <w:t>50% Biên độ dao động giá cổ phiếu);</w:t>
      </w:r>
    </w:p>
    <w:p>
      <w:r>
        <w:t>Khối lượng đặt mua: Trong mỗi ngày giao dịch, tổng</w:t>
      </w:r>
    </w:p>
    <w:p>
      <w:r>
        <w:t>khối lượng đặt mua tối thiểu là 3% và tối đa là 10% khối lượng giao dịch đã</w:t>
      </w:r>
    </w:p>
    <w:p>
      <w:r>
        <w:t>đăng ký với Ủy ban Chứng khoán Nhà nước (khối lượng đặt mua không bao gồm khối</w:t>
      </w:r>
    </w:p>
    <w:p>
      <w:r>
        <w:t>lượng hủy lệnh và quy định này được miễn trừ khi khối lượng mua còn lại ít hơn</w:t>
      </w:r>
    </w:p>
    <w:p>
      <w:r>
        <w:t>3%).</w:t>
      </w:r>
    </w:p>
    <w:p>
      <w:r>
        <w:t>Quy định này áp dụng cho tới khi công ty đại chúng</w:t>
      </w:r>
    </w:p>
    <w:p>
      <w:r>
        <w:t>hoàn tất giao dịch mua lại cổ phiếu của chính mình với khối lượng đã đăng ký với</w:t>
      </w:r>
    </w:p>
    <w:p>
      <w:r>
        <w:t>Ủy ban Chứng khoán Nhà nước.</w:t>
      </w:r>
    </w:p>
    <w:p>
      <w:r>
        <w:t>Công ty đại chúng mua lại cổ phiếu của chính</w:t>
      </w:r>
    </w:p>
    <w:p>
      <w:r>
        <w:t>mình được bán ra cổ phiếu sau khi mua lại theo quy định tại khoản 7 Điều 36 Luật</w:t>
      </w:r>
    </w:p>
    <w:p>
      <w:r>
        <w:t>Chứng khoán. Việc bán ra cổ phiếu thực hiện trên hệ thống giao dịch chứng khoán</w:t>
      </w:r>
    </w:p>
    <w:p>
      <w:r>
        <w:t>theo quy chế giao dịch của Sở giao dịch chứng khoán Việt Nam hoặc ngoài hệ thống</w:t>
      </w:r>
    </w:p>
    <w:p>
      <w:r>
        <w:t>giao dịch chứng khoán theo quy định pháp luật về đăng ký, lưu ký, bù trừ và</w:t>
      </w:r>
    </w:p>
    <w:p>
      <w:r>
        <w:t>thanh toán giao dịch chứng khoán.</w:t>
      </w:r>
    </w:p>
    <w:p>
      <w:r>
        <w:t>Ngoại trừ trường hợp quy định tại khoản 2 Điều</w:t>
      </w:r>
    </w:p>
    <w:p>
      <w:r>
        <w:t>này, công ty đại chúng mua lại cổ phiếu của chính mình trước ngày 01/01/2021</w:t>
      </w:r>
    </w:p>
    <w:p>
      <w:r>
        <w:t>bán ra cổ phiếu đã mua lại theo phương thức khớp lệnh hoặc thỏa thuận như sau:</w:t>
      </w:r>
    </w:p>
    <w:p>
      <w:r>
        <w:t>Giá đặt bán ≥ Giá tham chiếu - (Giá tham chiếu x</w:t>
      </w:r>
    </w:p>
    <w:p>
      <w:r>
        <w:t>50% Biên độ dao động giá cổ phiếu);</w:t>
      </w:r>
    </w:p>
    <w:p>
      <w:r>
        <w:t>Khối lượng đặt bán: trong mỗi ngày giao dịch, tổng</w:t>
      </w:r>
    </w:p>
    <w:p>
      <w:r>
        <w:t>khối lượng đặt bán tối thiểu là 3% và tối đa là 10% khối lượng giao dịch đã</w:t>
      </w:r>
    </w:p>
    <w:p>
      <w:r>
        <w:t>đăng ký với Ủy ban Chứng khoán Nhà nước (khối lượng đặt bán không bao gồm khối</w:t>
      </w:r>
    </w:p>
    <w:p>
      <w:r>
        <w:t>lượng hủy lệnh và quy định này được miễn trừ khi khối lượng bán còn lại ít hơn</w:t>
      </w:r>
    </w:p>
    <w:p>
      <w:r>
        <w:t>3%).</w:t>
      </w:r>
    </w:p>
    <w:p>
      <w:r>
        <w:t>Điều 9. Giao dịch ký quỹ</w:t>
      </w:r>
    </w:p>
    <w:p>
      <w:r>
        <w:t>Nhà đầu tư trước khi thực hiện giao dịch ký quỹ</w:t>
      </w:r>
    </w:p>
    <w:p>
      <w:r>
        <w:t>phải ký hợp đồng giao dịch ký quỹ với công ty chứng khoán được phép cung cấp dịch</w:t>
      </w:r>
    </w:p>
    <w:p>
      <w:r>
        <w:t>vụ cho khách hàng vay tiền mua chứng khoán theo quy định pháp luật. Hợp đồng</w:t>
      </w:r>
    </w:p>
    <w:p>
      <w:r>
        <w:t>giao dịch ký quỹ đồng thời là hợp đồng cho các khoản vay trên tài khoản giao dịch</w:t>
      </w:r>
    </w:p>
    <w:p>
      <w:r>
        <w:t>ký quỹ. Hợp đồng giao dịch ký quỹ tối thiểu phải bao gồm nội dung về tài sản bảo</w:t>
      </w:r>
    </w:p>
    <w:p>
      <w:r>
        <w:t>đảm cho giao dịch ký quỹ, thời hạn bổ sung ký quỹ, xử lý tài sản bảo đảm cho</w:t>
      </w:r>
    </w:p>
    <w:p>
      <w:r>
        <w:t>giao dịch ký quỹ khi nhà đầu tư không bổ sung ký quỹ; phương thức giải quyết</w:t>
      </w:r>
    </w:p>
    <w:p>
      <w:r>
        <w:t>khi có tranh chấp phát sinh; nêu rõ các rủi ro, thiệt hại có thể phát sinh và</w:t>
      </w:r>
    </w:p>
    <w:p>
      <w:r>
        <w:t>chi phí khách hàng phải thanh toán.</w:t>
      </w:r>
    </w:p>
    <w:p>
      <w:r>
        <w:t>Nhà đầu tư nước ngoài không được thực hiện giao</w:t>
      </w:r>
    </w:p>
    <w:p>
      <w:r>
        <w:t>dịch ký quỹ.</w:t>
      </w:r>
    </w:p>
    <w:p>
      <w:r>
        <w:t>Tại mỗi công ty chứng khoán nơi nhà đầu tư mở</w:t>
      </w:r>
    </w:p>
    <w:p>
      <w:r>
        <w:t>tài khoản giao dịch chứng khoán, nhà đầu tư chỉ được mở 01 tài khoản giao dịch</w:t>
      </w:r>
    </w:p>
    <w:p>
      <w:r>
        <w:t>ký quỹ. Tài khoản giao dịch ký quỹ là tài khoản riêng biệt hoặc được quản lý</w:t>
      </w:r>
    </w:p>
    <w:p>
      <w:r>
        <w:t>riêng biệt hoặc được hạch toán dưới hình thức tiểu khoản của tài khoản giao dịch</w:t>
      </w:r>
    </w:p>
    <w:p>
      <w:r>
        <w:t>chứng khoán hiện có của nhà đầu tư. Công ty chứng khoán phải hạch toán tách biệt</w:t>
      </w:r>
    </w:p>
    <w:p>
      <w:r>
        <w:t>tài khoản giao dịch ký quỹ với tài khoản giao dịch chứng khoán thông thường của</w:t>
      </w:r>
    </w:p>
    <w:p>
      <w:r>
        <w:t>từng nhà đầu tư, tách biệt tài khoản giao dịch ký quỹ và tài khoản giao dịch chứng</w:t>
      </w:r>
    </w:p>
    <w:p>
      <w:r>
        <w:t>khoán thông thường giữa các nhà đầu tư.</w:t>
      </w:r>
    </w:p>
    <w:p>
      <w:r>
        <w:t>Chứng khoán được giao dịch ký quỹ là cổ phiếu</w:t>
      </w:r>
    </w:p>
    <w:p>
      <w:r>
        <w:t>niêm yết, đăng ký giao dịch, chứng chỉ quỹ niêm yết trên hệ thống giao dịch chứng</w:t>
      </w:r>
    </w:p>
    <w:p>
      <w:r>
        <w:t>khoán và đáp ứng các tiêu chí cơ bản sau: thời gian niêm yết, đăng ký giao dịch;</w:t>
      </w:r>
    </w:p>
    <w:p>
      <w:r>
        <w:t>quy mô vốn và kết quả hoạt động kinh doanh của tổ chức phát hành; tính thanh</w:t>
      </w:r>
    </w:p>
    <w:p>
      <w:r>
        <w:t>khoản và biến động giá (nếu có); minh bạch thông tin và các tiêu chí khác theo</w:t>
      </w:r>
    </w:p>
    <w:p>
      <w:r>
        <w:t>quy chế của Ủy ban Chứng khoán Nhà nước. Sở giao dịch chứng khoán công bố danh</w:t>
      </w:r>
    </w:p>
    <w:p>
      <w:r>
        <w:t>sách chứng khoán được giao dịch ký quỹ hoặc chứng khoán không được giao dịch ký</w:t>
      </w:r>
    </w:p>
    <w:p>
      <w:r>
        <w:t>quỹ trên cơ sở tiêu chí do Ủy ban Chứng khoán Nhà nước quy định.</w:t>
      </w:r>
    </w:p>
    <w:p>
      <w:r>
        <w:t>Trên cơ sở danh sách chứng khoán được giao dịch ký</w:t>
      </w:r>
    </w:p>
    <w:p>
      <w:r>
        <w:t>quỹ hoặc chứng khoán không được giao dịch ký quỹ do Sở giao dịch chứng khoán</w:t>
      </w:r>
    </w:p>
    <w:p>
      <w:r>
        <w:t>công bố, công ty chứng khoán lựa chọn danh sách chứng khoán được thực hiện giao</w:t>
      </w:r>
    </w:p>
    <w:p>
      <w:r>
        <w:t>dịch ký quỹ tại công ty và thực hiện công bố thông tin theo quy định pháp luật.</w:t>
      </w:r>
    </w:p>
    <w:p>
      <w:r>
        <w:t>Nhà đầu tư có nghĩa vụ đảm bảo tỷ lệ ký quỹ ban</w:t>
      </w:r>
    </w:p>
    <w:p>
      <w:r>
        <w:t>đầu, tỷ lệ ký quỹ duy trì theo hợp đồng đã ký với công ty chứng khoán. Khi tỷ lệ</w:t>
      </w:r>
    </w:p>
    <w:p>
      <w:r>
        <w:t>ký quỹ trên tài khoản giao dịch ký quỹ của nhà đầu tư giảm xuống thấp hơn tỷ lệ</w:t>
      </w:r>
    </w:p>
    <w:p>
      <w:r>
        <w:t>ký quỹ duy trì, công ty chứng khoán phát hành lệnh gọi ký quỹ bổ sung. Chứng</w:t>
      </w:r>
    </w:p>
    <w:p>
      <w:r>
        <w:t>khoán không được phép giao dịch ký quỹ không được tính vào tài sản bảo đảm khi</w:t>
      </w:r>
    </w:p>
    <w:p>
      <w:r>
        <w:t>xác định tỷ lệ ký quỹ ban đầu và tỷ lệ ký quỹ duy trì cho giao dịch ký quỹ. Trường</w:t>
      </w:r>
    </w:p>
    <w:p>
      <w:r>
        <w:t>hợp nhà đầu tư không thực hiện ký quỹ bổ sung, công ty chứng khoán có quyền bán</w:t>
      </w:r>
    </w:p>
    <w:p>
      <w:r>
        <w:t>chứng khoán là tài sản bảo đảm theo điều khoản tại hợp đồng mở tài khoản giao dịch</w:t>
      </w:r>
    </w:p>
    <w:p>
      <w:r>
        <w:t>ký quỹ. Trước khi thực hiện bán chứng khoán là tài sản bảo đảm, công ty chứng</w:t>
      </w:r>
    </w:p>
    <w:p>
      <w:r>
        <w:t>khoán thực hiện công bố thông tin theo quy định pháp luật và thông báo kết quả</w:t>
      </w:r>
    </w:p>
    <w:p>
      <w:r>
        <w:t>giao dịch bán chứng khoán là tài sản bảo đảm cho nhà đầu tư biết để thực hiện</w:t>
      </w:r>
    </w:p>
    <w:p>
      <w:r>
        <w:t>nghĩa vụ báo cáo sở hữu, công bố thông tin về giao dịch theo quy định pháp luật</w:t>
      </w:r>
    </w:p>
    <w:p>
      <w:r>
        <w:t>(nếu có).</w:t>
      </w:r>
    </w:p>
    <w:p>
      <w:r>
        <w:t>Công ty chứng khoán không còn đáp ứng điều kiện</w:t>
      </w:r>
    </w:p>
    <w:p>
      <w:r>
        <w:t>được cung cấp dịch vụ cho khách hàng vay tiền mua chứng khoán phải ngừng ngay</w:t>
      </w:r>
    </w:p>
    <w:p>
      <w:r>
        <w:t>việc ký mới, gia hạn hợp đồng mở tài khoản giao dịch ký quỹ, ngừng cho vay vốn</w:t>
      </w:r>
    </w:p>
    <w:p>
      <w:r>
        <w:t>để thực hiện giao dịch ký quỹ và báo cáo bằng văn bản cho Ủy ban Chứng khoán</w:t>
      </w:r>
    </w:p>
    <w:p>
      <w:r>
        <w:t>Nhà nước trong vòng 48 giờ kể từ khi xảy ra sự kiện trên.</w:t>
      </w:r>
    </w:p>
    <w:p>
      <w:r>
        <w:t>Ủy ban Chứng khoán Nhà nước ban hành quy chế hướng</w:t>
      </w:r>
    </w:p>
    <w:p>
      <w:r>
        <w:t>dẫn hoạt động giao dịch ký quỹ tại công ty chứng khoán.</w:t>
      </w:r>
    </w:p>
    <w:p>
      <w:r>
        <w:t>Trong trường hợp cần thiết để ổn định thị trường,</w:t>
      </w:r>
    </w:p>
    <w:p>
      <w:r>
        <w:t>Ủy ban Chứng khoán Nhà nước có quyền yêu cầu tạm ngừng giao dịch ký quỹ tại</w:t>
      </w:r>
    </w:p>
    <w:p>
      <w:r>
        <w:t>công ty chứng khoán.</w:t>
      </w:r>
    </w:p>
    <w:p>
      <w:r>
        <w:t>Điều 9a. Giao dịch mua cổ</w:t>
      </w:r>
    </w:p>
    <w:p>
      <w:r>
        <w:t>phiếu không yêu cầu có đủ tiền khi đặt lệnh của nhà đầu tư nước ngoài là tổ chức</w:t>
      </w:r>
    </w:p>
    <w:p>
      <w:r>
        <w:t>[4]</w:t>
      </w:r>
    </w:p>
    <w:p>
      <w:r>
        <w:t>Công ty chứng khoán thực hiện đánh giá rủi ro</w:t>
      </w:r>
    </w:p>
    <w:p>
      <w:r>
        <w:t>thanh toán của nhà đầu tư nước ngoài là tổ chức để xác định mức tiền phải có khi</w:t>
      </w:r>
    </w:p>
    <w:p>
      <w:r>
        <w:t>đặt lệnh mua cổ phiếu (nếu có) theo thỏa thuận giữa công ty chứng khoán và nhà</w:t>
      </w:r>
    </w:p>
    <w:p>
      <w:r>
        <w:t>đầu tư nước ngoài là tổ chức hoặc đại diện theo ủy quyền của nhà đầu tư nước</w:t>
      </w:r>
    </w:p>
    <w:p>
      <w:r>
        <w:t>ngoài là tổ chức.</w:t>
      </w:r>
    </w:p>
    <w:p>
      <w:r>
        <w:t>Trường hợp nhà đầu tư nước ngoài là tổ chức</w:t>
      </w:r>
    </w:p>
    <w:p>
      <w:r>
        <w:t>không thanh toán đủ tiền cho giao dịch mua cổ phiếu</w:t>
      </w:r>
    </w:p>
    <w:p>
      <w:r>
        <w:t>,</w:t>
      </w:r>
    </w:p>
    <w:p>
      <w:r>
        <w:t>nghĩa vụ thanh toán</w:t>
      </w:r>
    </w:p>
    <w:p>
      <w:r>
        <w:t>giao dịch thiếu tiền được chuyển cho công ty chứng khoán nơi nhà đầu tư nước</w:t>
      </w:r>
    </w:p>
    <w:p>
      <w:r>
        <w:t>ngoài là tổ chức đặt lệnh thông qua tài khoản tự doanh, ngoại trừ trường hợp</w:t>
      </w:r>
    </w:p>
    <w:p>
      <w:r>
        <w:t>quy định tại khoản 5 Điều này.</w:t>
      </w:r>
    </w:p>
    <w:p>
      <w:r>
        <w:t>Công ty chứng khoán được chuyển quyền sở hữu</w:t>
      </w:r>
    </w:p>
    <w:p>
      <w:r>
        <w:t>ngoài hệ thống giao dịch chứng khoán theo quy định tại điểm q1 khoản 2 Điều 6</w:t>
      </w:r>
    </w:p>
    <w:p>
      <w:r>
        <w:t>Thông tư số 119/2020/TT-BTC ngày 31 tháng 12 năm 2020 của Bộ trưởng Bộ Tài</w:t>
      </w:r>
    </w:p>
    <w:p>
      <w:r>
        <w:t>chính quy định hoạt động đăng ký, lưu ký, bù trừ và thanh toán giao dịch chứng</w:t>
      </w:r>
    </w:p>
    <w:p>
      <w:r>
        <w:t>khoán hoặc bản thỏa thuận trên hệ thống giao dịch chứng khoán đối với số cổ phiếu</w:t>
      </w:r>
    </w:p>
    <w:p>
      <w:r>
        <w:t>đã chuyển về tài khoản tự doanh của mình cho nhà đầu tư nước ngoài là tổ chức</w:t>
      </w:r>
    </w:p>
    <w:p>
      <w:r>
        <w:t>thiếu tiền thanh toán giao dịch mua cổ phiếu theo quy định tại khoản 2 Điều này</w:t>
      </w:r>
    </w:p>
    <w:p>
      <w:r>
        <w:t>chậm nhất vào ngày giao dịch liền kề sau ngày cổ phiếu được hạch toán vào tài</w:t>
      </w:r>
    </w:p>
    <w:p>
      <w:r>
        <w:t>khoản tự doanh của công ty chứng khoán và đảm bảo không làm vượt quá hạn mức tối</w:t>
      </w:r>
    </w:p>
    <w:p>
      <w:r>
        <w:t>đa về tỷ lệ sở hữu của nhà đầu tư nước ngoài theo quy định pháp luật đối với cổ</w:t>
      </w:r>
    </w:p>
    <w:p>
      <w:r>
        <w:t>phiếu đó. Các khoản lỗ, lãi và chi phí khác phát sinh khi thực hiện giao dịch</w:t>
      </w:r>
    </w:p>
    <w:p>
      <w:r>
        <w:t>theo quy định tại khoản 2, khoản 3 Điều này được thực hiện theo thỏa thuận giữa</w:t>
      </w:r>
    </w:p>
    <w:p>
      <w:r>
        <w:t>công ty chứng khoán và nhà đầu tư nước ngoài là tổ chức hoặc đại diện theo ủy</w:t>
      </w:r>
    </w:p>
    <w:p>
      <w:r>
        <w:t>quyền của nhà đầu tư nước ngoài là tổ chức.</w:t>
      </w:r>
    </w:p>
    <w:p>
      <w:r>
        <w:t>Ngoại trừ giao dịch được quy định tại khoản 3</w:t>
      </w:r>
    </w:p>
    <w:p>
      <w:r>
        <w:t>Điều này, công ty chứng khoán thực hiện bán cổ phiếu trên hệ thống giao dịch chứng</w:t>
      </w:r>
    </w:p>
    <w:p>
      <w:r>
        <w:t>khoán đối với số cổ phiếu đã chuyển về tài khoản tự doanh. Các khoản lỗ, lãi và</w:t>
      </w:r>
    </w:p>
    <w:p>
      <w:r>
        <w:t>chi phí khác phát sinh khi thực hiện giao dịch theo quy định tại khoản 2, khoản</w:t>
      </w:r>
    </w:p>
    <w:p>
      <w:r>
        <w:t>4 Điều này được thực hiện theo thỏa thuận giữa công ty chứng khoán và nhà đầu</w:t>
      </w:r>
    </w:p>
    <w:p>
      <w:r>
        <w:t>tư nước ngoài là tổ chức hoặc đại diện theo ủy quyền của nhà đầu tư nước ngoài</w:t>
      </w:r>
    </w:p>
    <w:p>
      <w:r>
        <w:t>là tổ chức.</w:t>
      </w:r>
    </w:p>
    <w:p>
      <w:r>
        <w:t>Ngân hàng lưu ký nơi nhà đầu tư nước ngoài là</w:t>
      </w:r>
    </w:p>
    <w:p>
      <w:r>
        <w:t>tổ chức mở tài khoản lưu ký chứng khoán chịu trách nhiệm thanh toán giao dịch</w:t>
      </w:r>
    </w:p>
    <w:p>
      <w:r>
        <w:t>thiếu tiền và các chi phí phát sinh (nếu có) trong trường hợp xác nhận sai số</w:t>
      </w:r>
    </w:p>
    <w:p>
      <w:r>
        <w:t>dư tiền gửi của nhà đầu tư nước ngoài là tổ chức với công ty chứng khoán dẫn tới</w:t>
      </w:r>
    </w:p>
    <w:p>
      <w:r>
        <w:t>thiếu tiền thanh toán giao dịch mua cổ phiếu.</w:t>
      </w:r>
    </w:p>
    <w:p>
      <w:r>
        <w:t>Điều 10. Giao dịch trong ngày</w:t>
      </w:r>
    </w:p>
    <w:p>
      <w:r>
        <w:t>Nhà đầu tư được thực hiện các giao dịch trong</w:t>
      </w:r>
    </w:p>
    <w:p>
      <w:r>
        <w:t>ngày sau khi đã ký hợp đồng giao dịch trong ngày với công ty chứng khoán được</w:t>
      </w:r>
    </w:p>
    <w:p>
      <w:r>
        <w:t>cung cấp dịch vụ cho vay chứng khoán. Hợp đồng giao dịch trong ngày phải có điều</w:t>
      </w:r>
    </w:p>
    <w:p>
      <w:r>
        <w:t>khoản cho phép công ty chứng khoán thực hiện các giao dịch vay, giao dịch mua bắt</w:t>
      </w:r>
    </w:p>
    <w:p>
      <w:r>
        <w:t>buộc để hỗ trợ thanh toán trong trường hợp phát sinh thiếu hụt chứng khoán để</w:t>
      </w:r>
    </w:p>
    <w:p>
      <w:r>
        <w:t>chuyển giao theo quy định pháp luật bù trừ, thanh toán giao dịch chứng khoán. Hợp</w:t>
      </w:r>
    </w:p>
    <w:p>
      <w:r>
        <w:t>đồng giao dịch trong ngày phải nêu rõ các rủi ro phát sinh, thiệt hại và chi</w:t>
      </w:r>
    </w:p>
    <w:p>
      <w:r>
        <w:t>phí phát sinh mà nhà đầu tư phải thanh toán.</w:t>
      </w:r>
    </w:p>
    <w:p>
      <w:r>
        <w:t>Hoạt động giao dịch trong ngày phải bảo đảm tuân</w:t>
      </w:r>
    </w:p>
    <w:p>
      <w:r>
        <w:t>thủ các nguyên tắc sau:</w:t>
      </w:r>
    </w:p>
    <w:p>
      <w:r>
        <w:t>a) Tại mỗi công ty chứng khoán nơi nhà đầu tư mở</w:t>
      </w:r>
    </w:p>
    <w:p>
      <w:r>
        <w:t>tài khoản giao dịch chứng khoán, nhà đầu tư chỉ được mở 01 tài khoản giao dịch</w:t>
      </w:r>
    </w:p>
    <w:p>
      <w:r>
        <w:t>trong ngày. Tài khoản giao dịch trong ngày là tài khoản riêng biệt hoặc được quản</w:t>
      </w:r>
    </w:p>
    <w:p>
      <w:r>
        <w:t>lý riêng biệt hoặc được hạch toán dưới hình thức tiểu khoản của tài khoản giao</w:t>
      </w:r>
    </w:p>
    <w:p>
      <w:r>
        <w:t>dịch chứng khoán hiện có của nhà đầu tư. Công ty chứng khoán phải hạch toán</w:t>
      </w:r>
    </w:p>
    <w:p>
      <w:r>
        <w:t>tách biệt tài khoản giao dịch trong ngày với tài khoản giao dịch chứng khoán</w:t>
      </w:r>
    </w:p>
    <w:p>
      <w:r>
        <w:t>thông thường và tài khoản giao dịch ký quỹ (nếu có) của từng nhà đầu tư;</w:t>
      </w:r>
    </w:p>
    <w:p>
      <w:r>
        <w:t>b) Nhà đầu tư thực hiện các giao dịch trong ngày phải</w:t>
      </w:r>
    </w:p>
    <w:p>
      <w:r>
        <w:t>tuân thủ quy định tại</w:t>
      </w:r>
    </w:p>
    <w:p>
      <w:r>
        <w:t>khoản 4 Điều 7 Thông tư này</w:t>
      </w:r>
    </w:p>
    <w:p>
      <w:r>
        <w:t>, không được</w:t>
      </w:r>
    </w:p>
    <w:p>
      <w:r>
        <w:t>thực hiện các giao dịch trong ngày đối với giao dịch chứng khoán lô lẻ và giao</w:t>
      </w:r>
    </w:p>
    <w:p>
      <w:r>
        <w:t>dịch thỏa thuận;</w:t>
      </w:r>
    </w:p>
    <w:p>
      <w:r>
        <w:t>c) Công ty chứng khoán có quyền lựa chọn mã chứng</w:t>
      </w:r>
    </w:p>
    <w:p>
      <w:r>
        <w:t>khoán có trong danh sách chứng khoán niêm yết, đăng ký giao dịch được phép giao</w:t>
      </w:r>
    </w:p>
    <w:p>
      <w:r>
        <w:t>dịch ký quỹ tại công ty chứng khoán để thực hiện giao dịch trong ngày cho nhà đầu</w:t>
      </w:r>
    </w:p>
    <w:p>
      <w:r>
        <w:t>tư. Danh sách các chứng khoán được giao dịch trong ngày phải được công ty chứng</w:t>
      </w:r>
    </w:p>
    <w:p>
      <w:r>
        <w:t>khoán công khai trên trang thông tin điện tử của công ty chứng khoán;</w:t>
      </w:r>
    </w:p>
    <w:p>
      <w:r>
        <w:t>d) Nhà đầu tư có trách nhiệm đặt các lệnh giao dịch,</w:t>
      </w:r>
    </w:p>
    <w:p>
      <w:r>
        <w:t>bảo đảm tổng số chứng khoán trên các lệnh bán phải bằng với tổng số chứng khoán</w:t>
      </w:r>
    </w:p>
    <w:p>
      <w:r>
        <w:t>cùng mã trên các lệnh mua trong cùng ngày giao dịch và ngược lại. Trường hợp tổng</w:t>
      </w:r>
    </w:p>
    <w:p>
      <w:r>
        <w:t>số chứng khoán của các lệnh bán đã thực hiện nhiều hơn tổng số chứng khoán của</w:t>
      </w:r>
    </w:p>
    <w:p>
      <w:r>
        <w:t>các lệnh mua đã thực hiện hoặc ngược lại thì công ty chứng khoán có trách nhiệm</w:t>
      </w:r>
    </w:p>
    <w:p>
      <w:r>
        <w:t>thanh toán thay cho nhà đầu tư số tiền hoặc chứng khoán thiếu hụt tại ngày</w:t>
      </w:r>
    </w:p>
    <w:p>
      <w:r>
        <w:t>thanh toán;</w:t>
      </w:r>
    </w:p>
    <w:p>
      <w:r>
        <w:t>đ) Công ty chứng khoán phải từ chối thực hiện lệnh</w:t>
      </w:r>
    </w:p>
    <w:p>
      <w:r>
        <w:t>giao dịch trong ngày của nhà đầu tư khi không thể bảo đảm có đủ tiền để thanh</w:t>
      </w:r>
    </w:p>
    <w:p>
      <w:r>
        <w:t>toán và chứng khoán để chuyển giao tại ngày thanh toán;</w:t>
      </w:r>
    </w:p>
    <w:p>
      <w:r>
        <w:t>e) Nhà đầu tư có trách nhiệm bồi thường thiệt hại,</w:t>
      </w:r>
    </w:p>
    <w:p>
      <w:r>
        <w:t>thanh toán cho công ty chứng khoán mọi chi phí phát sinh liên quan tới hoạt động</w:t>
      </w:r>
    </w:p>
    <w:p>
      <w:r>
        <w:t>mua bắt buộc, vay chứng khoán, vay tiền để hỗ trợ thanh toán trong trường hợp</w:t>
      </w:r>
    </w:p>
    <w:p>
      <w:r>
        <w:t>không có đủ tiền để thanh toán, không có đủ chứng khoán để chuyển giao tại ngày</w:t>
      </w:r>
    </w:p>
    <w:p>
      <w:r>
        <w:t>thanh toán theo quy định tại hợp đồng giao dịch trong ngày đã ký với công ty chứng</w:t>
      </w:r>
    </w:p>
    <w:p>
      <w:r>
        <w:t>khoán và pháp luật liên quan;</w:t>
      </w:r>
    </w:p>
    <w:p>
      <w:r>
        <w:t>g) Công ty chứng khoán có quyền yêu cầu nhà đầu tư</w:t>
      </w:r>
    </w:p>
    <w:p>
      <w:r>
        <w:t>ký quỹ tiền hoặc chứng khoán trước khi cho phép nhà đầu tư thực hiện giao dịch</w:t>
      </w:r>
    </w:p>
    <w:p>
      <w:r>
        <w:t>trong ngày;</w:t>
      </w:r>
    </w:p>
    <w:p>
      <w:r>
        <w:t>h) Trong một ngày giao dịch, tổng giá trị giao dịch</w:t>
      </w:r>
    </w:p>
    <w:p>
      <w:r>
        <w:t>trong ngày (xác định trên tổng giá trị mua và giá trị bán đã thực hiện) tại mỗi</w:t>
      </w:r>
    </w:p>
    <w:p>
      <w:r>
        <w:t>công ty chứng khoán không được vượt quá một tỷ lệ theo quy định so với vốn chủ</w:t>
      </w:r>
    </w:p>
    <w:p>
      <w:r>
        <w:t>sở hữu của công ty. Khối lượng chứng khoán được giao dịch trong ngày tại mỗi</w:t>
      </w:r>
    </w:p>
    <w:p>
      <w:r>
        <w:t>công ty chứng khoán không được vượt quá một tỷ lệ theo quy định so với khối lượng</w:t>
      </w:r>
    </w:p>
    <w:p>
      <w:r>
        <w:t>chứng khoán đang lưu hành. Các tỷ lệ này thực hiện theo quy chế của Ủy ban Chứng</w:t>
      </w:r>
    </w:p>
    <w:p>
      <w:r>
        <w:t>khoán Nhà nước.</w:t>
      </w:r>
    </w:p>
    <w:p>
      <w:r>
        <w:t>Hoạt động giao dịch trong ngày không được thực</w:t>
      </w:r>
    </w:p>
    <w:p>
      <w:r>
        <w:t>hiện trong khoảng thời gian năm (05) ngày làm việc, trước ngày đăng ký cuối</w:t>
      </w:r>
    </w:p>
    <w:p>
      <w:r>
        <w:t>cùng để thực hiện quyền cho cổ đông gắn với mã chứng khoán được giao dịch trong</w:t>
      </w:r>
    </w:p>
    <w:p>
      <w:r>
        <w:t>ngày.</w:t>
      </w:r>
    </w:p>
    <w:p>
      <w:r>
        <w:t>Trong trường hợp cần thiết để ổn định thị trường,</w:t>
      </w:r>
    </w:p>
    <w:p>
      <w:r>
        <w:t>Ủy ban Chứng khoán Nhà nước có quyền yêu cầu tạm ngừng các hoạt động giao dịch</w:t>
      </w:r>
    </w:p>
    <w:p>
      <w:r>
        <w:t>trong ngày.</w:t>
      </w:r>
    </w:p>
    <w:p>
      <w:r>
        <w:t>Công ty chứng khoán không đáp ứng điều kiện được</w:t>
      </w:r>
    </w:p>
    <w:p>
      <w:r>
        <w:t>cung cấp dịch vụ cho vay chứng khoán phải ngừng ngay việc ký mới, gia hạn hợp đồng</w:t>
      </w:r>
    </w:p>
    <w:p>
      <w:r>
        <w:t>giao dịch trong ngày, ngừng cho phép nhà đầu tư thực hiện các giao dịch trong</w:t>
      </w:r>
    </w:p>
    <w:p>
      <w:r>
        <w:t>ngày và báo cáo bằng văn bản cho Ủy ban Chứng khoán Nhà nước trong vòng 48 giờ</w:t>
      </w:r>
    </w:p>
    <w:p>
      <w:r>
        <w:t>kể từ khi xảy ra sự kiện trên.</w:t>
      </w:r>
    </w:p>
    <w:p>
      <w:r>
        <w:t>Tùy vào tình hình thị trường, Ủy ban Chứng khoán</w:t>
      </w:r>
    </w:p>
    <w:p>
      <w:r>
        <w:t>Nhà nước triển khai hoạt động giao dịch trong ngày. Ủy ban Chứng khoán Nhà nước</w:t>
      </w:r>
    </w:p>
    <w:p>
      <w:r>
        <w:t>ban hành quy chế hướng dẫn giao dịch trong ngày.</w:t>
      </w:r>
    </w:p>
    <w:p>
      <w:r>
        <w:t>Điều 11. Giao dịch bán khống</w:t>
      </w:r>
    </w:p>
    <w:p>
      <w:r>
        <w:t>có bảo đảm</w:t>
      </w:r>
    </w:p>
    <w:p>
      <w:r>
        <w:t>Hợp đồng giao dịch vay chứng khoán trên hệ thống</w:t>
      </w:r>
    </w:p>
    <w:p>
      <w:r>
        <w:t>vay và cho vay chứng khoán tại Tổng công ty lưu ký và bù trừ chứng khoán Việt</w:t>
      </w:r>
    </w:p>
    <w:p>
      <w:r>
        <w:t>Nam để thực hiện giao dịch bán khống có bảo đảm tối thiểu phải bao gồm nội dung</w:t>
      </w:r>
    </w:p>
    <w:p>
      <w:r>
        <w:t>về tài sản bảo đảm, lãi suất vay, thời hạn vay, gia hạn vay, xử lý tài sản bảo</w:t>
      </w:r>
    </w:p>
    <w:p>
      <w:r>
        <w:t>đảm khi nhà đầu tư không hoàn trả chứng khoán, phương thức giải quyết khi có</w:t>
      </w:r>
    </w:p>
    <w:p>
      <w:r>
        <w:t>tranh chấp phát sinh, nêu rõ các rủi ro, thiệt hại có thể phát sinh và chi phí.</w:t>
      </w:r>
    </w:p>
    <w:p>
      <w:r>
        <w:t>Nhà đầu tư mở tài khoản giao dịch bán khống có bảo</w:t>
      </w:r>
    </w:p>
    <w:p>
      <w:r>
        <w:t>đảm tại công ty chứng khoán được cung cấp dịch vụ cho vay chứng khoán, nơi nhà</w:t>
      </w:r>
    </w:p>
    <w:p>
      <w:r>
        <w:t>đầu tư mở tài khoản giao dịch để thực hiện giao dịch bán khống có bảo đảm. Tài</w:t>
      </w:r>
    </w:p>
    <w:p>
      <w:r>
        <w:t>khoản giao dịch bán khống có bảo đảm là tài khoản riêng biệt hoặc được hạch</w:t>
      </w:r>
    </w:p>
    <w:p>
      <w:r>
        <w:t>toán dưới hình thức tiểu khoản của tài khoản giao dịch chứng khoán hiện có của</w:t>
      </w:r>
    </w:p>
    <w:p>
      <w:r>
        <w:t>nhà đầu tư. Công ty chứng khoán phải hạch toán tách biệt tài khoản bán khống có</w:t>
      </w:r>
    </w:p>
    <w:p>
      <w:r>
        <w:t>bảo đảm với tài khoản giao dịch ký quỹ, tài khoản giao dịch trong ngày và tài</w:t>
      </w:r>
    </w:p>
    <w:p>
      <w:r>
        <w:t>khoản chứng khoán thông thường của từng nhà đầu tư.</w:t>
      </w:r>
    </w:p>
    <w:p>
      <w:r>
        <w:t>Các chứng khoán được phép giao dịch bán khống có</w:t>
      </w:r>
    </w:p>
    <w:p>
      <w:r>
        <w:t>bảo đảm là cổ phiếu, chứng chỉ quỹ niêm yết, đăng ký giao dịch trên hệ thống</w:t>
      </w:r>
    </w:p>
    <w:p>
      <w:r>
        <w:t>giao dịch chứng khoán và đáp ứng các tiêu chí về thời gian niêm yết, đăng ký</w:t>
      </w:r>
    </w:p>
    <w:p>
      <w:r>
        <w:t>giao dịch; về quy mô vốn và kết quả hoạt động kinh doanh của tổ chức phát hành;</w:t>
      </w:r>
    </w:p>
    <w:p>
      <w:r>
        <w:t>về tính thanh khoản và biến động giá (nếu có); minh bạch thông tin và các tiêu</w:t>
      </w:r>
    </w:p>
    <w:p>
      <w:r>
        <w:t>chí khác theo hướng dẫn của Ủy ban Chứng khoán Nhà nước. Sở giao dịch chứng</w:t>
      </w:r>
    </w:p>
    <w:p>
      <w:r>
        <w:t>khoán công bố danh sách chứng khoán được giao dịch bán khống có bảo đảm hoặc chứng</w:t>
      </w:r>
    </w:p>
    <w:p>
      <w:r>
        <w:t>khoán không được giao dịch bán khống có bảo đảm trên cơ sở tiêu chí do Ủy ban</w:t>
      </w:r>
    </w:p>
    <w:p>
      <w:r>
        <w:t>Chứng khoán Nhà nước quy định.</w:t>
      </w:r>
    </w:p>
    <w:p>
      <w:r>
        <w:t>Hoạt động bán khống có bảo đảm không được thực</w:t>
      </w:r>
    </w:p>
    <w:p>
      <w:r>
        <w:t>hiện trong khoảng thời gian năm (05) ngày làm việc trước ngày đăng ký cuối cùng</w:t>
      </w:r>
    </w:p>
    <w:p>
      <w:r>
        <w:t>để thực hiện quyền cho cổ đông gắn với mã chứng khoán được giao dịch bán khống</w:t>
      </w:r>
    </w:p>
    <w:p>
      <w:r>
        <w:t>có bảo đảm.</w:t>
      </w:r>
    </w:p>
    <w:p>
      <w:r>
        <w:t>Tùy vào tình hình thị trường, Ủy ban Chứng khoán</w:t>
      </w:r>
    </w:p>
    <w:p>
      <w:r>
        <w:t>Nhà nước triển khai hoạt động bán khống có bảo đảm. Ủy ban Chứng khoán Nhà nước</w:t>
      </w:r>
    </w:p>
    <w:p>
      <w:r>
        <w:t>ban hành quy chế hướng dẫn giao dịch bán khống có bảo đảm.</w:t>
      </w:r>
    </w:p>
    <w:p>
      <w:r>
        <w:t>Trong trường hợp cần thiết để đảm bảo an toàn</w:t>
      </w:r>
    </w:p>
    <w:p>
      <w:r>
        <w:t>cho hoạt động của thị trường chứng khoán, Ủy ban Chứng khoán Nhà nước có thể</w:t>
      </w:r>
    </w:p>
    <w:p>
      <w:r>
        <w:t>yêu cầu các công ty chứng khoán tạm ngừng thực hiện hoạt động giao dịch bán khống</w:t>
      </w:r>
    </w:p>
    <w:p>
      <w:r>
        <w:t>có bảo đảm.</w:t>
      </w:r>
    </w:p>
    <w:p>
      <w:r>
        <w:t>Điều 12. Giao dịch tạo lập thị</w:t>
      </w:r>
    </w:p>
    <w:p>
      <w:r>
        <w:t>trường</w:t>
      </w:r>
    </w:p>
    <w:p>
      <w:r>
        <w:t>Hoạt động giao dịch tạo lập thị trường phải tuân</w:t>
      </w:r>
    </w:p>
    <w:p>
      <w:r>
        <w:t>thủ nguyên tắc sau:</w:t>
      </w:r>
    </w:p>
    <w:p>
      <w:r>
        <w:t>a) Thành viên giao dịch tham gia tạo lập thị trường</w:t>
      </w:r>
    </w:p>
    <w:p>
      <w:r>
        <w:t>phải trung thực và thiện chí khi thực hiện chức năng tạo lập thị trường vì mục</w:t>
      </w:r>
    </w:p>
    <w:p>
      <w:r>
        <w:t>tiêu bảo đảm thị trường hoạt động hiệu quả, ổn định;</w:t>
      </w:r>
    </w:p>
    <w:p>
      <w:r>
        <w:t>b) Tùy vào điều kiện thị trường, thành viên giao dịch</w:t>
      </w:r>
    </w:p>
    <w:p>
      <w:r>
        <w:t>tham gia tạo lập thị trường được yết giá hai chiều hoặc yết giá một chiều đối với</w:t>
      </w:r>
    </w:p>
    <w:p>
      <w:r>
        <w:t>mã chứng khoán đã đăng ký tạo lập thị trường theo quy chế của Sở giao dịch chứng</w:t>
      </w:r>
    </w:p>
    <w:p>
      <w:r>
        <w:t>khoán Việt Nam và hợp đồng tạo lập thị trường. Mã chứng khoán cần tạo thanh khoản,</w:t>
      </w:r>
    </w:p>
    <w:p>
      <w:r>
        <w:t>thời hạn tạo lập thị trường, phương thức yết giá, giới hạn chênh lệch giá giữa</w:t>
      </w:r>
    </w:p>
    <w:p>
      <w:r>
        <w:t>giá chào mua và giá chào bán, tỷ lệ báo giá, thời gian duy trì báo giá, các trường</w:t>
      </w:r>
    </w:p>
    <w:p>
      <w:r>
        <w:t>hợp được tạm ngừng giao dịch thực hiện theo quy chế của Sở giao dịch chứng</w:t>
      </w:r>
    </w:p>
    <w:p>
      <w:r>
        <w:t>khoán Việt Nam và hợp đồng tạo lập thị trường (nếu có);</w:t>
      </w:r>
    </w:p>
    <w:p>
      <w:r>
        <w:t>c) Thành viên giao dịch tham gia tạo lập thị trường</w:t>
      </w:r>
    </w:p>
    <w:p>
      <w:r>
        <w:t>chỉ được đặt lệnh giới hạn cho các giao dịch tạo lập thị trường. Thành viên</w:t>
      </w:r>
    </w:p>
    <w:p>
      <w:r>
        <w:t>giao dịch tham gia tạo lập thị trường được đồng thời thực hiện giao dịch tạo lập</w:t>
      </w:r>
    </w:p>
    <w:p>
      <w:r>
        <w:t>thị trường và tự doanh nhưng phải bảo đảm nguyên tắc về giá theo quy chế của Sở</w:t>
      </w:r>
    </w:p>
    <w:p>
      <w:r>
        <w:t>giao dịch chứng khoán Việt Nam.</w:t>
      </w:r>
    </w:p>
    <w:p>
      <w:r>
        <w:t>Thành viên giao dịch tham gia tạo lập thị trường</w:t>
      </w:r>
    </w:p>
    <w:p>
      <w:r>
        <w:t>được yết giá để đồng thời mua, bán mã chứng khoán mà thành viên đó được chỉ định</w:t>
      </w:r>
    </w:p>
    <w:p>
      <w:r>
        <w:t>là nhà tạo lập thị trường trong cùng đợt khớp lệnh. Các giao dịch này phải được</w:t>
      </w:r>
    </w:p>
    <w:p>
      <w:r>
        <w:t>thực hiện trên tài khoản tạo lập thị trường.</w:t>
      </w:r>
    </w:p>
    <w:p>
      <w:r>
        <w:t>Sở giao dịch chứng khoán Việt Nam có trách nhiệm</w:t>
      </w:r>
    </w:p>
    <w:p>
      <w:r>
        <w:t>xây dựng và ban hành quy chế hướng dẫn hoạt động tạo lập thị trường sau khi Ủy</w:t>
      </w:r>
    </w:p>
    <w:p>
      <w:r>
        <w:t>ban Chứng khoán Nhà nước chấp thuận.</w:t>
      </w:r>
    </w:p>
    <w:p>
      <w:r>
        <w:t>Sở giao dịch chứng khoán Việt Nam có quyền chấm</w:t>
      </w:r>
    </w:p>
    <w:p>
      <w:r>
        <w:t>dứt hoặc đình chỉ hoạt động tạo lập thị trường của thành viên giao dịch đối với</w:t>
      </w:r>
    </w:p>
    <w:p>
      <w:r>
        <w:t>một hoặc một số chứng khoán trong trường hợp thành viên giao dịch không thực hiện</w:t>
      </w:r>
    </w:p>
    <w:p>
      <w:r>
        <w:t>đầy đủ nghĩa vụ trách nhiệm và quy chế của Sở giao dịch chứng khoán Việt Nam và</w:t>
      </w:r>
    </w:p>
    <w:p>
      <w:r>
        <w:t>vi phạm các điều khoản của hợp đồng tạo lập thị trường (nếu có).</w:t>
      </w:r>
    </w:p>
    <w:p>
      <w:r>
        <w:t>Điều 13. Hiệu lực thi hành</w:t>
      </w:r>
    </w:p>
    <w:p>
      <w:r>
        <w:t>[5]</w:t>
      </w:r>
    </w:p>
    <w:p>
      <w:r>
        <w:t>Thông tư này có hiệu lực thi hành kể từ ngày 15</w:t>
      </w:r>
    </w:p>
    <w:p>
      <w:r>
        <w:t>tháng 02 năm 2021 và thay thế Thông tư số 203/2015/TT-BTC ngày 21 tháng 12 năm</w:t>
      </w:r>
    </w:p>
    <w:p>
      <w:r>
        <w:t>2015 của Bộ trưởng Bộ Tài chính hướng dẫn về giao dịch trên thị trường chứng</w:t>
      </w:r>
    </w:p>
    <w:p>
      <w:r>
        <w:t>khoán.</w:t>
      </w:r>
    </w:p>
    <w:p>
      <w:r>
        <w:t>Điều 14. Tổ chức thực hiện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ký, thành viên bù trừ, công ty quản lý quỹ đầu tư chứng</w:t>
      </w:r>
    </w:p>
    <w:p>
      <w:r>
        <w:t>khoán và các tổ chức, cá nhân khác có liên quan chịu trách nhiệm thi hành Thông</w:t>
      </w:r>
    </w:p>
    <w:p>
      <w:r>
        <w:t>tư này./.</w:t>
      </w:r>
    </w:p>
    <w:p>
      <w:r>
        <w:t>Nơi nhận:- Văn phòng Chính phủ (để đăng Công</w:t>
      </w:r>
    </w:p>
    <w:p>
      <w:r>
        <w:t>báo);- Cổng TTĐT Bộ Tài chính (để đăng tải);- Cổng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[1]</w:t>
      </w:r>
    </w:p>
    <w:p>
      <w:r>
        <w:t>Văn bản này được hợp nhất từ 02 Thông tư sau:</w:t>
      </w:r>
    </w:p>
    <w:p>
      <w:r>
        <w:t>Thông tư số</w:t>
      </w:r>
    </w:p>
    <w:p>
      <w:r>
        <w:t>120/2020/TT-BTC ngày 31 tháng 12 năm 2020 của Bộ trưởng Bộ Tài chính quy định</w:t>
      </w:r>
    </w:p>
    <w:p>
      <w:r>
        <w:t>giao dịch cổ phiếu niêm yết, đăng ký giao dịch và chứng chỉ quỹ, trái phiếu</w:t>
      </w:r>
    </w:p>
    <w:p>
      <w:r>
        <w:t>doanh nghiệp, chứng quyền có bảo đảm niêm yết trên hệ thống giao dịch chứng</w:t>
      </w:r>
    </w:p>
    <w:p>
      <w:r>
        <w:t>khoán.</w:t>
      </w:r>
    </w:p>
    <w:p>
      <w:r>
        <w:t>Thông tư số</w:t>
      </w:r>
    </w:p>
    <w:p>
      <w:r>
        <w:t>68/2024/TT-BTC ngày 18 tháng 9 năm 2024 của Bộ trưởng Bộ Tài chính sửa đổi, bổ</w:t>
      </w:r>
    </w:p>
    <w:p>
      <w:r>
        <w:t>sung một số điều của các Thông tư quy định về giao dịch chứng khoán trên hệ thống</w:t>
      </w:r>
    </w:p>
    <w:p>
      <w:r>
        <w:t>giao dịch chứng khoán; bù trừ và thanh toán giao dịch chứng khoán; hoạt động của</w:t>
      </w:r>
    </w:p>
    <w:p>
      <w:r>
        <w:t>công ty chứng khoán và công bố thông tin trên thị trường chứng khoán.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68/2024/TT-BTC ngày 18 tháng 9 năm 2024 của Bộ</w:t>
      </w:r>
    </w:p>
    <w:p>
      <w:r>
        <w:t>trưởng Bộ Tài chính sửa đổi, bổ sung một số điều của các Thông tư quy định về</w:t>
      </w:r>
    </w:p>
    <w:p>
      <w:r>
        <w:t>giao dịch chứng khoán trên hệ thống giao dịch chứng khoán; bù trừ và thanh toán</w:t>
      </w:r>
    </w:p>
    <w:p>
      <w:r>
        <w:t>giao dịch chứng khoán; hoạt động của công ty chứng khoán và công bố thông tin</w:t>
      </w:r>
    </w:p>
    <w:p>
      <w:r>
        <w:t>trên thị trường chứng khoán có căn cứ ban hành như sau:</w:t>
      </w:r>
    </w:p>
    <w:p>
      <w:r>
        <w:t>“Căn cứ Luật Chứng</w:t>
      </w:r>
    </w:p>
    <w:p>
      <w:r>
        <w:t>khoán ngày 26 tháng 11 năm 2019;</w:t>
      </w:r>
    </w:p>
    <w:p>
      <w:r>
        <w:t>Căn cứ Nghị định số</w:t>
      </w:r>
    </w:p>
    <w:p>
      <w:r>
        <w:t>155/2020/NĐ-CP ngày 31 tháng 12 năm 2020 của Chính phủ quy định chi tiết thi</w:t>
      </w:r>
    </w:p>
    <w:p>
      <w:r>
        <w:t>hành một số điều của Luật Chứng khoán;</w:t>
      </w:r>
    </w:p>
    <w:p>
      <w:r>
        <w:t>Căn cứ Nghị định số</w:t>
      </w:r>
    </w:p>
    <w:p>
      <w:r>
        <w:t>14/2023/NĐ-CP ngày 20 tháng 4 năm 2023 của Chính phủ quy định chức năng, nhiệm</w:t>
      </w:r>
    </w:p>
    <w:p>
      <w:r>
        <w:t>vụ, quyền hạn và cơ cấu tổ chức của Bộ Tài chính;</w:t>
      </w:r>
    </w:p>
    <w:p>
      <w:r>
        <w:t>Theo đề nghị của Chủ tịch</w:t>
      </w:r>
    </w:p>
    <w:p>
      <w:r>
        <w:t>Ủy ban Chứng khoán Nhà nước;</w:t>
      </w:r>
    </w:p>
    <w:p>
      <w:r>
        <w:t>Bộ trưởng Bộ Tài chính ban hành Thông tư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khoán.”</w:t>
      </w:r>
    </w:p>
    <w:p>
      <w:r>
        <w:t>[3]</w:t>
      </w:r>
    </w:p>
    <w:p>
      <w:r>
        <w:t>Khoản</w:t>
      </w:r>
    </w:p>
    <w:p>
      <w:r>
        <w:t>này được sửa đổi, bổ sung theo quy định tại khoản 1 Điều 1 Thông tư số</w:t>
      </w:r>
    </w:p>
    <w:p>
      <w:r>
        <w:t>68/2024/TT-BTC ngày 18/9/2024 của Bộ trưởng Bộ Tài chính sửa đổi, bổ sung một số</w:t>
      </w:r>
    </w:p>
    <w:p>
      <w:r>
        <w:t>điều của các Thông tư quy định về giao dịch chứng khoán trên hệ thống giao dịch</w:t>
      </w:r>
    </w:p>
    <w:p>
      <w:r>
        <w:t>chứng khoán; bù trừ và thanh toán giao dịch chứng khoán; hoạt động của công ty</w:t>
      </w:r>
    </w:p>
    <w:p>
      <w:r>
        <w:t>chứng khoán và công bố thông tin trên thị trường chứng khoán, có hiệu lực kể từ</w:t>
      </w:r>
    </w:p>
    <w:p>
      <w:r>
        <w:t>ngày 02 tháng 11 năm 2024.</w:t>
      </w:r>
    </w:p>
    <w:p>
      <w:r>
        <w:t>[4]</w:t>
      </w:r>
    </w:p>
    <w:p>
      <w:r>
        <w:t>Điều</w:t>
      </w:r>
    </w:p>
    <w:p>
      <w:r>
        <w:t>này được bổ sung theo quy định tại khoản 2 Điều 1 Thông tư số 68/2024/TT-BTC</w:t>
      </w:r>
    </w:p>
    <w:p>
      <w:r>
        <w:t>ngày 18/9/2024 của Bộ trưởng Bộ Tài Chính sửa đổi, bổ sung một số điều của các</w:t>
      </w:r>
    </w:p>
    <w:p>
      <w:r>
        <w:t>Thông tư quy định về giao dịch chứng khoán trên hệ thống giao dịch chứng khoán;</w:t>
      </w:r>
    </w:p>
    <w:p>
      <w:r>
        <w:t>bù trừ và thanh toán giao dịch chứng khoán; hoạt động của công ty chứng khoán</w:t>
      </w:r>
    </w:p>
    <w:p>
      <w:r>
        <w:t>và công bố thông tin Trên thị trường chứng khoán, có hiệu lực kể từ ngày 02</w:t>
      </w:r>
    </w:p>
    <w:p>
      <w:r>
        <w:t>tháng 11 năm 2024.</w:t>
      </w:r>
    </w:p>
    <w:p>
      <w:r>
        <w:t>[5]</w:t>
      </w:r>
    </w:p>
    <w:p>
      <w:r>
        <w:t>Điều 5 Thông tư 68/2020/TT-BTC ngày 18/9/2024 của Bộ trưởng</w:t>
      </w:r>
    </w:p>
    <w:p>
      <w:r>
        <w:t>Bộ Tài chính sửa đổi, bổ sung một số điều của các Thông tư quy định về giao dịch</w:t>
      </w:r>
    </w:p>
    <w:p>
      <w:r>
        <w:t>chứng khoán trên hệ thống giao dịch chứng khoán; bù trừ và thanh toán giao dịch</w:t>
      </w:r>
    </w:p>
    <w:p>
      <w:r>
        <w:t>chứng khoán; hoạt động của công ty chứng khoán và công bố thông tin trên thị</w:t>
      </w:r>
    </w:p>
    <w:p>
      <w:r>
        <w:t>trường chứng khoán, có hiệu lực thi hành kể từ ngày 02 tháng 11 năm 2024 quy định</w:t>
      </w:r>
    </w:p>
    <w:p>
      <w:r>
        <w:t>như sau:</w:t>
      </w:r>
    </w:p>
    <w:p>
      <w:r>
        <w:t>“Điều 5. Điều khoản</w:t>
      </w:r>
    </w:p>
    <w:p>
      <w:r>
        <w:t>thi hành</w:t>
      </w:r>
    </w:p>
    <w:p>
      <w:r>
        <w:t>Thông tư này có hiệu</w:t>
      </w:r>
    </w:p>
    <w:p>
      <w:r>
        <w:t>lực thi hành kể từ ngày 02 tháng 11 năm 2024.</w:t>
      </w:r>
    </w:p>
    <w:p>
      <w:r>
        <w:t>Tổng công ty Lưu ký</w:t>
      </w:r>
    </w:p>
    <w:p>
      <w:r>
        <w:t>và Bù trừ chứng khoán Việt Nam thực hiện bù trừ, thanh toán giao dịch chứng</w:t>
      </w:r>
    </w:p>
    <w:p>
      <w:r>
        <w:t>khoán và quản lý, sử dụng quỹ hỗ trợ thanh toán theo quy định tại Điều 35a và</w:t>
      </w:r>
    </w:p>
    <w:p>
      <w:r>
        <w:t>khoản 3 Điều 45 Thông tư số 119/2020/TT-BTC cho đến khi hoạt động bù trừ, thanh</w:t>
      </w:r>
    </w:p>
    <w:p>
      <w:r>
        <w:t>toán giao dịch chứng khoán theo cơ chế đối tác bù trừ trung tâm được chính thức</w:t>
      </w:r>
    </w:p>
    <w:p>
      <w:r>
        <w:t>triển khai thực hiện.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Nam, công ty chứng</w:t>
      </w:r>
    </w:p>
    <w:p>
      <w:r>
        <w:t>khoán, thành viên lưu ký và các tổ chức, cá nhân khác có liên quan chịu trách</w:t>
      </w:r>
    </w:p>
    <w:p>
      <w:r>
        <w:t>nhiệm thi hành Thông tư này”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