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3171/QĐ-BTC 2025 cong bo 151 2016 TT BTC con hieu luc mot phan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3171/QĐ-BTC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</w:t>
      </w:r>
    </w:p>
    <w:p>
      <w:r>
        <w:t>HÒA XÃ HỘI CHỦ NGHĨA VIỆT NAMĐộc lập - Tự do - Hạnh phúc</w:t>
      </w:r>
    </w:p>
    <w:p>
      <w:r>
        <w:t>Số: 3171/QĐ-BTC Hà</w:t>
      </w:r>
    </w:p>
    <w:p>
      <w:r>
        <w:t>Nội, ngày 12 tháng 9 năm 2025</w:t>
      </w:r>
    </w:p>
    <w:p>
      <w:r>
        <w:t>QUYẾT ĐỊNH</w:t>
      </w:r>
    </w:p>
    <w:p>
      <w:r>
        <w:t>CÔNG BỐ THÔNG TƯ SỐ 151/2016/TT-BTC NGÀY 17</w:t>
      </w:r>
    </w:p>
    <w:p>
      <w:r>
        <w:t>THÁNG 10 NĂM 2016 CỦA BỘ TÀI CHÍNH HƯỚNG DẪN CƠ CHẾ HOẠT ĐỘNG ĐỐI VỚI DOANH</w:t>
      </w:r>
    </w:p>
    <w:p>
      <w:r>
        <w:t>NGHIỆP VÀ NGƯỜI LAO ĐỘNG TẠI DOANH NGHIỆP QUỐC PHÒNG, AN NINH QUY ĐỊNH TẠI NGHỊ</w:t>
      </w:r>
    </w:p>
    <w:p>
      <w:r>
        <w:t>ĐỊNH SỐ 93/2015/NĐ-CP NGÀY 15 THÁNG 10 NĂM 2015 CỦA CHÍNH PHỦ VỀ TỔ CHỨC QUẢN</w:t>
      </w:r>
    </w:p>
    <w:p>
      <w:r>
        <w:t>LÝ VÀ HOẠT ĐỘNG CỦA DOANH NGHIỆP QUỐC PHÒNG, AN NINH CÒN HIỆU LỰC MỘT PHẦN</w:t>
      </w:r>
    </w:p>
    <w:p>
      <w:r>
        <w:t>BỘ TRƯỞNG BỘ TÀI CHÍNH</w:t>
      </w:r>
    </w:p>
    <w:p>
      <w:r>
        <w:t>Căn c</w:t>
      </w:r>
    </w:p>
    <w:p>
      <w:r>
        <w:t>ứ</w:t>
      </w:r>
    </w:p>
    <w:p>
      <w:r>
        <w:t>Luật Ban hành văn bản Quy phạm pháp luật</w:t>
      </w:r>
    </w:p>
    <w:p>
      <w:r>
        <w:t>ngày 19</w:t>
      </w:r>
    </w:p>
    <w:p>
      <w:r>
        <w:t>tháng 02 năm 2025 (được sửa đổi, bổ sung một số điều bởi Luật số</w:t>
      </w:r>
    </w:p>
    <w:p>
      <w:r>
        <w:t>87/2025/QH15</w:t>
      </w:r>
    </w:p>
    <w:p>
      <w:r>
        <w:t>ngày 25 tháng 6 năm 2025);</w:t>
      </w:r>
    </w:p>
    <w:p>
      <w:r>
        <w:t>Căn c</w:t>
      </w:r>
    </w:p>
    <w:p>
      <w:r>
        <w:t>ứ</w:t>
      </w:r>
    </w:p>
    <w:p>
      <w:r>
        <w:t>Luật Doanh nghiệp</w:t>
      </w:r>
    </w:p>
    <w:p>
      <w:r>
        <w:t>ngày 17 tháng 6 năm 2020 (được</w:t>
      </w:r>
    </w:p>
    <w:p>
      <w:r>
        <w:t>sửa đổi, bổ sung một số điều bởi Luật số</w:t>
      </w:r>
    </w:p>
    <w:p>
      <w:r>
        <w:t>03/2022/QH15</w:t>
      </w:r>
    </w:p>
    <w:p>
      <w:r>
        <w:t>ngày 11 tháng 01 năm 2022 và Luật số</w:t>
      </w:r>
    </w:p>
    <w:p>
      <w:r>
        <w:t>76/2025/QH15</w:t>
      </w:r>
    </w:p>
    <w:p>
      <w:r>
        <w:t>ngày 17 tháng 6 năm 2025);</w:t>
      </w:r>
    </w:p>
    <w:p>
      <w:r>
        <w:t>Căn c</w:t>
      </w:r>
    </w:p>
    <w:p>
      <w:r>
        <w:t>ứ Nghị</w:t>
      </w:r>
    </w:p>
    <w:p>
      <w:r>
        <w:t>định số</w:t>
      </w:r>
    </w:p>
    <w:p>
      <w:r>
        <w:t>16/2023/NĐ-CP</w:t>
      </w:r>
    </w:p>
    <w:p>
      <w:r>
        <w:t>ngày 25 tháng 4 năm</w:t>
      </w:r>
    </w:p>
    <w:p>
      <w:r>
        <w:t>2023 của Chính phủ về việc về tổ chức quản lý và hoạt động của doanh nghiệp trực</w:t>
      </w:r>
    </w:p>
    <w:p>
      <w:r>
        <w:t>tiếp phục vụ quốc phòng, an ninh và doanh nghiệp kết hợp kinh tế với quốc</w:t>
      </w:r>
    </w:p>
    <w:p>
      <w:r>
        <w:t>phòng, an ninh; sửa đổi quy định tại</w:t>
      </w:r>
    </w:p>
    <w:p>
      <w:r>
        <w:t>điểm g khoản 1 Điều 23 Nghị</w:t>
      </w:r>
    </w:p>
    <w:p>
      <w:r>
        <w:t>định số 47/2021/NĐ-CP</w:t>
      </w:r>
    </w:p>
    <w:p>
      <w:r>
        <w:t>ngày 01 tháng 4 năm 2021 của Chính phủ quy định chi</w:t>
      </w:r>
    </w:p>
    <w:p>
      <w:r>
        <w:t>tiết một số điều của</w:t>
      </w:r>
    </w:p>
    <w:p>
      <w:r>
        <w:t>Luật Doanh nghiệp</w:t>
      </w:r>
    </w:p>
    <w:p>
      <w:r>
        <w:t>;</w:t>
      </w:r>
    </w:p>
    <w:p>
      <w:r>
        <w:t>Căn c</w:t>
      </w:r>
    </w:p>
    <w:p>
      <w:r>
        <w:t>ứ Nghị</w:t>
      </w:r>
    </w:p>
    <w:p>
      <w:r>
        <w:t>định số</w:t>
      </w:r>
    </w:p>
    <w:p>
      <w:r>
        <w:t>78/2025/NĐ-CP</w:t>
      </w:r>
    </w:p>
    <w:p>
      <w:r>
        <w:t>ngày 01 tháng 4 năm</w:t>
      </w:r>
    </w:p>
    <w:p>
      <w:r>
        <w:t>2025 của Chính phủ quy định chi tiết một số điều và biện pháp để tổ chức, hướng</w:t>
      </w:r>
    </w:p>
    <w:p>
      <w:r>
        <w:t>dẫn thi hành</w:t>
      </w:r>
    </w:p>
    <w:p>
      <w:r>
        <w:t>Luật Ban hành văn bản quy phạm</w:t>
      </w:r>
    </w:p>
    <w:p>
      <w:r>
        <w:t>pháp luật</w:t>
      </w:r>
    </w:p>
    <w:p>
      <w:r>
        <w:t>(được sửa đổi, bổ sung bởi Nghị định số</w:t>
      </w:r>
    </w:p>
    <w:p>
      <w:r>
        <w:t>187/2025/NĐ-CP</w:t>
      </w:r>
    </w:p>
    <w:p>
      <w:r>
        <w:t>ngày 01 tháng 7 năm 2025 của</w:t>
      </w:r>
    </w:p>
    <w:p>
      <w:r>
        <w:t>Chính phủ);</w:t>
      </w:r>
    </w:p>
    <w:p>
      <w:r>
        <w:t>Căn c</w:t>
      </w:r>
    </w:p>
    <w:p>
      <w:r>
        <w:t>ứ Nghị</w:t>
      </w:r>
    </w:p>
    <w:p>
      <w:r>
        <w:t>định số</w:t>
      </w:r>
    </w:p>
    <w:p>
      <w:r>
        <w:t>29/2025/NĐ-CP</w:t>
      </w:r>
    </w:p>
    <w:p>
      <w:r>
        <w:t>ngày 24 tháng 02 năm</w:t>
      </w:r>
    </w:p>
    <w:p>
      <w:r>
        <w:t>2025 của Chính phủ quy định chức năng, nhiệm vụ, quyền hạn và cơ cấu tổ chức của</w:t>
      </w:r>
    </w:p>
    <w:p>
      <w:r>
        <w:t>Bộ Tài chính (được sửa đổi, bổ sung bởi Nghị định số</w:t>
      </w:r>
    </w:p>
    <w:p>
      <w:r>
        <w:t>166/2025/NĐ-CP</w:t>
      </w:r>
    </w:p>
    <w:p>
      <w:r>
        <w:t>ngày 30 tháng 6 năm 2025 của</w:t>
      </w:r>
    </w:p>
    <w:p>
      <w:r>
        <w:t>Chính phủ);</w:t>
      </w:r>
    </w:p>
    <w:p>
      <w:r>
        <w:t>Theo đ</w:t>
      </w:r>
    </w:p>
    <w:p>
      <w:r>
        <w:t>ề</w:t>
      </w:r>
    </w:p>
    <w:p>
      <w:r>
        <w:t>nghị của Cục trưởng Cục Phát triển doanh nghiệp nhà nước.</w:t>
      </w:r>
    </w:p>
    <w:p>
      <w:r>
        <w:t>QUYẾT ĐỊNH:</w:t>
      </w:r>
    </w:p>
    <w:p>
      <w:r>
        <w:t>Điều</w:t>
      </w:r>
    </w:p>
    <w:p>
      <w:r>
        <w:t>1.</w:t>
      </w:r>
    </w:p>
    <w:p>
      <w:r>
        <w:t>Bãi bỏ một phần Thông tư số 151/2016/TT-BTC ngày 17</w:t>
      </w:r>
    </w:p>
    <w:p>
      <w:r>
        <w:t>tháng 10 năm 2016 của Bộ Tài chính hướng dẫn cơ chế hoạt động đối với</w:t>
      </w:r>
    </w:p>
    <w:p>
      <w:r>
        <w:t>doanh nghiệp và người lao động tại doanh nghiệp quốc phòng, an ninh quy định</w:t>
      </w:r>
    </w:p>
    <w:p>
      <w:r>
        <w:t>tại Nghị định số 93/2015/NĐ-CP ngày 15 tháng 10 năm 2015 của Chính phủ về tổ chức</w:t>
      </w:r>
    </w:p>
    <w:p>
      <w:r>
        <w:t>quản lý và hoạt động của doanh nghiệp quốc phòng, an ninh, như sau:</w:t>
      </w:r>
    </w:p>
    <w:p>
      <w:r>
        <w:t>Bãi b</w:t>
      </w:r>
    </w:p>
    <w:p>
      <w:r>
        <w:t>ỏ</w:t>
      </w:r>
    </w:p>
    <w:p>
      <w:r>
        <w:t>khoản 1, điểm a, điểm c khoản 2 Điều 3</w:t>
      </w:r>
    </w:p>
    <w:p>
      <w:r>
        <w:t>về cơ chế hoạt động đối</w:t>
      </w:r>
    </w:p>
    <w:p>
      <w:r>
        <w:t>với doanh nghiệp quốc phòng, an ninh.</w:t>
      </w:r>
    </w:p>
    <w:p>
      <w:r>
        <w:t>Bãi b</w:t>
      </w:r>
    </w:p>
    <w:p>
      <w:r>
        <w:t>ỏ</w:t>
      </w:r>
    </w:p>
    <w:p>
      <w:r>
        <w:t>Điều 4</w:t>
      </w:r>
    </w:p>
    <w:p>
      <w:r>
        <w:t>quy định về chế độ, chính sách của người lao động trong</w:t>
      </w:r>
    </w:p>
    <w:p>
      <w:r>
        <w:t>doanh nghiệp quốc phòng, an ninh.</w:t>
      </w:r>
    </w:p>
    <w:p>
      <w:r>
        <w:t>Điều</w:t>
      </w:r>
    </w:p>
    <w:p>
      <w:r>
        <w:t>2.</w:t>
      </w:r>
    </w:p>
    <w:p>
      <w:r>
        <w:t>Các nội dung khác tại Thông tư số 151/2016/TT-BTC</w:t>
      </w:r>
    </w:p>
    <w:p>
      <w:r>
        <w:t>ngày 17 tháng 10 năm 2016 của Bộ Tài chính hướng dẫn cơ chế hoạt động đối với</w:t>
      </w:r>
    </w:p>
    <w:p>
      <w:r>
        <w:t>doanh nghiệp và người lao động tại doanh nghiệp quốc phòng, an ninh quy định tại</w:t>
      </w:r>
    </w:p>
    <w:p>
      <w:r>
        <w:t>Nghị định số 93/2015/NĐ-CP ngày 15 tháng 10 năm 2015 của Chính phủ về tổ chức</w:t>
      </w:r>
    </w:p>
    <w:p>
      <w:r>
        <w:t>quản lý và hoạt động của doanh nghiệp quốc phòng, an ninh, tiếp tục còn hiệu lực</w:t>
      </w:r>
    </w:p>
    <w:p>
      <w:r>
        <w:t>đến khi Thông tư hướng dẫn Nghị định số 16/2023/NĐ-CP ngày 25 tháng 4 năm 2023</w:t>
      </w:r>
    </w:p>
    <w:p>
      <w:r>
        <w:t>của Chính phủ về việc về tổ chức quản lý và hoạt động của doanh nghiệp trực tiếp</w:t>
      </w:r>
    </w:p>
    <w:p>
      <w:r>
        <w:t>phục vụ quốc phòng, an ninh và doanh nghiệp kết hợp kinh tế với quốc phòng, an</w:t>
      </w:r>
    </w:p>
    <w:p>
      <w:r>
        <w:t>ninh; sửa đổi quy định tại</w:t>
      </w:r>
    </w:p>
    <w:p>
      <w:r>
        <w:t>điểm g khoản 1 Điều 23 Nghị định</w:t>
      </w:r>
    </w:p>
    <w:p>
      <w:r>
        <w:t>số 47/2021/NĐ-CP</w:t>
      </w:r>
    </w:p>
    <w:p>
      <w:r>
        <w:t>ngày 01 tháng 4 năm 2021 của Chính</w:t>
      </w:r>
    </w:p>
    <w:p>
      <w:r>
        <w:t>phủ quy định chi tiết một số điều của Luật Doanh nghiệp được ban hành và có hiệu</w:t>
      </w:r>
    </w:p>
    <w:p>
      <w:r>
        <w:t>lực thi hành.</w:t>
      </w:r>
    </w:p>
    <w:p>
      <w:r>
        <w:t>Điều</w:t>
      </w:r>
    </w:p>
    <w:p>
      <w:r>
        <w:t>3.</w:t>
      </w:r>
    </w:p>
    <w:p>
      <w:r>
        <w:t>Điều khoản thi hành</w:t>
      </w:r>
    </w:p>
    <w:p>
      <w:r>
        <w:t>Các cơ quan, t</w:t>
      </w:r>
    </w:p>
    <w:p>
      <w:r>
        <w:t>ổ</w:t>
      </w:r>
    </w:p>
    <w:p>
      <w:r>
        <w:t>chức, cá nhân có liên quan đến việc thực hiện Thông tư số</w:t>
      </w:r>
    </w:p>
    <w:p>
      <w:r>
        <w:t>151/2016/TT-BTC</w:t>
      </w:r>
    </w:p>
    <w:p>
      <w:r>
        <w:t>chịu trách nhiệm thi hành Quyết</w:t>
      </w:r>
    </w:p>
    <w:p>
      <w:r>
        <w:t>định này./.</w:t>
      </w:r>
    </w:p>
    <w:p>
      <w:r>
        <w:t>Nơi nhận:- Ban Bí thư Trung ương Đảng;- Thủ tướng, các Phó Thủ tướng Chính phủ;- Văn phòng Trung ương Đảng và các Ban của Đảng;- Văn phòng Tổng Bí thư;- Văn phòng Quốc hội;- Hội đồng dân tộc và các Ủy ban của Quốc hội;- Văn phòng Chủ tịch nước;- Viện Kiểm sát nhân dân tối cao;- Tòa án nhân dân tối cao;- Kiểm toán nhà nước;- Cơ quan Trung ương của các đoàn thể;- Các Bộ, cơ quan ngang Bộ, cơ quan thuộc Chính phủ;- HĐND, UBND các tỉnh, thành phố;-Ủy ban Trung ương Mặt trận Tổ quốc Việt Nam;- Liên đoàn thương mại và công nghiệp Việt Nam;- Cục Kiểm tra văn bản và Quản lý xử lý vi phạm hành</w:t>
      </w:r>
    </w:p>
    <w:p>
      <w:r>
        <w:t>chính, Bộ Tư pháp;- Các đơn vị thuộc Bộ Tài chính;- Công báo;- Cổng thông tin điện tử Chính phủ;- Cổng thông tin điện tử Bộ Tài chính;- Lưu: VT, Cục DNNN (90.b) KT. BỘ TRƯỞNGTHỨ TRƯỞNGTrần Quốc Phương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