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25/VBHN-BCT 2023 Circular Rules of Origin in EU Vietnam Free Trade Agreement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25/VBHN-BCT Hà Nội, ngày 09</w:t>
      </w:r>
    </w:p>
    <w:p>
      <w:r>
        <w:t>tháng 11 năm 2023</w:t>
      </w:r>
    </w:p>
    <w:p>
      <w:r>
        <w:t>THÔNG TƯ</w:t>
      </w:r>
    </w:p>
    <w:p>
      <w:r>
        <w:t>QUY</w:t>
      </w:r>
    </w:p>
    <w:p>
      <w:r>
        <w:t>ĐỊNH QUY TẮC XUẤT XỨ HÀNG HÓA TRONG HIỆP ĐỊNH THƯƠNG MẠI TỰ DO GIỮA VIỆT NAM VÀ</w:t>
      </w:r>
    </w:p>
    <w:p>
      <w:r>
        <w:t>LIÊN MINH CHÂU ÂU</w:t>
      </w:r>
    </w:p>
    <w:p>
      <w:r>
        <w:t>Thông tư số 11/2020/TT-BCT ngày 15 tháng 6 năm 2020</w:t>
      </w:r>
    </w:p>
    <w:p>
      <w:r>
        <w:t>của Bộ trưởng Bộ Công Thương quy định Quy tắc xuất xứ hàng hóa trong Hiệp định</w:t>
      </w:r>
    </w:p>
    <w:p>
      <w:r>
        <w:t>Thương mại tự do giữa Việt Nam và Liên minh châu Âu, có hiệu lực kể từ ngày 01</w:t>
      </w:r>
    </w:p>
    <w:p>
      <w:r>
        <w:t>tháng 8 năm 2020, được sửa đổi, bổ sung bởi:</w:t>
      </w:r>
    </w:p>
    <w:p>
      <w:r>
        <w:t>Thông tư số 41/2022/TT-BCT ngày 30 tháng 12 năm</w:t>
      </w:r>
    </w:p>
    <w:p>
      <w:r>
        <w:t>2022 của Bộ trưởng Bộ Công Thương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Căn cứ Nghị định số 98/2017/NĐ-CP ngày 18 tháng</w:t>
      </w:r>
    </w:p>
    <w:p>
      <w:r>
        <w:t>8 năm 2017 của Chính phủ quy định chức năng, nhiệm vụ, quyền hạn và cơ cấu tổ</w:t>
      </w:r>
    </w:p>
    <w:p>
      <w:r>
        <w:t>chức của Bộ Công Thương;</w:t>
      </w:r>
    </w:p>
    <w:p>
      <w:r>
        <w:t>Căn cứ Nghị định số 31/2018/NĐ-CP ngày 08 tháng</w:t>
      </w:r>
    </w:p>
    <w:p>
      <w:r>
        <w:t>3 năm 2018 của Chính phủ quy định chi tiết Luật Quản lý ngoại thương về xuất xứ</w:t>
      </w:r>
    </w:p>
    <w:p>
      <w:r>
        <w:t>hàng hóa;</w:t>
      </w:r>
    </w:p>
    <w:p>
      <w:r>
        <w:t>Thực hiện Hiệp định Thương mại tự do giữa Việt</w:t>
      </w:r>
    </w:p>
    <w:p>
      <w:r>
        <w:t>Nam và Liên minh châu Âu ký ngày 30 tháng 6 năm 2019 tại Hà Nội, Việt Nam;</w:t>
      </w:r>
    </w:p>
    <w:p>
      <w:r>
        <w:t>Theo đề nghị của Cục trưởng Cục Xuất nhập khẩu;</w:t>
      </w:r>
    </w:p>
    <w:p>
      <w:r>
        <w:t>Bộ trưởng Bộ Công Thương ban hành Thông tư quy định</w:t>
      </w:r>
    </w:p>
    <w:p>
      <w:r>
        <w:t>Quy tắc xuất xứ hàng hóa trong Hiệp định Thương mại tự do giữa Việt Nam và Liên</w:t>
      </w:r>
    </w:p>
    <w:p>
      <w:r>
        <w:t>minh châu Âu</w:t>
      </w:r>
    </w:p>
    <w:p>
      <w:r>
        <w:t>1</w:t>
      </w:r>
    </w:p>
    <w:p>
      <w:r>
        <w:t>.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Thông tư này quy định Quy tắc xuất xứ hàng hóa</w:t>
      </w:r>
    </w:p>
    <w:p>
      <w:r>
        <w:t>trong Hiệp định Thương mại tự do giữa Việt Nam và Liên minh châu Âu (EVFTA).</w:t>
      </w:r>
    </w:p>
    <w:p>
      <w:r>
        <w:t>Điều 2. Đối tượng áp dụng</w:t>
      </w:r>
    </w:p>
    <w:p>
      <w:r>
        <w:t>Thông tư này áp dụng đối với:</w:t>
      </w:r>
    </w:p>
    <w:p>
      <w:r>
        <w:t>Cơ quan, tổ chức cấp Giấy chứng nhận xuất xứ</w:t>
      </w:r>
    </w:p>
    <w:p>
      <w:r>
        <w:t>hàng hóa (C/O).</w:t>
      </w:r>
    </w:p>
    <w:p>
      <w:r>
        <w:t>Thương nhân.</w:t>
      </w:r>
    </w:p>
    <w:p>
      <w:r>
        <w:t>Cơ quan, tổ chức, cá nhân liên quan đến xuất xứ</w:t>
      </w:r>
    </w:p>
    <w:p>
      <w:r>
        <w:t>hàng hóa xuất khẩu và nhập khẩu.</w:t>
      </w:r>
    </w:p>
    <w:p>
      <w:r>
        <w:t>Điều 3. Giải thích từ ngữ</w:t>
      </w:r>
    </w:p>
    <w:p>
      <w:r>
        <w:t>Theo quy định tại Thông tư này, các thuật ngữ dưới</w:t>
      </w:r>
    </w:p>
    <w:p>
      <w:r>
        <w:t>đây được hiểu như sau:</w:t>
      </w:r>
    </w:p>
    <w:p>
      <w:r>
        <w:t>“Chương”, “Nhóm” và “Phân nhóm” là các Chương (2</w:t>
      </w:r>
    </w:p>
    <w:p>
      <w:r>
        <w:t>số), Nhóm (4 số) và Phân nhóm (6 số) sử dụng trong Hệ thống hài hòa mô tả và mã</w:t>
      </w:r>
    </w:p>
    <w:p>
      <w:r>
        <w:t>hóa hàng hóa (sau đây gọi là “Hệ thống Hài hòa” hay “HS”).</w:t>
      </w:r>
    </w:p>
    <w:p>
      <w:r>
        <w:t>“Được phân loại” là sự phân loại hàng hóa hoặc</w:t>
      </w:r>
    </w:p>
    <w:p>
      <w:r>
        <w:t>nguyên liệu theo Chương, Nhóm hay Phân nhóm cụ thể của Hệ thống Hài hòa.</w:t>
      </w:r>
    </w:p>
    <w:p>
      <w:r>
        <w:t>“Lô hàng” là các sản phẩm được gửi cùng nhau từ</w:t>
      </w:r>
    </w:p>
    <w:p>
      <w:r>
        <w:t>nhà xuất khẩu đến người nhận hàng hoặc được thể hiện trên cùng một chứng từ vận</w:t>
      </w:r>
    </w:p>
    <w:p>
      <w:r>
        <w:t>tải thể hiện việc vận chuyển từ nhà xuất khẩu đến người nhận hàng hay trên cùng</w:t>
      </w:r>
    </w:p>
    <w:p>
      <w:r>
        <w:t>một hóa đơn trong trường hợp không có chứng từ vận tải.</w:t>
      </w:r>
    </w:p>
    <w:p>
      <w:r>
        <w:t>“Trị giá hải quan” là trị giá được xác định theo</w:t>
      </w:r>
    </w:p>
    <w:p>
      <w:r>
        <w:t>Hiệp định Trị giá hải quan.</w:t>
      </w:r>
    </w:p>
    <w:p>
      <w:r>
        <w:t>“Nhà xuất khẩu” là cá nhân, tổ chức có trụ sở đặt</w:t>
      </w:r>
    </w:p>
    <w:p>
      <w:r>
        <w:t>tại Nước thành viên xuất khẩu, xuất khẩu hàng hóa sang Nước thành viên khác, có</w:t>
      </w:r>
    </w:p>
    <w:p>
      <w:r>
        <w:t>khả năng chứng minh được xuất xứ của hàng hóa. Nhà xuất khẩu có thể là nhà sản</w:t>
      </w:r>
    </w:p>
    <w:p>
      <w:r>
        <w:t>xuất hoặc người thực hiện thủ tục xuất khẩu. Nhà xuất khẩu không nhất thiết là</w:t>
      </w:r>
    </w:p>
    <w:p>
      <w:r>
        <w:t>người bán hàng mà phát hành hóa đơn cho lô hàng (hóa đơn bên thứ ba). Người bán</w:t>
      </w:r>
    </w:p>
    <w:p>
      <w:r>
        <w:t>hàng được phép đặt trụ sở tại lãnh thổ của nước không phải thành viên EVFTA.</w:t>
      </w:r>
    </w:p>
    <w:p>
      <w:r>
        <w:t>“Giá xuất xưởng” là:</w:t>
      </w:r>
    </w:p>
    <w:p>
      <w:r>
        <w:t>a) Giá hàng hóa được trả cho nhà sản xuất đã tham</w:t>
      </w:r>
    </w:p>
    <w:p>
      <w:r>
        <w:t>gia vào quá trình sản xuất hoặc gia công cuối cùng, với điều kiện giá đó bao gồm</w:t>
      </w:r>
    </w:p>
    <w:p>
      <w:r>
        <w:t>trị giá của các nguyên liệu được sử dụng và các chi phí khác phát sinh trong</w:t>
      </w:r>
    </w:p>
    <w:p>
      <w:r>
        <w:t>quá trình sản xuất, trừ các loại thuế nội địa sẽ hoặc có thể được hoàn lại khi</w:t>
      </w:r>
    </w:p>
    <w:p>
      <w:r>
        <w:t>xuất khẩu sản phẩm cuối cùng.</w:t>
      </w:r>
    </w:p>
    <w:p>
      <w:r>
        <w:t>b) Trường hợp giá xuất xưởng không phản ánh đầy đủ</w:t>
      </w:r>
    </w:p>
    <w:p>
      <w:r>
        <w:t>chi phí phát sinh trong quá trình sản xuất thực tế tại Việt Nam hoặc Liên minh</w:t>
      </w:r>
    </w:p>
    <w:p>
      <w:r>
        <w:t>châu Âu, giá xuất xưởng là tổng chi phí trừ đi các loại thuế nội địa sẽ hoặc có</w:t>
      </w:r>
    </w:p>
    <w:p>
      <w:r>
        <w:t>thể được hoàn lại khi xuất khẩu sản phẩm cuối cùng.</w:t>
      </w:r>
    </w:p>
    <w:p>
      <w:r>
        <w:t>c) Trường hợp công đoạn gia công hoặc sản xuất cuối</w:t>
      </w:r>
    </w:p>
    <w:p>
      <w:r>
        <w:t>cùng được thương nhân ký hợp đồng phụ thuê một nhà sản xuất khác gia công, sản</w:t>
      </w:r>
    </w:p>
    <w:p>
      <w:r>
        <w:t>xuất, thuật ngữ “nhà sản xuất” tại khoản này được hiểu là thương nhân đi thuê</w:t>
      </w:r>
    </w:p>
    <w:p>
      <w:r>
        <w:t>gia công, sản xuất.</w:t>
      </w:r>
    </w:p>
    <w:p>
      <w:r>
        <w:t>“Nguyên liệu” bao gồm bất kỳ thành phần, nguyên</w:t>
      </w:r>
    </w:p>
    <w:p>
      <w:r>
        <w:t>liệu thô, linh kiện, phụ tùng hoặc các loại khác được sử dụng trong quá trình sản</w:t>
      </w:r>
    </w:p>
    <w:p>
      <w:r>
        <w:t>xuất sản phẩm.</w:t>
      </w:r>
    </w:p>
    <w:p>
      <w:r>
        <w:t>“Sản phẩm” là thành phẩm được sản xuất, bao gồm</w:t>
      </w:r>
    </w:p>
    <w:p>
      <w:r>
        <w:t>cả thành phẩm được sản xuất với mục đích sử dụng cho quá trình sản xuất khác</w:t>
      </w:r>
    </w:p>
    <w:p>
      <w:r>
        <w:t>sau này.</w:t>
      </w:r>
    </w:p>
    <w:p>
      <w:r>
        <w:t>“Hàng hóa” bao gồm nguyên liệu và sản phẩm.</w:t>
      </w:r>
    </w:p>
    <w:p>
      <w:r>
        <w:t>“Sản xuất” là hoạt động để tạo ra sản phẩm, bao</w:t>
      </w:r>
    </w:p>
    <w:p>
      <w:r>
        <w:t>gồm gia công, sản xuất, chế tạo, chế biến hoặc lắp ráp.</w:t>
      </w:r>
    </w:p>
    <w:p>
      <w:r>
        <w:t>“Nguyên liệu giống nhau và có thể thay thế lẫn</w:t>
      </w:r>
    </w:p>
    <w:p>
      <w:r>
        <w:t>nhau” là nguyên liệu cùng loại, có chất lượng thương mại như nhau, có cùng đặc</w:t>
      </w:r>
    </w:p>
    <w:p>
      <w:r>
        <w:t>tính vật lý và kỹ thuật và khi được kết hợp lại để tạo ra sản phẩm hoàn chỉnh</w:t>
      </w:r>
    </w:p>
    <w:p>
      <w:r>
        <w:t>thì không thể phân biệt nguyên liệu này với nguyên liệu khác.</w:t>
      </w:r>
    </w:p>
    <w:p>
      <w:r>
        <w:t>“Hàng hóa không có xuất xứ” hoặc “nguyên liệu</w:t>
      </w:r>
    </w:p>
    <w:p>
      <w:r>
        <w:t>không có xuất xứ” là hàng hóa hoặc nguyên liệu không đáp ứng quy tắc xuất xứ</w:t>
      </w:r>
    </w:p>
    <w:p>
      <w:r>
        <w:t>quy định tại Thông tư này.</w:t>
      </w:r>
    </w:p>
    <w:p>
      <w:r>
        <w:t>“Hàng hóa có xuất xứ” hoặc “nguyên liệu có xuất</w:t>
      </w:r>
    </w:p>
    <w:p>
      <w:r>
        <w:t>xứ” là hàng hóa hoặc nguyên liệu đáp ứng quy tắc xuất xứ quy định tại Thông tư</w:t>
      </w:r>
    </w:p>
    <w:p>
      <w:r>
        <w:t>này.</w:t>
      </w:r>
    </w:p>
    <w:p>
      <w:r>
        <w:t>“Lãnh thổ” bao gồm lãnh hải.</w:t>
      </w:r>
    </w:p>
    <w:p>
      <w:r>
        <w:t>“Trị giá nguyên liệu” là trị giá hải quan tại</w:t>
      </w:r>
    </w:p>
    <w:p>
      <w:r>
        <w:t>thời điểm nhập khẩu nguyên liệu không có xuất xứ được sử dụng hoặc là giá mua của</w:t>
      </w:r>
    </w:p>
    <w:p>
      <w:r>
        <w:t>nguyên liệu tại Việt Nam hoặc tại Liên minh châu Âu trong trường hợp không thể</w:t>
      </w:r>
    </w:p>
    <w:p>
      <w:r>
        <w:t>xác định được tại thời điểm nhập khẩu.</w:t>
      </w:r>
    </w:p>
    <w:p>
      <w:r>
        <w:t>Điều 4. Quy định về chứng nhận</w:t>
      </w:r>
    </w:p>
    <w:p>
      <w:r>
        <w:t>và kiểm tra xuất xứ hàng hóa tại Việt Nam</w:t>
      </w:r>
    </w:p>
    <w:p>
      <w:r>
        <w:t>Ban hành kèm theo Thông tư này các Phụ lục:</w:t>
      </w:r>
    </w:p>
    <w:p>
      <w:r>
        <w:t>a) Phụ lục I: Chú giải cho Quy tắc cụ thể mặt hàng</w:t>
      </w:r>
    </w:p>
    <w:p>
      <w:r>
        <w:t>quy định tại Phụ lục II.</w:t>
      </w:r>
    </w:p>
    <w:p>
      <w:r>
        <w:t>b) Phụ lục II: Quy tắc cụ thể mặt hàng</w:t>
      </w:r>
    </w:p>
    <w:p>
      <w:r>
        <w:t>2</w:t>
      </w:r>
    </w:p>
    <w:p>
      <w:r>
        <w:t>.</w:t>
      </w:r>
    </w:p>
    <w:p>
      <w:r>
        <w:t>c) Phụ lục III: Nguyên liệu thủy sản áp dụng cộng gộp.</w:t>
      </w:r>
    </w:p>
    <w:p>
      <w:r>
        <w:t>d) Phụ lục IV: Sản phẩm thủy sản áp dụng cộng gộp.</w:t>
      </w:r>
    </w:p>
    <w:p>
      <w:r>
        <w:t>đ) Phụ lục V: Sản phẩm dệt may áp dụng cộng gộp.</w:t>
      </w:r>
    </w:p>
    <w:p>
      <w:r>
        <w:t>e) Phụ lục VI: Mẫu C/O mẫu EUR.1 của Việt Nam.</w:t>
      </w:r>
    </w:p>
    <w:p>
      <w:r>
        <w:t>g) Phụ lục VII: Mẫu lời văn khai báo xuất xứ của</w:t>
      </w:r>
    </w:p>
    <w:p>
      <w:r>
        <w:t>nhà xuất khẩu.</w:t>
      </w:r>
    </w:p>
    <w:p>
      <w:r>
        <w:t>h) Phụ lục VIII: Danh mục cơ quan, tổ chức cấp C/O</w:t>
      </w:r>
    </w:p>
    <w:p>
      <w:r>
        <w:t>mẫu EUR.1 của Việt Nam.</w:t>
      </w:r>
    </w:p>
    <w:p>
      <w:r>
        <w:t>Danh mục cơ quan, tổ chức cấp C/O mẫu EUR.1 của</w:t>
      </w:r>
    </w:p>
    <w:p>
      <w:r>
        <w:t>Việt Nam được cập nhật tại Hệ thống quản lý và cấp chứng nhận xuất xứ điện tử của</w:t>
      </w:r>
    </w:p>
    <w:p>
      <w:r>
        <w:t>Bộ Công Thương tại địa chỉ www.ecosys.gov.vn. Cơ quan, tổ chức cấp C/O mẫu</w:t>
      </w:r>
    </w:p>
    <w:p>
      <w:r>
        <w:t>EUR.1 của Việt Nam đăng ký mẫu con dấu và cập nhật các mẫu con dấu này theo hướng</w:t>
      </w:r>
    </w:p>
    <w:p>
      <w:r>
        <w:t>dẫn của Bộ Công Thương.</w:t>
      </w:r>
    </w:p>
    <w:p>
      <w:r>
        <w:t>Quy trình chứng nhận và kiểm tra xuất xứ hàng</w:t>
      </w:r>
    </w:p>
    <w:p>
      <w:r>
        <w:t>hóa thực hiện theo quy định tại Nghị định số 31/2018/NĐ-CP ngày 08 tháng 3 năm</w:t>
      </w:r>
    </w:p>
    <w:p>
      <w:r>
        <w:t>2018 của Chính phủ quy định chi tiết Luật Quản lý ngoại thương về xuất xứ hàng</w:t>
      </w:r>
    </w:p>
    <w:p>
      <w:r>
        <w:t>hóa, các quy định của pháp luật về xuất xứ hàng hóa và quy định tại Thông tư</w:t>
      </w:r>
    </w:p>
    <w:p>
      <w:r>
        <w:t>này.</w:t>
      </w:r>
    </w:p>
    <w:p>
      <w:r>
        <w:t>Chương II</w:t>
      </w:r>
    </w:p>
    <w:p>
      <w:r>
        <w:t>CÁCH XÁC ĐỊNH XUẤT XỨ</w:t>
      </w:r>
    </w:p>
    <w:p>
      <w:r>
        <w:t>HÀNG HÓA</w:t>
      </w:r>
    </w:p>
    <w:p>
      <w:r>
        <w:t>Điều 5. Hàng hóa có xuất xứ</w:t>
      </w:r>
    </w:p>
    <w:p>
      <w:r>
        <w:t>Hàng hóa được coi là có xuất xứ khi:</w:t>
      </w:r>
    </w:p>
    <w:p>
      <w:r>
        <w:t>Hàng hóa có xuất xứ thuần túy tại một Nước thành</w:t>
      </w:r>
    </w:p>
    <w:p>
      <w:r>
        <w:t>viên theo quy định tại</w:t>
      </w:r>
    </w:p>
    <w:p>
      <w:r>
        <w:t>Điều 6 Thông tư này</w:t>
      </w:r>
    </w:p>
    <w:p>
      <w:r>
        <w:t>.</w:t>
      </w:r>
    </w:p>
    <w:p>
      <w:r>
        <w:t>Hàng hóa có xuất xứ không thuần túy được tạo ra</w:t>
      </w:r>
    </w:p>
    <w:p>
      <w:r>
        <w:t>tại một Nước thành viên từ nguyên liệu không có xuất xứ với điều kiện nguyên liệu</w:t>
      </w:r>
    </w:p>
    <w:p>
      <w:r>
        <w:t>đó phải trải qua các công đoạn gia công hoặc chế biến đầy đủ theo quy định tại</w:t>
      </w:r>
    </w:p>
    <w:p>
      <w:r>
        <w:t>Điều 7 Thông tư này</w:t>
      </w:r>
    </w:p>
    <w:p>
      <w:r>
        <w:t>.</w:t>
      </w:r>
    </w:p>
    <w:p>
      <w:r>
        <w:t>Điều 6. Hàng hóa có xuất xứ thuần</w:t>
      </w:r>
    </w:p>
    <w:p>
      <w:r>
        <w:t>túy</w:t>
      </w:r>
    </w:p>
    <w:p>
      <w:r>
        <w:t>Theo quy định tại</w:t>
      </w:r>
    </w:p>
    <w:p>
      <w:r>
        <w:t>khoản 1 Điều 5</w:t>
      </w:r>
    </w:p>
    <w:p>
      <w:r>
        <w:t>Thông tư này</w:t>
      </w:r>
    </w:p>
    <w:p>
      <w:r>
        <w:t>, hàng hóa được coi là có xuất xứ thuần túy tại một Nước thành</w:t>
      </w:r>
    </w:p>
    <w:p>
      <w:r>
        <w:t>viên trong các trường hợp sau:</w:t>
      </w:r>
    </w:p>
    <w:p>
      <w:r>
        <w:t>a) Khoáng sản khai thác từ lòng đất hoặc đáy biển của</w:t>
      </w:r>
    </w:p>
    <w:p>
      <w:r>
        <w:t>Nước thành viên.</w:t>
      </w:r>
    </w:p>
    <w:p>
      <w:r>
        <w:t>b) Cây trồng và sản phẩm cây trồng được trồng và</w:t>
      </w:r>
    </w:p>
    <w:p>
      <w:r>
        <w:t>thu hoạch hoặc thu lượm tại Nước thành viên.</w:t>
      </w:r>
    </w:p>
    <w:p>
      <w:r>
        <w:t>c) Động vật sống được sinh ra và nuôi dưỡng tại Nước</w:t>
      </w:r>
    </w:p>
    <w:p>
      <w:r>
        <w:t>thành viên.</w:t>
      </w:r>
    </w:p>
    <w:p>
      <w:r>
        <w:t>d) Sản phẩm của động vật sống được nuôi dưỡng tại</w:t>
      </w:r>
    </w:p>
    <w:p>
      <w:r>
        <w:t>Nước thành viên.</w:t>
      </w:r>
    </w:p>
    <w:p>
      <w:r>
        <w:t>đ) Sản phẩm thu được từ giết mổ động vật được sinh</w:t>
      </w:r>
    </w:p>
    <w:p>
      <w:r>
        <w:t>ra và nuôi dưỡng tại Nước thành viên.</w:t>
      </w:r>
    </w:p>
    <w:p>
      <w:r>
        <w:t>e) Sản phẩm thu được từ săn bắn hoặc đánh bắt tại</w:t>
      </w:r>
    </w:p>
    <w:p>
      <w:r>
        <w:t>Nước thành viên.</w:t>
      </w:r>
    </w:p>
    <w:p>
      <w:r>
        <w:t>g) Sản phẩm thu được từ nuôi trồng thủy sản trong</w:t>
      </w:r>
    </w:p>
    <w:p>
      <w:r>
        <w:t>đó cá, động vật giáp xác và động vật thân mềm được sinh ra hoặc nuôi dưỡng từ</w:t>
      </w:r>
    </w:p>
    <w:p>
      <w:r>
        <w:t>trứng, cá bột, cá nhỏ và ấu trùng.</w:t>
      </w:r>
    </w:p>
    <w:p>
      <w:r>
        <w:t>h) Sản phẩm đánh bắt và các sản phẩm khác thu được</w:t>
      </w:r>
    </w:p>
    <w:p>
      <w:r>
        <w:t>ngoài vùng lãnh hải bằng tàu của Nước thành viên.</w:t>
      </w:r>
    </w:p>
    <w:p>
      <w:r>
        <w:t>i) Sản phẩm được sản xuất ngay trên tàu chế biến của</w:t>
      </w:r>
    </w:p>
    <w:p>
      <w:r>
        <w:t>Nước thành viên từ các sản phẩm được quy định tại điểm h khoản này.</w:t>
      </w:r>
    </w:p>
    <w:p>
      <w:r>
        <w:t>k) Sản phẩm đã qua sử dụng thu được từ Nước thành</w:t>
      </w:r>
    </w:p>
    <w:p>
      <w:r>
        <w:t>viên chỉ phù hợp để tái chế thành nguyên liệu thô.</w:t>
      </w:r>
    </w:p>
    <w:p>
      <w:r>
        <w:t>l) Phế thải và phế liệu thu được từ quá trình sản</w:t>
      </w:r>
    </w:p>
    <w:p>
      <w:r>
        <w:t>xuất tại Nước thành viên.</w:t>
      </w:r>
    </w:p>
    <w:p>
      <w:r>
        <w:t>m) Sản phẩm được khai thác từ đáy biển hoặc dưới</w:t>
      </w:r>
    </w:p>
    <w:p>
      <w:r>
        <w:t>đáy biển ngoài vùng lãnh hải nhưng thuộc vùng đặc quyền kinh tế của Nước thành</w:t>
      </w:r>
    </w:p>
    <w:p>
      <w:r>
        <w:t>viên.</w:t>
      </w:r>
    </w:p>
    <w:p>
      <w:r>
        <w:t>n) Hàng hóa được sản xuất hoàn toàn tại Nước thành</w:t>
      </w:r>
    </w:p>
    <w:p>
      <w:r>
        <w:t>viên từ các sản phẩm quy định từ điểm a đến điểm m khoản này.</w:t>
      </w:r>
    </w:p>
    <w:p>
      <w:r>
        <w:t>Khái niệm “cây trồng và sản phẩm cây trồng” quy</w:t>
      </w:r>
    </w:p>
    <w:p>
      <w:r>
        <w:t>định tại điểm b khoản 1 Điều này bao gồm cây trồng, hoa, quả, rau củ, rong biển</w:t>
      </w:r>
    </w:p>
    <w:p>
      <w:r>
        <w:t>và nấm.</w:t>
      </w:r>
    </w:p>
    <w:p>
      <w:r>
        <w:t>Khái niệm “tàu của Nước thành viên” và “tàu chế</w:t>
      </w:r>
    </w:p>
    <w:p>
      <w:r>
        <w:t>biến của Nước thành viên” nêu tại điểm h và điểm i khoản 1 Điều này chỉ áp dụng</w:t>
      </w:r>
    </w:p>
    <w:p>
      <w:r>
        <w:t>đối với tàu và tàu chế biến đáp ứng một trong các điều kiện sau:</w:t>
      </w:r>
    </w:p>
    <w:p>
      <w:r>
        <w:t>a) Được đăng ký, treo cờ Việt Nam hoặc một quốc gia</w:t>
      </w:r>
    </w:p>
    <w:p>
      <w:r>
        <w:t>thành viên Liên minh châu Âu và có ít nhất 50% thuộc sở hữu của cá nhân tại Nước</w:t>
      </w:r>
    </w:p>
    <w:p>
      <w:r>
        <w:t>thành viên.</w:t>
      </w:r>
    </w:p>
    <w:p>
      <w:r>
        <w:t>b) Được đăng ký, treo cờ Việt Nam hoặc một quốc gia</w:t>
      </w:r>
    </w:p>
    <w:p>
      <w:r>
        <w:t>thành viên Liên minh châu Âu và thuộc sở hữu của pháp nhân có trụ sở chính và</w:t>
      </w:r>
    </w:p>
    <w:p>
      <w:r>
        <w:t>cơ sở kinh doanh chính đặt tại Nước thành viên. Pháp nhân có ít nhất 50% thuộc</w:t>
      </w:r>
    </w:p>
    <w:p>
      <w:r>
        <w:t>sở hữu của Việt Nam hoặc một quốc gia thành viên Liên minh châu Âu hoặc của tổ</w:t>
      </w:r>
    </w:p>
    <w:p>
      <w:r>
        <w:t>chức nhà nước, cá nhân của một trong các Nước thành viên.</w:t>
      </w:r>
    </w:p>
    <w:p>
      <w:r>
        <w:t>Điều 7. Hàng hóa có xuất xứ không</w:t>
      </w:r>
    </w:p>
    <w:p>
      <w:r>
        <w:t>thuần túy</w:t>
      </w:r>
    </w:p>
    <w:p>
      <w:r>
        <w:t>Theo quy định tại</w:t>
      </w:r>
    </w:p>
    <w:p>
      <w:r>
        <w:t>khoản 2 Điều 5</w:t>
      </w:r>
    </w:p>
    <w:p>
      <w:r>
        <w:t>Thông tư này</w:t>
      </w:r>
    </w:p>
    <w:p>
      <w:r>
        <w:t>, hàng hóa có xuất xứ không thuần túy được coi là đã trải qua</w:t>
      </w:r>
    </w:p>
    <w:p>
      <w:r>
        <w:t>công đoạn gia công hoặc chế biến đầy đủ khi đáp ứng Quy tắc cụ thể mặt hàng quy</w:t>
      </w:r>
    </w:p>
    <w:p>
      <w:r>
        <w:t>định tại Phụ lục II ban hành kèm theo Thông tư này.</w:t>
      </w:r>
    </w:p>
    <w:p>
      <w:r>
        <w:t>Đối với nguyên liệu được sử dụng để sản xuất ra</w:t>
      </w:r>
    </w:p>
    <w:p>
      <w:r>
        <w:t>sản phẩm, hàng hóa:</w:t>
      </w:r>
    </w:p>
    <w:p>
      <w:r>
        <w:t>a) Quy tắc cụ thể mặt hàng nêu tại khoản 1 Điều này</w:t>
      </w:r>
    </w:p>
    <w:p>
      <w:r>
        <w:t>chỉ áp dụng cho nguyên liệu không có xuất xứ.</w:t>
      </w:r>
    </w:p>
    <w:p>
      <w:r>
        <w:t>b) Trong trường hợp sản phẩm có xuất xứ theo quy định</w:t>
      </w:r>
    </w:p>
    <w:p>
      <w:r>
        <w:t>tại Phụ lục II ban hành kèm theo Thông tư này, sau đó được sử dụng làm nguyên</w:t>
      </w:r>
    </w:p>
    <w:p>
      <w:r>
        <w:t>liệu cho quá trình sản xuất sản phẩm khác, tiêu chí xuất xứ của sản phẩm khác</w:t>
      </w:r>
    </w:p>
    <w:p>
      <w:r>
        <w:t>đó không áp dụng đối với sản phẩm dùng làm nguyên liệu và không áp dụng đối với</w:t>
      </w:r>
    </w:p>
    <w:p>
      <w:r>
        <w:t>nguyên liệu không có xuất xứ tham gia vào quá trình sản xuất sản phẩm dùng làm</w:t>
      </w:r>
    </w:p>
    <w:p>
      <w:r>
        <w:t>nguyên liệu.</w:t>
      </w:r>
    </w:p>
    <w:p>
      <w:r>
        <w:t>Điều 8. Hạn mức linh hoạt đối với</w:t>
      </w:r>
    </w:p>
    <w:p>
      <w:r>
        <w:t>nguyên liệu không đáp ứng tiêu chí xuất xứ</w:t>
      </w:r>
    </w:p>
    <w:p>
      <w:r>
        <w:t>Trường hợp không đáp ứng</w:t>
      </w:r>
    </w:p>
    <w:p>
      <w:r>
        <w:t>khoản 1</w:t>
      </w:r>
    </w:p>
    <w:p>
      <w:r>
        <w:t>Điều 7 Thông tư này</w:t>
      </w:r>
    </w:p>
    <w:p>
      <w:r>
        <w:t>và theo quy định tại khoản 2, khoản 3 Điều này, nguyên</w:t>
      </w:r>
    </w:p>
    <w:p>
      <w:r>
        <w:t>liệu không có xuất xứ vẫn được phép sử dụng nếu tổng trị giá hoặc trọng lượng tịnh</w:t>
      </w:r>
    </w:p>
    <w:p>
      <w:r>
        <w:t>của nguyên liệu không vượt quá:</w:t>
      </w:r>
    </w:p>
    <w:p>
      <w:r>
        <w:t>a) 10% giá xuất xưởng hoặc trọng lượng sản phẩm, áp</w:t>
      </w:r>
    </w:p>
    <w:p>
      <w:r>
        <w:t>dụng đối với sản phẩm thuộc Chương 2 và thuộc từ Chương 4 đến Chương 24 của Hệ</w:t>
      </w:r>
    </w:p>
    <w:p>
      <w:r>
        <w:t>thống Hài hòa, trừ thủy sản chế biến thuộc Chương 16 của Hệ thống Hài hòa.</w:t>
      </w:r>
    </w:p>
    <w:p>
      <w:r>
        <w:t>b) 10% giá xuất xưởng của sản phẩm, áp dụng đối với</w:t>
      </w:r>
    </w:p>
    <w:p>
      <w:r>
        <w:t>sản phẩm khác, trừ sản phẩm thuộc Chương 50 đến Chương 63 của Hệ thống Hài hòa.</w:t>
      </w:r>
    </w:p>
    <w:p>
      <w:r>
        <w:t>c) Hạn mức linh hoạt đối với sản phẩm thuộc Chương</w:t>
      </w:r>
    </w:p>
    <w:p>
      <w:r>
        <w:t>50 đến Chương 63 của Hệ thống Hài hòa áp dụng theo quy định tại Chú giải 6 và</w:t>
      </w:r>
    </w:p>
    <w:p>
      <w:r>
        <w:t>Chú giải 7 của Phụ lục I ban hành kèm theo Thông tư này.</w:t>
      </w:r>
    </w:p>
    <w:p>
      <w:r>
        <w:t>Việc áp dụng khoản 1 Điều này không cho phép hạn</w:t>
      </w:r>
    </w:p>
    <w:p>
      <w:r>
        <w:t>mức về trị giá hoặc trọng lượng của nguyên liệu không có xuất xứ vượt quá tỷ lệ</w:t>
      </w:r>
    </w:p>
    <w:p>
      <w:r>
        <w:t>phần trăm tối đa quy định tại Phụ lục II ban hành kèm theo Thông tư này.</w:t>
      </w:r>
    </w:p>
    <w:p>
      <w:r>
        <w:t>Khoản 1 và khoản 2 Điều này không áp dụng đối với</w:t>
      </w:r>
    </w:p>
    <w:p>
      <w:r>
        <w:t>hàng hóa có xuất xứ thuần túy theo quy định tại</w:t>
      </w:r>
    </w:p>
    <w:p>
      <w:r>
        <w:t>Điều 6 Thông tư</w:t>
      </w:r>
    </w:p>
    <w:p>
      <w:r>
        <w:t>này</w:t>
      </w:r>
    </w:p>
    <w:p>
      <w:r>
        <w:t>.</w:t>
      </w:r>
    </w:p>
    <w:p>
      <w:r>
        <w:t>Không ảnh hưởng đến việc áp dụng</w:t>
      </w:r>
    </w:p>
    <w:p>
      <w:r>
        <w:t>Điều</w:t>
      </w:r>
    </w:p>
    <w:p>
      <w:r>
        <w:t>10 và khoản 2 Điều 11 Thông tư này</w:t>
      </w:r>
    </w:p>
    <w:p>
      <w:r>
        <w:t>, hạn mức linh hoạt quy định tại khoản 1</w:t>
      </w:r>
    </w:p>
    <w:p>
      <w:r>
        <w:t>và khoản 2 Điều này áp dụng đối với nguyên liệu sử dụng để sản xuất ra sản phẩm</w:t>
      </w:r>
    </w:p>
    <w:p>
      <w:r>
        <w:t>mà theo quy định tại Phụ lục II ban hành kèm theo Thông tư này, những nguyên liệu</w:t>
      </w:r>
    </w:p>
    <w:p>
      <w:r>
        <w:t>đó phải có xuất xứ thuần túy.</w:t>
      </w:r>
    </w:p>
    <w:p>
      <w:r>
        <w:t>Điều 9. Cộng gộp</w:t>
      </w:r>
    </w:p>
    <w:p>
      <w:r>
        <w:t>Hàng hóa được coi là có xuất xứ tại Nước thành</w:t>
      </w:r>
    </w:p>
    <w:p>
      <w:r>
        <w:t>viên xuất khẩu khi được sản xuất từ nguyên liệu có xuất xứ tại Nước thành viên</w:t>
      </w:r>
    </w:p>
    <w:p>
      <w:r>
        <w:t>khác với điều kiện công đoạn gia công, chế biến được thực hiện tại Nước thành</w:t>
      </w:r>
    </w:p>
    <w:p>
      <w:r>
        <w:t>viên xuất khẩu vượt quá công đoạn gia công, chế biến đơn giản quy định tại Điều</w:t>
      </w:r>
    </w:p>
    <w:p>
      <w:r>
        <w:t>10 Thông tư này.</w:t>
      </w:r>
    </w:p>
    <w:p>
      <w:r>
        <w:t>Nguyên liệu liệt kê tại Phụ lục III ban hành kèm</w:t>
      </w:r>
    </w:p>
    <w:p>
      <w:r>
        <w:t>theo Thông tư này có xuất xứ từ một nước ASEAN đã ký hiệp định thương mại với</w:t>
      </w:r>
    </w:p>
    <w:p>
      <w:r>
        <w:t>Liên minh châu Âu phù hợp với quy định tại Điều XXIV của GATT 1994, được coi</w:t>
      </w:r>
    </w:p>
    <w:p>
      <w:r>
        <w:t>như nguyên liệu có xuất xứ từ Việt Nam khi tham gia vào quá trình gia công hoặc</w:t>
      </w:r>
    </w:p>
    <w:p>
      <w:r>
        <w:t>sản xuất sản phẩm liệt kê tại Phụ lục IV ban hành kèm theo Thông tư này.</w:t>
      </w:r>
    </w:p>
    <w:p>
      <w:r>
        <w:t>Theo quy định tại khoản 2 Điều này, xuất xứ</w:t>
      </w:r>
    </w:p>
    <w:p>
      <w:r>
        <w:t>nguyên liệu được xác định phù hợp với quy tắc xuất xứ trong khuôn khổ các hiệp</w:t>
      </w:r>
    </w:p>
    <w:p>
      <w:r>
        <w:t>định thương mại của Liên minh châu Âu với các nước ASEAN đó.</w:t>
      </w:r>
    </w:p>
    <w:p>
      <w:r>
        <w:t>Theo quy định tại khoản 2 Điều này, xuất xứ</w:t>
      </w:r>
    </w:p>
    <w:p>
      <w:r>
        <w:t>nguyên liệu xuất khẩu từ một nước ASEAN sang Việt Nam để sử dụng trong quá</w:t>
      </w:r>
    </w:p>
    <w:p>
      <w:r>
        <w:t>trình gia công hoặc sản xuất tiếp theo được thể hiện trên chứng từ chứng nhận</w:t>
      </w:r>
    </w:p>
    <w:p>
      <w:r>
        <w:t>xuất xứ như đối với các nguyên liệu xuất khẩu trực tiếp sang Liên minh châu Âu.</w:t>
      </w:r>
    </w:p>
    <w:p>
      <w:r>
        <w:t>Nguyên tắc cộng gộp xuất xứ quy định từ khoản 2</w:t>
      </w:r>
    </w:p>
    <w:p>
      <w:r>
        <w:t>đến khoản 4 Điều này chỉ được áp dụng khi:</w:t>
      </w:r>
    </w:p>
    <w:p>
      <w:r>
        <w:t>a) Các nước ASEAN có nguyên liệu tham gia cộng gộp</w:t>
      </w:r>
    </w:p>
    <w:p>
      <w:r>
        <w:t>xuất xứ cam kết tuân thủ quy định tại EVFTA và hợp tác hành chính giữa các nước</w:t>
      </w:r>
    </w:p>
    <w:p>
      <w:r>
        <w:t>và với Liên minh châu Âu để đảm bảo việc thực hiện EVFTA.</w:t>
      </w:r>
    </w:p>
    <w:p>
      <w:r>
        <w:t>b) Việc cam kết thực hiện điểm a khoản này đã được</w:t>
      </w:r>
    </w:p>
    <w:p>
      <w:r>
        <w:t>thông báo cho Liên minh châu Âu.</w:t>
      </w:r>
    </w:p>
    <w:p>
      <w:r>
        <w:t>c) Mức thuế ưu đãi Liên minh châu Âu đang áp dụng</w:t>
      </w:r>
    </w:p>
    <w:p>
      <w:r>
        <w:t>cho sản phẩm quy định tại Phụ lục IV ban hành kèm theo Thông tư này cao hơn hoặc</w:t>
      </w:r>
    </w:p>
    <w:p>
      <w:r>
        <w:t>bằng mức thuế ưu đãi dành cho các nước tham gia cộng gộp xuất xứ.</w:t>
      </w:r>
    </w:p>
    <w:p>
      <w:r>
        <w:t>Chứng từ chứng nhận xuất xứ hàng hóa phát hành để</w:t>
      </w:r>
    </w:p>
    <w:p>
      <w:r>
        <w:t>thực hiện khoản 2 Điều này cần ghi rõ: “Application of Article 3(2) of the</w:t>
      </w:r>
    </w:p>
    <w:p>
      <w:r>
        <w:t>Protocol of the Viet Nam - EU FTA”.</w:t>
      </w:r>
    </w:p>
    <w:p>
      <w:r>
        <w:t>Vải có xuất xứ Hàn Quốc được coi là có xuất xứ</w:t>
      </w:r>
    </w:p>
    <w:p>
      <w:r>
        <w:t>Việt Nam khi sử dụng làm nguyên liệu để gia công hoặc sản xuất tại Việt Nam cho</w:t>
      </w:r>
    </w:p>
    <w:p>
      <w:r>
        <w:t>các sản phẩm liệt kê tại Phụ lục V ban hành kèm theo Thông tư này với điều kiện</w:t>
      </w:r>
    </w:p>
    <w:p>
      <w:r>
        <w:t>vải nguyên liệu đó trải qua công đoạn gia công hoặc chế biến vượt quá công đoạn</w:t>
      </w:r>
    </w:p>
    <w:p>
      <w:r>
        <w:t>gia công, chế biến đơn giản quy định tại</w:t>
      </w:r>
    </w:p>
    <w:p>
      <w:r>
        <w:t>Điều 10 Thông tư này</w:t>
      </w:r>
    </w:p>
    <w:p>
      <w:r>
        <w:t>.</w:t>
      </w:r>
    </w:p>
    <w:p>
      <w:r>
        <w:t>Theo quy định tại khoản 7 Điều này, xuất xứ của</w:t>
      </w:r>
    </w:p>
    <w:p>
      <w:r>
        <w:t>vải nguyên liệu được xác định theo quy tắc xuất xứ trong khuôn khổ Hiệp định</w:t>
      </w:r>
    </w:p>
    <w:p>
      <w:r>
        <w:t>Thương mại tự do giữa Liên minh châu Âu và Hàn Quốc, trừ quy tắc quy định tại</w:t>
      </w:r>
    </w:p>
    <w:p>
      <w:r>
        <w:t>Phụ lục II (a) Nghị định thư về quy tắc xuất xứ đính kèm Hiệp định đó.</w:t>
      </w:r>
    </w:p>
    <w:p>
      <w:r>
        <w:t>Theo quy định tại khoản 7 Điều này, xuất xứ của</w:t>
      </w:r>
    </w:p>
    <w:p>
      <w:r>
        <w:t>vải nguyên liệu xuất khẩu từ Hàn Quốc sang Việt Nam để sử dụng trong quá trình</w:t>
      </w:r>
    </w:p>
    <w:p>
      <w:r>
        <w:t>sản xuất hoặc gia công tiếp theo được thể hiện trên chứng từ chứng nhận xuất xứ</w:t>
      </w:r>
    </w:p>
    <w:p>
      <w:r>
        <w:t>như đối với vải nguyên liệu xuất khẩu trực tiếp sang Liên minh châu Âu.</w:t>
      </w:r>
    </w:p>
    <w:p>
      <w:r>
        <w:t>Nguyên tắc cộng gộp xuất xứ quy định tại khoản</w:t>
      </w:r>
    </w:p>
    <w:p>
      <w:r>
        <w:t>7 đến khoản 9 Điều này được áp dụng khi:</w:t>
      </w:r>
    </w:p>
    <w:p>
      <w:r>
        <w:t>a) Hàn Quốc và Liên minh châu Âu có Hiệp định</w:t>
      </w:r>
    </w:p>
    <w:p>
      <w:r>
        <w:t>Thương mại tự do phù hợp với Điều XXIV của GATT 1994.</w:t>
      </w:r>
    </w:p>
    <w:p>
      <w:r>
        <w:t>b) Hàn Quốc và Việt Nam cùng thực hiện và thông báo</w:t>
      </w:r>
    </w:p>
    <w:p>
      <w:r>
        <w:t>tới Liên minh châu Âu việc tuân thủ quy tắc cộng gộp xuất xứ và hợp tác hành</w:t>
      </w:r>
    </w:p>
    <w:p>
      <w:r>
        <w:t>chính để đảm bảo việc thực hiện EVFTA.</w:t>
      </w:r>
    </w:p>
    <w:p>
      <w:r>
        <w:t>Chứng từ chứng nhận xuất xứ hàng hóa phát hành</w:t>
      </w:r>
    </w:p>
    <w:p>
      <w:r>
        <w:t>để thực hiện khoản 7 Điều này cần ghi rõ: “Application of Article 3(7) of</w:t>
      </w:r>
    </w:p>
    <w:p>
      <w:r>
        <w:t>Protocol 1 to the Viet Nam - EU FTA .</w:t>
      </w:r>
    </w:p>
    <w:p>
      <w:r>
        <w:t>Nguyên tắc cộng gộp đối với nguyên liệu có xuất</w:t>
      </w:r>
    </w:p>
    <w:p>
      <w:r>
        <w:t>xứ từ nước không phải thành viên EVFTA quy định tại Điều này được thực hiện</w:t>
      </w:r>
    </w:p>
    <w:p>
      <w:r>
        <w:t>theo hướng dẫn của Bộ Công Thương.</w:t>
      </w:r>
    </w:p>
    <w:p>
      <w:r>
        <w:t>Điều 10. Công đoạn gia công,</w:t>
      </w:r>
    </w:p>
    <w:p>
      <w:r>
        <w:t>chế biến đơn giản</w:t>
      </w:r>
    </w:p>
    <w:p>
      <w:r>
        <w:t>Công đoạn gia công, chế biến sau đây khi thực hiện</w:t>
      </w:r>
    </w:p>
    <w:p>
      <w:r>
        <w:t>riêng rẽ hoặc kết hợp với nhau, được xem là đơn giản và không được xét đến khi</w:t>
      </w:r>
    </w:p>
    <w:p>
      <w:r>
        <w:t>xác định xuất xứ dù hàng hóa đáp ứng quy định tại</w:t>
      </w:r>
    </w:p>
    <w:p>
      <w:r>
        <w:t>Điều 7 và Điều</w:t>
      </w:r>
    </w:p>
    <w:p>
      <w:r>
        <w:t>8 Thông tư này</w:t>
      </w:r>
    </w:p>
    <w:p>
      <w:r>
        <w:t>:</w:t>
      </w:r>
    </w:p>
    <w:p>
      <w:r>
        <w:t>a) Công đoạn bảo quản để giữ sản phẩm trong tình trạng</w:t>
      </w:r>
    </w:p>
    <w:p>
      <w:r>
        <w:t>tốt trong quá trình vận chuyển và lưu kho.</w:t>
      </w:r>
    </w:p>
    <w:p>
      <w:r>
        <w:t>b) Tháo dỡ và lắp ghép kiện hàng.</w:t>
      </w:r>
    </w:p>
    <w:p>
      <w:r>
        <w:t>c) Rửa, làm sạch, loại bỏ bụi bẩn, ôxit, dầu mỡ,</w:t>
      </w:r>
    </w:p>
    <w:p>
      <w:r>
        <w:t>sơn hoặc che phủ bên ngoài khác.</w:t>
      </w:r>
    </w:p>
    <w:p>
      <w:r>
        <w:t>d) Là ủi hoặc là hơi vải và sản phẩm dệt may.</w:t>
      </w:r>
    </w:p>
    <w:p>
      <w:r>
        <w:t>đ) Công đoạn sơn và đánh bóng đơn giản.</w:t>
      </w:r>
    </w:p>
    <w:p>
      <w:r>
        <w:t>e) Xay để bỏ trấu và xay xát một phần hoặc hoàn</w:t>
      </w:r>
    </w:p>
    <w:p>
      <w:r>
        <w:t>toàn thóc, gạo; đánh bóng và hồ ngũ cốc, gạo.</w:t>
      </w:r>
    </w:p>
    <w:p>
      <w:r>
        <w:t>g) Công đoạn tạo màu hoặc tạo hương cho đường hoặc</w:t>
      </w:r>
    </w:p>
    <w:p>
      <w:r>
        <w:t>tạo khuôn cho đường cục; nghiền nhỏ một phần hay hoàn toàn đường tinh thể.</w:t>
      </w:r>
    </w:p>
    <w:p>
      <w:r>
        <w:t>h) Công đoạn bóc vỏ, trích hạt và tách vỏ quả, hạt</w:t>
      </w:r>
    </w:p>
    <w:p>
      <w:r>
        <w:t>và rau củ.</w:t>
      </w:r>
    </w:p>
    <w:p>
      <w:r>
        <w:t>i) Mài sắc, mài đơn giản hoặc cắt đơn giản.</w:t>
      </w:r>
    </w:p>
    <w:p>
      <w:r>
        <w:t>k) Công đoạn rây, sàng lọc, sắp xếp, phân loại, xếp</w:t>
      </w:r>
    </w:p>
    <w:p>
      <w:r>
        <w:t>loại hoặc kết hợp (bao gồm công đoạn tạo nên bộ sản phẩm).</w:t>
      </w:r>
    </w:p>
    <w:p>
      <w:r>
        <w:t>l) Công đoạn đơn giản bao gồm: cho vào chai, lon,</w:t>
      </w:r>
    </w:p>
    <w:p>
      <w:r>
        <w:t>bình, túi, hòm, hộp, gắn trên thẻ hoặc bảng thông tin và công đoạn đóng gói đơn</w:t>
      </w:r>
    </w:p>
    <w:p>
      <w:r>
        <w:t>giản khác.</w:t>
      </w:r>
    </w:p>
    <w:p>
      <w:r>
        <w:t>m) Dán hoặc in nhãn, mác, logo và những dấu hiệu</w:t>
      </w:r>
    </w:p>
    <w:p>
      <w:r>
        <w:t>tương tự khác trên sản phẩm hoặc trên bao bì của sản phẩm.</w:t>
      </w:r>
    </w:p>
    <w:p>
      <w:r>
        <w:t>n) Công đoạn pha trộn đơn giản các sản phẩm, cùng</w:t>
      </w:r>
    </w:p>
    <w:p>
      <w:r>
        <w:t>loại hoặc khác loại, trộn đường với bất kỳ nguyên liệu khác.</w:t>
      </w:r>
    </w:p>
    <w:p>
      <w:r>
        <w:t>o) Công đoạn đơn giản bao gồm: thêm nước, pha</w:t>
      </w:r>
    </w:p>
    <w:p>
      <w:r>
        <w:t>loãng, rút nước hoặc làm biến tính sản phẩm.</w:t>
      </w:r>
    </w:p>
    <w:p>
      <w:r>
        <w:t>p) Công đoạn lắp ghép đơn giản các bộ phận của sản</w:t>
      </w:r>
    </w:p>
    <w:p>
      <w:r>
        <w:t>phẩm để tạo nên sản phẩm hoàn thiện hoặc tháo rời sản phẩm thành các bộ phận.</w:t>
      </w:r>
    </w:p>
    <w:p>
      <w:r>
        <w:t>q) Kết hợp hai hoặc nhiều công đoạn nêu từ điểm a đến</w:t>
      </w:r>
    </w:p>
    <w:p>
      <w:r>
        <w:t>điểm p khoản này.</w:t>
      </w:r>
    </w:p>
    <w:p>
      <w:r>
        <w:t>r) Giết mổ động vật.</w:t>
      </w:r>
    </w:p>
    <w:p>
      <w:r>
        <w:t>Các công đoạn nêu tại khoản 1 Điều này được coi</w:t>
      </w:r>
    </w:p>
    <w:p>
      <w:r>
        <w:t>là đơn giản khi không dùng kỹ năng đặc biệt hoặc máy móc, thiết bị hay công cụ</w:t>
      </w:r>
    </w:p>
    <w:p>
      <w:r>
        <w:t>được sản xuất hoặc lắp đặt chuyên dụng.</w:t>
      </w:r>
    </w:p>
    <w:p>
      <w:r>
        <w:t>Tất cả các công đoạn thực hiện tại Việt Nam hoặc</w:t>
      </w:r>
    </w:p>
    <w:p>
      <w:r>
        <w:t>Liên minh châu Âu cùng được xem xét khi xác định công đoạn gia công, chế biến</w:t>
      </w:r>
    </w:p>
    <w:p>
      <w:r>
        <w:t>hàng hóa có là công đoạn gia công, chế biến đơn giản nêu tại khoản 1 Điều này.</w:t>
      </w:r>
    </w:p>
    <w:p>
      <w:r>
        <w:t>Điều 11. Đơn vị xét xuất xứ</w:t>
      </w:r>
    </w:p>
    <w:p>
      <w:r>
        <w:t>hàng hóa</w:t>
      </w:r>
    </w:p>
    <w:p>
      <w:r>
        <w:t>Đơn vị xét xuất xứ hàng hóa là một sản phẩm cụ</w:t>
      </w:r>
    </w:p>
    <w:p>
      <w:r>
        <w:t>thể và được coi là đơn vị cơ bản khi phân loại theo Hệ thống Hài hòa.</w:t>
      </w:r>
    </w:p>
    <w:p>
      <w:r>
        <w:t>Trường hợp lô hàng gồm nhiều sản phẩm tương tự</w:t>
      </w:r>
    </w:p>
    <w:p>
      <w:r>
        <w:t>được phân loại cùng Phân nhóm theo Hệ thống Hài hòa, đơn vị xét xuất xứ sẽ áp dụng</w:t>
      </w:r>
    </w:p>
    <w:p>
      <w:r>
        <w:t>đối với từng sản phẩm riêng biệt.</w:t>
      </w:r>
    </w:p>
    <w:p>
      <w:r>
        <w:t>3.</w:t>
      </w:r>
    </w:p>
    <w:p>
      <w:r>
        <w:t>Trong trường hợp bao bì hàng hóa phân loại</w:t>
      </w:r>
    </w:p>
    <w:p>
      <w:r>
        <w:t>theo Quy tắc 5 của Hệ thống Hài hòa, bao bì cũng được xét đến khi xác định xuất</w:t>
      </w:r>
    </w:p>
    <w:p>
      <w:r>
        <w:t>xứ hàng hóa.</w:t>
      </w:r>
    </w:p>
    <w:p>
      <w:r>
        <w:t>Điều 12. Phụ kiện, phụ tùng và</w:t>
      </w:r>
    </w:p>
    <w:p>
      <w:r>
        <w:t>dụng cụ</w:t>
      </w:r>
    </w:p>
    <w:p>
      <w:r>
        <w:t>Phụ kiện, phụ tùng, dụng cụ và tài liệu hướng dẫn</w:t>
      </w:r>
    </w:p>
    <w:p>
      <w:r>
        <w:t>hoặc tài liệu thông tin khác được gửi kèm theo thiết bị, máy móc, công cụ hoặc</w:t>
      </w:r>
    </w:p>
    <w:p>
      <w:r>
        <w:t>phương tiện là một phần của thiết bị thông thường và đã bao gồm trong giá bán của</w:t>
      </w:r>
    </w:p>
    <w:p>
      <w:r>
        <w:t>sản phẩm hoặc không xuất hóa đơn riêng được coi như một phần không tách rời của</w:t>
      </w:r>
    </w:p>
    <w:p>
      <w:r>
        <w:t>thiết bị, máy móc, công cụ hoặc phương tiện đang được xác định xuất xứ hàng</w:t>
      </w:r>
    </w:p>
    <w:p>
      <w:r>
        <w:t>hóa.</w:t>
      </w:r>
    </w:p>
    <w:p>
      <w:r>
        <w:t>Điều 13. Bộ hàng hóa</w:t>
      </w:r>
    </w:p>
    <w:p>
      <w:r>
        <w:t>Theo Quy tắc 3 của Hệ thống Hài hòa, bộ hàng hóa được</w:t>
      </w:r>
    </w:p>
    <w:p>
      <w:r>
        <w:t>coi là có xuất xứ khi tất cả các sản phẩm thành phần của bộ hàng hóa có xuất xứ.</w:t>
      </w:r>
    </w:p>
    <w:p>
      <w:r>
        <w:t>Trường hợp bộ hàng hóa bao gồm sản phẩm có xuất xứ và sản phẩm không có xuất xứ,</w:t>
      </w:r>
    </w:p>
    <w:p>
      <w:r>
        <w:t>bộ hàng hóa được coi là có xuất xứ nếu trị giá của sản phẩm không có xuất xứ</w:t>
      </w:r>
    </w:p>
    <w:p>
      <w:r>
        <w:t>không vượt quá 15% giá xuất xưởng của bộ hàng hóa đó.</w:t>
      </w:r>
    </w:p>
    <w:p>
      <w:r>
        <w:t>Điều 14. Yếu tố trung gian</w:t>
      </w:r>
    </w:p>
    <w:p>
      <w:r>
        <w:t>Yếu tố trung gian là yếu tố được sử dụng trong quá</w:t>
      </w:r>
    </w:p>
    <w:p>
      <w:r>
        <w:t>trình sản xuất hàng hóa nhưng không được tính đến khi xác định xuất xứ hàng</w:t>
      </w:r>
    </w:p>
    <w:p>
      <w:r>
        <w:t>hóa, bao gồm:</w:t>
      </w:r>
    </w:p>
    <w:p>
      <w:r>
        <w:t>Nhiên liệu và năng lượng.</w:t>
      </w:r>
    </w:p>
    <w:p>
      <w:r>
        <w:t>Nhà xưởng và thiết bị, bao gồm hàng hóa được sử</w:t>
      </w:r>
    </w:p>
    <w:p>
      <w:r>
        <w:t>dụng để bảo dưỡng nhà xưởng và thiết bị.</w:t>
      </w:r>
    </w:p>
    <w:p>
      <w:r>
        <w:t>Máy móc, dụng cụ, máy rập và máy đúc; phụ tùng</w:t>
      </w:r>
    </w:p>
    <w:p>
      <w:r>
        <w:t>và các nguyên liệu sử dụng để bảo dưỡng thiết bị và nhà xưởng; dầu nhờn, chất</w:t>
      </w:r>
    </w:p>
    <w:p>
      <w:r>
        <w:t>bôi trơn, hợp chất và nguyên liệu khác dùng trong quá trình sản xuất hoặc quá</w:t>
      </w:r>
    </w:p>
    <w:p>
      <w:r>
        <w:t>trình vận hành thiết bị và nhà xưởng; găng tay, kính, giày dép, quần áo, thiết</w:t>
      </w:r>
    </w:p>
    <w:p>
      <w:r>
        <w:t>bị bảo hộ; chất xúc tác và dung môi; thiết bị, dụng cụ và máy móc dùng để thử</w:t>
      </w:r>
    </w:p>
    <w:p>
      <w:r>
        <w:t>nghiệm hoặc kiểm tra hàng hóa.</w:t>
      </w:r>
    </w:p>
    <w:p>
      <w:r>
        <w:t>Hàng hóa khác không còn lại hoặc không hiển hiện</w:t>
      </w:r>
    </w:p>
    <w:p>
      <w:r>
        <w:t>trong cấu thành của sản phẩm cuối cùng.</w:t>
      </w:r>
    </w:p>
    <w:p>
      <w:r>
        <w:t>Điều 15. Phân tách kế toán</w:t>
      </w:r>
    </w:p>
    <w:p>
      <w:r>
        <w:t>Trong trường hợp nguyên liệu giống nhau và có thể</w:t>
      </w:r>
    </w:p>
    <w:p>
      <w:r>
        <w:t>thay thế lẫn nhau có xuất xứ và không có xuất xứ cùng được sử dụng trong quá</w:t>
      </w:r>
    </w:p>
    <w:p>
      <w:r>
        <w:t>trình gia công hoặc chế biến, việc áp dụng phương pháp phân tách kế toán thực</w:t>
      </w:r>
    </w:p>
    <w:p>
      <w:r>
        <w:t>hiện theo quy định hiện hành với điều kiện đảm bảo số lượng hàng hóa có xuất xứ</w:t>
      </w:r>
    </w:p>
    <w:p>
      <w:r>
        <w:t>theo hồ sơ bằng số lượng hàng hóa có xuất xứ thực tế tại kho hàng.</w:t>
      </w:r>
    </w:p>
    <w:p>
      <w:r>
        <w:t>Nguyên tắc kế toán gồm quy trình, thông lệ, quy</w:t>
      </w:r>
    </w:p>
    <w:p>
      <w:r>
        <w:t>định cụ thể về việc ghi chép khoản thu, chi, chi phí, tài sản, công nợ, việc</w:t>
      </w:r>
    </w:p>
    <w:p>
      <w:r>
        <w:t>công bố thông tin và chuẩn bị báo cáo tài chính.</w:t>
      </w:r>
    </w:p>
    <w:p>
      <w:r>
        <w:t>Điều 16. Nguyên tắc lãnh thổ</w:t>
      </w:r>
    </w:p>
    <w:p>
      <w:r>
        <w:t>Các điều kiện quy định tại Chương II Thông tư</w:t>
      </w:r>
    </w:p>
    <w:p>
      <w:r>
        <w:t>này phải được thực hiện hoàn toàn và không gián đoạn tại một Nước thành viên.</w:t>
      </w:r>
    </w:p>
    <w:p>
      <w:r>
        <w:t>Trong trường hợp hàng hóa có xuất xứ được xuất</w:t>
      </w:r>
    </w:p>
    <w:p>
      <w:r>
        <w:t>khẩu từ một Nước thành viên, sau đó tái nhập từ một nước không phải thành viên</w:t>
      </w:r>
    </w:p>
    <w:p>
      <w:r>
        <w:t>EVFTA, hàng hóa tái nhập được coi là không có xuất xứ, trừ khi chứng minh được</w:t>
      </w:r>
    </w:p>
    <w:p>
      <w:r>
        <w:t>theo yêu cầu của cơ quan hải quan:</w:t>
      </w:r>
    </w:p>
    <w:p>
      <w:r>
        <w:t>a) Hàng hóa tái nhập chính là hàng hóa đã được xuất</w:t>
      </w:r>
    </w:p>
    <w:p>
      <w:r>
        <w:t>khẩu đi.</w:t>
      </w:r>
    </w:p>
    <w:p>
      <w:r>
        <w:t>b) Hàng hóa tái nhập không trải qua công đoạn vượt</w:t>
      </w:r>
    </w:p>
    <w:p>
      <w:r>
        <w:t>quá công đoạn cần thiết để bảo quản hàng hóa trong điều kiện tốt trong quá</w:t>
      </w:r>
    </w:p>
    <w:p>
      <w:r>
        <w:t>trình lưu kho ở nước không phải thành viên EVFTA hoặc trong quá trình xuất khẩu.</w:t>
      </w:r>
    </w:p>
    <w:p>
      <w:r>
        <w:t>Điều 17. Hàng hóa không thay đổi</w:t>
      </w:r>
    </w:p>
    <w:p>
      <w:r>
        <w:t>xuất xứ</w:t>
      </w:r>
    </w:p>
    <w:p>
      <w:r>
        <w:t>Hàng hóa khai báo nhập khẩu vào Nước thành viên</w:t>
      </w:r>
    </w:p>
    <w:p>
      <w:r>
        <w:t>được coi là giữ nguyên xuất xứ ban đầu với điều kiện hàng hóa trong quá trình vận</w:t>
      </w:r>
    </w:p>
    <w:p>
      <w:r>
        <w:t>chuyển hoặc lưu kho không bị thay đổi hoặc trải qua công đoạn gia công làm thay</w:t>
      </w:r>
    </w:p>
    <w:p>
      <w:r>
        <w:t>đổi hàng hóa, ngoại trừ các công đoạn sau đây:</w:t>
      </w:r>
    </w:p>
    <w:p>
      <w:r>
        <w:t>a) Bảo quản hàng hóa trong điều kiện tốt.</w:t>
      </w:r>
    </w:p>
    <w:p>
      <w:r>
        <w:t>b) Thêm vào hoặc dán nhãn, nhãn hiệu, dấu niêm</w:t>
      </w:r>
    </w:p>
    <w:p>
      <w:r>
        <w:t>phong hoặc tài liệu khác nhằm đảm bảo tuân thủ quy định cụ thể của Nước thành</w:t>
      </w:r>
    </w:p>
    <w:p>
      <w:r>
        <w:t>viên nhập khẩu.</w:t>
      </w:r>
    </w:p>
    <w:p>
      <w:r>
        <w:t>c) Các công đoạn quy định tại điểm a và điểm b khoản</w:t>
      </w:r>
    </w:p>
    <w:p>
      <w:r>
        <w:t>này được thực hiện dưới sự giám sát của hải quan nước quá cảnh hoặc chia nhỏ</w:t>
      </w:r>
    </w:p>
    <w:p>
      <w:r>
        <w:t>hàng hóa trước khi làm thủ tục nhập khẩu vào nội địa.</w:t>
      </w:r>
    </w:p>
    <w:p>
      <w:r>
        <w:t>Hàng hóa được phép lưu kho với điều kiện nằm</w:t>
      </w:r>
    </w:p>
    <w:p>
      <w:r>
        <w:t>trong sự giám sát của cơ quan hải quan nước quá cảnh.</w:t>
      </w:r>
    </w:p>
    <w:p>
      <w:r>
        <w:t>Việc chia nhỏ lô hàng được phép thực hiện bởi</w:t>
      </w:r>
    </w:p>
    <w:p>
      <w:r>
        <w:t>nhà xuất khẩu hoặc theo ủy quyền của nhà xuất khẩu với điều kiện hàng hóa nằm</w:t>
      </w:r>
    </w:p>
    <w:p>
      <w:r>
        <w:t>trong sự giám sát của hải quan nước chia nhỏ lô hàng.</w:t>
      </w:r>
    </w:p>
    <w:p>
      <w:r>
        <w:t>Trong trường hợp nghi ngờ, Nước nhập khẩu yêu cầu</w:t>
      </w:r>
    </w:p>
    <w:p>
      <w:r>
        <w:t>người khai hải quan cung cấp bằng chứng của việc tuân thủ, dưới bất kỳ hình thức</w:t>
      </w:r>
    </w:p>
    <w:p>
      <w:r>
        <w:t>nào, bao gồm:</w:t>
      </w:r>
    </w:p>
    <w:p>
      <w:r>
        <w:t>a) Chứng từ vận tải như vận tải đơn.</w:t>
      </w:r>
    </w:p>
    <w:p>
      <w:r>
        <w:t>b) Chứng từ thực tế hoặc cụ thể về dán nhãn hoặc</w:t>
      </w:r>
    </w:p>
    <w:p>
      <w:r>
        <w:t>đánh số kiện hàng.</w:t>
      </w:r>
    </w:p>
    <w:p>
      <w:r>
        <w:t>c) Chứng từ liên quan đến hàng hóa.</w:t>
      </w:r>
    </w:p>
    <w:p>
      <w:r>
        <w:t>d) Giấy chứng nhận hàng hóa không thay đổi xuất xứ</w:t>
      </w:r>
    </w:p>
    <w:p>
      <w:r>
        <w:t>do cơ quan có thẩm quyền nước quá cảnh hoặc nước chia nhỏ lô hàng cung cấp hoặc</w:t>
      </w:r>
    </w:p>
    <w:p>
      <w:r>
        <w:t>bất kỳ chứng từ chứng minh hàng hóa nằm trong sự kiểm soát của hải quan nước</w:t>
      </w:r>
    </w:p>
    <w:p>
      <w:r>
        <w:t>quá cảnh hoặc nước chia nhỏ lô hàng.</w:t>
      </w:r>
    </w:p>
    <w:p>
      <w:r>
        <w:t>Thuật ngữ “trong trường hợp nghi ngờ” quy định tại</w:t>
      </w:r>
    </w:p>
    <w:p>
      <w:r>
        <w:t>khoản 4 Điều này được hiểu là Nước thành viên nhập khẩu được quyền xác định trường</w:t>
      </w:r>
    </w:p>
    <w:p>
      <w:r>
        <w:t>hợp cần thiết phải yêu cầu nhà nhập khẩu cung cấp chứng từ chứng minh theo quy</w:t>
      </w:r>
    </w:p>
    <w:p>
      <w:r>
        <w:t>định tại khoản 4 Điều này nhưng không thể thường xuyên yêu cầu việc nộp các chứng</w:t>
      </w:r>
    </w:p>
    <w:p>
      <w:r>
        <w:t>từ chứng minh đó.</w:t>
      </w:r>
    </w:p>
    <w:p>
      <w:r>
        <w:t>Điều 18. Hàng triển lãm, hội</w:t>
      </w:r>
    </w:p>
    <w:p>
      <w:r>
        <w:t>chợ</w:t>
      </w:r>
    </w:p>
    <w:p>
      <w:r>
        <w:t>Trong trường hợp hàng hóa có xuất xứ gửi đi triển</w:t>
      </w:r>
    </w:p>
    <w:p>
      <w:r>
        <w:t>lãm tại nước không phải thành viên EVFTA và được bán sau khi triển lãm, sau đó</w:t>
      </w:r>
    </w:p>
    <w:p>
      <w:r>
        <w:t>nhập khẩu vào Nước thành viên, hàng hóa được hưởng ưu đãi tại thời điểm nhập khẩu</w:t>
      </w:r>
    </w:p>
    <w:p>
      <w:r>
        <w:t>theo quy định của EVFTA với điều kiện chứng minh được với cơ quan hải quan nước</w:t>
      </w:r>
    </w:p>
    <w:p>
      <w:r>
        <w:t>nhập khẩu:</w:t>
      </w:r>
    </w:p>
    <w:p>
      <w:r>
        <w:t>a) Nhà xuất khẩu gửi hàng hóa đó từ lãnh thổ Nước</w:t>
      </w:r>
    </w:p>
    <w:p>
      <w:r>
        <w:t>thành viên xuất khẩu tới nước tổ chức triển lãm và đã tham gia triển lãm hàng</w:t>
      </w:r>
    </w:p>
    <w:p>
      <w:r>
        <w:t>hóa tại đó.</w:t>
      </w:r>
    </w:p>
    <w:p>
      <w:r>
        <w:t>b) Nhà xuất khẩu bán hoặc chuyển nhượng hàng hóa đó</w:t>
      </w:r>
    </w:p>
    <w:p>
      <w:r>
        <w:t>cho người nhận hàng tại Nước thành viên nhập khẩu.</w:t>
      </w:r>
    </w:p>
    <w:p>
      <w:r>
        <w:t>c) Hàng hóa được vận chuyển đến Nước thành viên nhập</w:t>
      </w:r>
    </w:p>
    <w:p>
      <w:r>
        <w:t>khẩu trong quá trình triển lãm hoặc ngay sau khi kết thúc triển lãm và vẫn giữ nguyên</w:t>
      </w:r>
    </w:p>
    <w:p>
      <w:r>
        <w:t>trạng như khi được gửi đi triển lãm.</w:t>
      </w:r>
    </w:p>
    <w:p>
      <w:r>
        <w:t>d) Hàng hóa không được sử dụng cho bất kỳ mục đích</w:t>
      </w:r>
    </w:p>
    <w:p>
      <w:r>
        <w:t>nào khác ngoài mục đích triển lãm từ khi được vận chuyển đến triển lãm.</w:t>
      </w:r>
    </w:p>
    <w:p>
      <w:r>
        <w:t>Chứng từ chứng nhận xuất xứ hàng hóa phải được</w:t>
      </w:r>
    </w:p>
    <w:p>
      <w:r>
        <w:t>phát hành theo quy định tại Chương III Thông tư này và nộp cho cơ quan hải quan</w:t>
      </w:r>
    </w:p>
    <w:p>
      <w:r>
        <w:t>Nước thành viên nhập khẩu theo quy định. Tên và địa chỉ của nơi tổ chức triển</w:t>
      </w:r>
    </w:p>
    <w:p>
      <w:r>
        <w:t>lãm phải được ghi trên chứng từ chứng nhận xuất xứ hàng hóa. Trong trường hợp cần</w:t>
      </w:r>
    </w:p>
    <w:p>
      <w:r>
        <w:t>thiết, cơ quan hải quan Nước thành viên nhập khẩu được phép yêu cầu xuất trình</w:t>
      </w:r>
    </w:p>
    <w:p>
      <w:r>
        <w:t>các chứng từ bổ sung chứng minh tình trạng của hàng hóa khi được trưng bày.</w:t>
      </w:r>
    </w:p>
    <w:p>
      <w:r>
        <w:t>Khoản 1 Điều này áp dụng đối với triển lãm</w:t>
      </w:r>
    </w:p>
    <w:p>
      <w:r>
        <w:t>thương mại, công nghiệp, nông nghiệp, thủ công mỹ nghệ, hội chợ, giới thiệu tại</w:t>
      </w:r>
    </w:p>
    <w:p>
      <w:r>
        <w:t>địa điểm công cộng hoặc cuộc trưng bày tương tự và không tổ chức tại cửa hàng</w:t>
      </w:r>
    </w:p>
    <w:p>
      <w:r>
        <w:t>hoặc địa điểm kinh doanh để bán hàng hóa nước ngoài vì mục đích cá nhân, với điều</w:t>
      </w:r>
    </w:p>
    <w:p>
      <w:r>
        <w:t>kiện hàng hóa nằm trong sự giám sát của cơ quan hải quan trong quá trình triển</w:t>
      </w:r>
    </w:p>
    <w:p>
      <w:r>
        <w:t>lãm.</w:t>
      </w:r>
    </w:p>
    <w:p>
      <w:r>
        <w:t>Chương III</w:t>
      </w:r>
    </w:p>
    <w:p>
      <w:r>
        <w:t>CHỨNG NHẬN VÀ KIỂM TRA</w:t>
      </w:r>
    </w:p>
    <w:p>
      <w:r>
        <w:t>XUẤT XỨ HÀNG HÓA</w:t>
      </w:r>
    </w:p>
    <w:p>
      <w:r>
        <w:t>Điều 19. Quy định chung về cơ</w:t>
      </w:r>
    </w:p>
    <w:p>
      <w:r>
        <w:t>chế chứng nhận xuất xứ hàng hóa</w:t>
      </w:r>
    </w:p>
    <w:p>
      <w:r>
        <w:t>Hàng hóa có xuất xứ Liên minh châu Âu nhập khẩu</w:t>
      </w:r>
    </w:p>
    <w:p>
      <w:r>
        <w:t>vào Việt Nam được hưởng ưu đãi thuế quan theo EVFTA khi nộp một trong những chứng</w:t>
      </w:r>
    </w:p>
    <w:p>
      <w:r>
        <w:t>từ chứng nhận xuất xứ sau:</w:t>
      </w:r>
    </w:p>
    <w:p>
      <w:r>
        <w:t>a) C/O được phát hành theo quy định từ</w:t>
      </w:r>
    </w:p>
    <w:p>
      <w:r>
        <w:t>Điều 20 đến Điều 23 Thông tư này</w:t>
      </w:r>
    </w:p>
    <w:p>
      <w:r>
        <w:t>.</w:t>
      </w:r>
    </w:p>
    <w:p>
      <w:r>
        <w:t>b) Chứng từ tự chứng nhận xuất xứ theo quy định tại</w:t>
      </w:r>
    </w:p>
    <w:p>
      <w:r>
        <w:t>Điều 24 Thông tư này</w:t>
      </w:r>
    </w:p>
    <w:p>
      <w:r>
        <w:t>do nhà xuất khẩu đủ điều kiện theo quy</w:t>
      </w:r>
    </w:p>
    <w:p>
      <w:r>
        <w:t>định của Liên minh châu Âu phát hành đối với lô hàng có trị giá bất kỳ; hoặc</w:t>
      </w:r>
    </w:p>
    <w:p>
      <w:r>
        <w:t>nhà xuất khẩu bất kỳ phát hành đối với lô hàng không quá 6.000 EUR (sáu ngàn</w:t>
      </w:r>
    </w:p>
    <w:p>
      <w:r>
        <w:t>ơ-rô).</w:t>
      </w:r>
    </w:p>
    <w:p>
      <w:r>
        <w:t>c) Chứng từ tự chứng nhận xuất xứ phát hành bởi nhà</w:t>
      </w:r>
    </w:p>
    <w:p>
      <w:r>
        <w:t>xuất khẩu đăng ký tại cơ sở dữ liệu điện tử phù hợp quy định của Liên minh châu</w:t>
      </w:r>
    </w:p>
    <w:p>
      <w:r>
        <w:t>Âu và đã được thông báo với Việt Nam. Thông báo có thể gồm quy định Liên minh</w:t>
      </w:r>
    </w:p>
    <w:p>
      <w:r>
        <w:t>châu Âu ngừng áp dụng điểm a và điểm b khoản này.</w:t>
      </w:r>
    </w:p>
    <w:p>
      <w:r>
        <w:t>Hàng hóa có xuất xứ Việt Nam nhập khẩu vào Liên</w:t>
      </w:r>
    </w:p>
    <w:p>
      <w:r>
        <w:t>minh châu Âu được hưởng ưu đãi thuế quan theo EVFTA khi có một trong những chứng</w:t>
      </w:r>
    </w:p>
    <w:p>
      <w:r>
        <w:t>từ chứng nhận xuất xứ sau:</w:t>
      </w:r>
    </w:p>
    <w:p>
      <w:r>
        <w:t>a) C/O được phát hành theo quy định tại</w:t>
      </w:r>
    </w:p>
    <w:p>
      <w:r>
        <w:t>Điều 4</w:t>
      </w:r>
    </w:p>
    <w:p>
      <w:r>
        <w:t>và từ</w:t>
      </w:r>
    </w:p>
    <w:p>
      <w:r>
        <w:t>Điều 20 đến Điều 23 Thông tư này</w:t>
      </w:r>
    </w:p>
    <w:p>
      <w:r>
        <w:t>.</w:t>
      </w:r>
    </w:p>
    <w:p>
      <w:r>
        <w:t>b) Chứng từ tự chứng nhận xuất xứ theo quy định tại</w:t>
      </w:r>
    </w:p>
    <w:p>
      <w:r>
        <w:t>Điều 25 Thông tư này</w:t>
      </w:r>
    </w:p>
    <w:p>
      <w:r>
        <w:t>phát hành bởi nhà xuất khẩu có lô hàng</w:t>
      </w:r>
    </w:p>
    <w:p>
      <w:r>
        <w:t>trị giá không quá 6.000 EUR (sáu ngàn ơ-rô).</w:t>
      </w:r>
    </w:p>
    <w:p>
      <w:r>
        <w:t>c) Chứng từ tự chứng nhận xuất xứ phát hành bởi nhà</w:t>
      </w:r>
    </w:p>
    <w:p>
      <w:r>
        <w:t>xuất khẩu đủ điều kiện hoặc nhà xuất khẩu đăng ký tại cơ sở dữ liệu phù hợp quy</w:t>
      </w:r>
    </w:p>
    <w:p>
      <w:r>
        <w:t>định của Bộ Công Thương.</w:t>
      </w:r>
    </w:p>
    <w:p>
      <w:r>
        <w:t>d) Việc tự chứng nhận xuất xứ hàng hóa quy định tại</w:t>
      </w:r>
    </w:p>
    <w:p>
      <w:r>
        <w:t>điểm c khoản này thực hiện theo quy định của Bộ Công Thương và áp dụng sau khi</w:t>
      </w:r>
    </w:p>
    <w:p>
      <w:r>
        <w:t>Việt Nam thông báo tới Liên minh châu Âu.</w:t>
      </w:r>
    </w:p>
    <w:p>
      <w:r>
        <w:t>Trong trường hợp áp dụng</w:t>
      </w:r>
    </w:p>
    <w:p>
      <w:r>
        <w:t>Điều 29</w:t>
      </w:r>
    </w:p>
    <w:p>
      <w:r>
        <w:t>Thông tư này</w:t>
      </w:r>
    </w:p>
    <w:p>
      <w:r>
        <w:t>, hàng hóa có xuất xứ được hưởng ưu đãi EVFTA mà không cần nộp</w:t>
      </w:r>
    </w:p>
    <w:p>
      <w:r>
        <w:t>chứng từ chứng nhận xuất xứ hàng hóa quy định tại Điều này.</w:t>
      </w:r>
    </w:p>
    <w:p>
      <w:r>
        <w:t>Điều 20. Quy định về khai báo</w:t>
      </w:r>
    </w:p>
    <w:p>
      <w:r>
        <w:t>C/O mẫu EUR.1</w:t>
      </w:r>
    </w:p>
    <w:p>
      <w:r>
        <w:t>Mẫu C/O mẫu EUR.1 được quy định tại Phụ lục VI</w:t>
      </w:r>
    </w:p>
    <w:p>
      <w:r>
        <w:t>ban hành kèm theo Thông tư này.</w:t>
      </w:r>
    </w:p>
    <w:p>
      <w:r>
        <w:t>C/O không được tẩy xoá hoặc viết chữ đè lên chữ</w:t>
      </w:r>
    </w:p>
    <w:p>
      <w:r>
        <w:t>khác. Việc sửa đổi được thực hiện bằng cách xoá thông tin sai và bổ sung thông</w:t>
      </w:r>
    </w:p>
    <w:p>
      <w:r>
        <w:t>tin đúng. Việc sửa đổi đi kèm chữ ký tắt của người hoàn thiện C/O và được chấp</w:t>
      </w:r>
    </w:p>
    <w:p>
      <w:r>
        <w:t>thuận bởi cơ quan có thẩm quyền.</w:t>
      </w:r>
    </w:p>
    <w:p>
      <w:r>
        <w:t>C/O không để khoảng trống giữa các mục và phải</w:t>
      </w:r>
    </w:p>
    <w:p>
      <w:r>
        <w:t>đánh số thứ tự mỗi mục. Ngay dưới mục cuối cùng phải gạch ngang. Khoảng trống</w:t>
      </w:r>
    </w:p>
    <w:p>
      <w:r>
        <w:t>không sử dụng phải được gạch chéo để tránh việc bổ sung thông tin sau này.</w:t>
      </w:r>
    </w:p>
    <w:p>
      <w:r>
        <w:t>Hàng hóa được mô tả theo thông lệ thương mại và</w:t>
      </w:r>
    </w:p>
    <w:p>
      <w:r>
        <w:t>có đủ thông tin chi tiết để xác định được hàng hóa</w:t>
      </w:r>
    </w:p>
    <w:p>
      <w:r>
        <w:t>Điều 21. Quy định về việc cấp</w:t>
      </w:r>
    </w:p>
    <w:p>
      <w:r>
        <w:t>C/O mẫu EUR.1</w:t>
      </w:r>
    </w:p>
    <w:p>
      <w:r>
        <w:t>Cơ quan có thẩm quyền của Nước thành viên xuất</w:t>
      </w:r>
    </w:p>
    <w:p>
      <w:r>
        <w:t>khẩu kiểm tra nội dung khai báo mô tả hàng hóa để loại trừ khả năng bổ sung</w:t>
      </w:r>
    </w:p>
    <w:p>
      <w:r>
        <w:t>thông tin gian lận.</w:t>
      </w:r>
    </w:p>
    <w:p>
      <w:r>
        <w:t>Ngày cấp C/O được thể hiện tại Ô số 11.</w:t>
      </w:r>
    </w:p>
    <w:p>
      <w:r>
        <w:t>C/O được cấp sớm nhất có thể kể từ ngày xuất khẩu</w:t>
      </w:r>
    </w:p>
    <w:p>
      <w:r>
        <w:t>hàng hóa (ngày tàu chạy được kê khai) và không quá ba ngày làm việc kể từ sau</w:t>
      </w:r>
    </w:p>
    <w:p>
      <w:r>
        <w:t>ngày này.</w:t>
      </w:r>
    </w:p>
    <w:p>
      <w:r>
        <w:t>Điều 22. C/O cấp sau</w:t>
      </w:r>
    </w:p>
    <w:p>
      <w:r>
        <w:t>Ngoài quy định tại</w:t>
      </w:r>
    </w:p>
    <w:p>
      <w:r>
        <w:t>khoản 3 Điều</w:t>
      </w:r>
    </w:p>
    <w:p>
      <w:r>
        <w:t>21 Thông tư này</w:t>
      </w:r>
    </w:p>
    <w:p>
      <w:r>
        <w:t>, C/O được phép cấp sau ngày xuất khẩu hàng hóa trong trường</w:t>
      </w:r>
    </w:p>
    <w:p>
      <w:r>
        <w:t>hợp sau:</w:t>
      </w:r>
    </w:p>
    <w:p>
      <w:r>
        <w:t>a) C/O không được cấp vào thời điểm xuất khẩu do lỗi</w:t>
      </w:r>
    </w:p>
    <w:p>
      <w:r>
        <w:t>hoặc thiếu sót khách quan và lý do hợp lệ khác.</w:t>
      </w:r>
    </w:p>
    <w:p>
      <w:r>
        <w:t>b) Nhà xuất khẩu chứng minh với cơ quan có thẩm quyền</w:t>
      </w:r>
    </w:p>
    <w:p>
      <w:r>
        <w:t>về việc C/O đã được cấp nhưng bị từ chối tại thời điểm nhập khẩu do lỗi kỹ thuật.</w:t>
      </w:r>
    </w:p>
    <w:p>
      <w:r>
        <w:t>c) Cảng đến cuối cùng của hàng hóa chưa xác định được</w:t>
      </w:r>
    </w:p>
    <w:p>
      <w:r>
        <w:t>tại thời điểm xuất khẩu và chỉ xác định được trong quá trình hàng hóa đang vận</w:t>
      </w:r>
    </w:p>
    <w:p>
      <w:r>
        <w:t>chuyển, lưu kho hoặc sau khi chia nhỏ lô hàng theo quy định tại</w:t>
      </w:r>
    </w:p>
    <w:p>
      <w:r>
        <w:t>Điều</w:t>
      </w:r>
    </w:p>
    <w:p>
      <w:r>
        <w:t>17 Thông tư này</w:t>
      </w:r>
    </w:p>
    <w:p>
      <w:r>
        <w:t>.</w:t>
      </w:r>
    </w:p>
    <w:p>
      <w:r>
        <w:t>Để được cấp C/O sau ngày xuất khẩu hàng hóa theo</w:t>
      </w:r>
    </w:p>
    <w:p>
      <w:r>
        <w:t>quy định tại khoản 1 Điều này, nhà xuất khẩu ghi ngày, nơi xuất khẩu hàng hóa</w:t>
      </w:r>
    </w:p>
    <w:p>
      <w:r>
        <w:t>và nêu rõ lý do trên đơn đề nghị cấp C/O.</w:t>
      </w:r>
    </w:p>
    <w:p>
      <w:r>
        <w:t>Cơ quan, tổ chức cấp C/O thực hiện việc cấp sau</w:t>
      </w:r>
    </w:p>
    <w:p>
      <w:r>
        <w:t>C/O sau khi xác minh thông tin trong đơn đề nghị cấp C/O của nhà xuất khẩu phù</w:t>
      </w:r>
    </w:p>
    <w:p>
      <w:r>
        <w:t>hợp với chứng từ tương ứng.</w:t>
      </w:r>
    </w:p>
    <w:p>
      <w:r>
        <w:t>C/O cấp sau thể hiện tại Ô số 7 nội dung bằng tiếng</w:t>
      </w:r>
    </w:p>
    <w:p>
      <w:r>
        <w:t>Anh: “ISSUED RETROSPECTIVELY”.</w:t>
      </w:r>
    </w:p>
    <w:p>
      <w:r>
        <w:t>Điều 23. C/O cấp lại</w:t>
      </w:r>
    </w:p>
    <w:p>
      <w:r>
        <w:t>Trong trường hợp C/O bị mất, thất lạc hoặc hư hỏng,</w:t>
      </w:r>
    </w:p>
    <w:p>
      <w:r>
        <w:t>nhà xuất khẩu nộp đơn đề nghị cấp lại C/O dựa trên hồ sơ lưu tại cơ quan, tổ chức</w:t>
      </w:r>
    </w:p>
    <w:p>
      <w:r>
        <w:t>cấp C/O.</w:t>
      </w:r>
    </w:p>
    <w:p>
      <w:r>
        <w:t>C/O cấp lại thể hiện tại Ô số 7 nội dung bằng tiếng</w:t>
      </w:r>
    </w:p>
    <w:p>
      <w:r>
        <w:t>Anh: “DUPLICATE”.</w:t>
      </w:r>
    </w:p>
    <w:p>
      <w:r>
        <w:t>C/O cấp lại thể hiện ngày cấp của C/O bản gốc và</w:t>
      </w:r>
    </w:p>
    <w:p>
      <w:r>
        <w:t>có hiệu lực tính từ ngày cấp C/O bản gốc.</w:t>
      </w:r>
    </w:p>
    <w:p>
      <w:r>
        <w:t>Điều 24. Quy định về tự chứng</w:t>
      </w:r>
    </w:p>
    <w:p>
      <w:r>
        <w:t>nhận xuất xứ đối với hàng hóa từ Liên minh châu Âu</w:t>
      </w:r>
    </w:p>
    <w:p>
      <w:r>
        <w:t>Nhà xuất khẩu được phép tự chứng nhận xuất xứ</w:t>
      </w:r>
    </w:p>
    <w:p>
      <w:r>
        <w:t>hàng hóa khi hàng hóa có xuất xứ từ Liên minh châu Âu và đáp ứng quy định khác</w:t>
      </w:r>
    </w:p>
    <w:p>
      <w:r>
        <w:t>của EVFTA.</w:t>
      </w:r>
    </w:p>
    <w:p>
      <w:r>
        <w:t>Nhà xuất khẩu tự chứng nhận xuất xứ hàng hóa</w:t>
      </w:r>
    </w:p>
    <w:p>
      <w:r>
        <w:t>trên hóa đơn, phiếu giao hàng hoặc chứng từ thương mại khác có đủ thông tin về</w:t>
      </w:r>
    </w:p>
    <w:p>
      <w:r>
        <w:t>hàng hóa, bằng cách đánh máy, đóng dấu hoặc in nội dung lời văn khai báo xuất xứ</w:t>
      </w:r>
    </w:p>
    <w:p>
      <w:r>
        <w:t>hàng hóa trên chứng từ. Nhà xuất khẩu sử dụng Mẫu lời văn khai báo xuất xứ bằng</w:t>
      </w:r>
    </w:p>
    <w:p>
      <w:r>
        <w:t>một trong các phiên bản ngôn ngữ được quy định tại Phụ lục VII ban hành kèm</w:t>
      </w:r>
    </w:p>
    <w:p>
      <w:r>
        <w:t>theo Thông tư này và phù hợp với quy định pháp luật của Liên minh châu Âu. Trường</w:t>
      </w:r>
    </w:p>
    <w:p>
      <w:r>
        <w:t>hợp nhà xuất khẩu khai báo bằng cách viết tay, lời văn khai báo được viết bằng</w:t>
      </w:r>
    </w:p>
    <w:p>
      <w:r>
        <w:t>mực và chữ cái in hoa.</w:t>
      </w:r>
    </w:p>
    <w:p>
      <w:r>
        <w:t>Thuật ngữ “chứng từ thương mại khác” nêu tại khoản</w:t>
      </w:r>
    </w:p>
    <w:p>
      <w:r>
        <w:t>2 Điều này có thể là phiếu gửi hàng, hóa đơn chiếu lệ hoặc phiếu đóng gói. Chứng</w:t>
      </w:r>
    </w:p>
    <w:p>
      <w:r>
        <w:t>từ vận tải như vận tải đơn hoặc vận đơn hàng không không được coi là chứng từ</w:t>
      </w:r>
    </w:p>
    <w:p>
      <w:r>
        <w:t>thương mại khác.</w:t>
      </w:r>
    </w:p>
    <w:p>
      <w:r>
        <w:t>Nội dung tự chứng nhận xuất xứ không được thực</w:t>
      </w:r>
    </w:p>
    <w:p>
      <w:r>
        <w:t>hiện trên một mẫu riêng biệt. Nội dung tự chứng nhận xuất xứ được phép thực hiện</w:t>
      </w:r>
    </w:p>
    <w:p>
      <w:r>
        <w:t>trên một trang khác của chứng từ thương mại với điều kiện nhận biết được trang</w:t>
      </w:r>
    </w:p>
    <w:p>
      <w:r>
        <w:t>đó là một phần của chứng từ thương mại.</w:t>
      </w:r>
    </w:p>
    <w:p>
      <w:r>
        <w:t>Chứng từ tự chứng nhận xuất xứ phải có chữ ký viết</w:t>
      </w:r>
    </w:p>
    <w:p>
      <w:r>
        <w:t>tay của nhà xuất khẩu. Tuy nhiên, nhà xuất khẩu đủ điều kiện theo quy định Liên</w:t>
      </w:r>
    </w:p>
    <w:p>
      <w:r>
        <w:t>minh châu Âu được phép không ký tên với điều kiện nhà xuất khẩu cung cấp cho cơ</w:t>
      </w:r>
    </w:p>
    <w:p>
      <w:r>
        <w:t>quan có thẩm quyền của Nước thành viên xuất khẩu văn bản cam kết rằng nhà xuất</w:t>
      </w:r>
    </w:p>
    <w:p>
      <w:r>
        <w:t>khẩu chịu trách nhiệm toàn bộ về chứng từ chứng nhận xuất xứ hàng hóa.</w:t>
      </w:r>
    </w:p>
    <w:p>
      <w:r>
        <w:t>Chứng từ tự chứng nhận xuất xứ có thể phát hành</w:t>
      </w:r>
    </w:p>
    <w:p>
      <w:r>
        <w:t>sau khi xuất khẩu hàng hóa với điều kiện được xuất trình tại Nước thành viên nhập</w:t>
      </w:r>
    </w:p>
    <w:p>
      <w:r>
        <w:t>khẩu không muộn hơn 2 năm hoặc theo quy định của Nước thành viên nhập khẩu kể từ</w:t>
      </w:r>
    </w:p>
    <w:p>
      <w:r>
        <w:t>khi hàng hóa được đưa vào lãnh thổ Nước thành viên nhập khẩu.</w:t>
      </w:r>
    </w:p>
    <w:p>
      <w:r>
        <w:t>Điều 25. Quy định về tự chứng</w:t>
      </w:r>
    </w:p>
    <w:p>
      <w:r>
        <w:t>nhận xuất xứ đối với hàng hóa từ Việt Nam</w:t>
      </w:r>
    </w:p>
    <w:p>
      <w:r>
        <w:t>Nhà xuất khẩu tự chứng nhận xuất xứ hàng hóa</w:t>
      </w:r>
    </w:p>
    <w:p>
      <w:r>
        <w:t>theo quy định tại</w:t>
      </w:r>
    </w:p>
    <w:p>
      <w:r>
        <w:t>điểm b khoản 2 Điều 19 Thông tư này</w:t>
      </w:r>
    </w:p>
    <w:p>
      <w:r>
        <w:t>khi</w:t>
      </w:r>
    </w:p>
    <w:p>
      <w:r>
        <w:t>hàng hóa có xuất xứ Việt Nam và đáp ứng quy định khác của EVFTA.</w:t>
      </w:r>
    </w:p>
    <w:p>
      <w:r>
        <w:t>Nhà xuất khẩu tự chứng nhận xuất xứ hàng hóa</w:t>
      </w:r>
    </w:p>
    <w:p>
      <w:r>
        <w:t>trên hóa đơn, phiếu giao hàng hoặc chứng từ thương mại khác có đủ thông tin về</w:t>
      </w:r>
    </w:p>
    <w:p>
      <w:r>
        <w:t>hàng hóa, bằng cách đánh máy, đóng dấu hoặc in nội dung lời văn khai báo xuất xứ</w:t>
      </w:r>
    </w:p>
    <w:p>
      <w:r>
        <w:t>hàng hóa trên chứng từ. Nhà xuất khẩu sử dụng Mẫu lời văn khai báo xuất xứ bằng</w:t>
      </w:r>
    </w:p>
    <w:p>
      <w:r>
        <w:t>một trong các phiên bản ngôn ngữ được quy định tại Phụ lục VII ban hành kèm</w:t>
      </w:r>
    </w:p>
    <w:p>
      <w:r>
        <w:t>theo Thông tư này và phù hợp với quy định pháp luật của Việt Nam. Trường hợp</w:t>
      </w:r>
    </w:p>
    <w:p>
      <w:r>
        <w:t>nhà xuất khẩu khai báo bằng cách viết tay, lời văn khai báo được viết bằng mực</w:t>
      </w:r>
    </w:p>
    <w:p>
      <w:r>
        <w:t>và chữ cái in hoa.</w:t>
      </w:r>
    </w:p>
    <w:p>
      <w:r>
        <w:t>Thuật ngữ “chứng từ thương mại khác” nêu tại khoản</w:t>
      </w:r>
    </w:p>
    <w:p>
      <w:r>
        <w:t>2 Điều này có thể là phiếu gửi hàng, hóa đơn chiếu lệ hoặc phiếu đóng gói. Chứng</w:t>
      </w:r>
    </w:p>
    <w:p>
      <w:r>
        <w:t>từ vận tải như vận tải đơn hoặc vận đơn hàng không không được coi là chứng từ</w:t>
      </w:r>
    </w:p>
    <w:p>
      <w:r>
        <w:t>thương mại khác.</w:t>
      </w:r>
    </w:p>
    <w:p>
      <w:r>
        <w:t>Nội dung tự chứng nhận xuất xứ không được thực</w:t>
      </w:r>
    </w:p>
    <w:p>
      <w:r>
        <w:t>hiện trên một mẫu riêng biệt. Nội dung tự chứng nhận xuất xứ được phép thực hiện</w:t>
      </w:r>
    </w:p>
    <w:p>
      <w:r>
        <w:t>trên một trang khác của chứng từ thương mại với điều kiện nhận biết được trang</w:t>
      </w:r>
    </w:p>
    <w:p>
      <w:r>
        <w:t>đó là một phần của chứng từ thương mại.</w:t>
      </w:r>
    </w:p>
    <w:p>
      <w:r>
        <w:t>Nhà xuất khẩu tự chứng nhận xuất xứ nêu tại khoản</w:t>
      </w:r>
    </w:p>
    <w:p>
      <w:r>
        <w:t>1 Điều này nộp chứng từ chứng minh xuất xứ hàng hóa cũng như việc tuân thủ quy</w:t>
      </w:r>
    </w:p>
    <w:p>
      <w:r>
        <w:t>định khác của Thông tư này theo yêu cầu của cơ quan có thẩm quyền.</w:t>
      </w:r>
    </w:p>
    <w:p>
      <w:r>
        <w:t>Chứng từ tự chứng nhận xuất xứ có thể phát hành</w:t>
      </w:r>
    </w:p>
    <w:p>
      <w:r>
        <w:t>sau khi xuất khẩu hàng hóa với điều kiện được xuất trình tại Nước thành viên nhập</w:t>
      </w:r>
    </w:p>
    <w:p>
      <w:r>
        <w:t>khẩu không muộn hơn 2 năm hoặc theo quy định của Nước thành viên nhập khẩu kể từ</w:t>
      </w:r>
    </w:p>
    <w:p>
      <w:r>
        <w:t>khi hàng hóa được đưa vào lãnh thổ Nước thành viên nhập khẩu.</w:t>
      </w:r>
    </w:p>
    <w:p>
      <w:r>
        <w:t>Trong vòng 03 ngày làm việc kể từ ngày phát hành</w:t>
      </w:r>
    </w:p>
    <w:p>
      <w:r>
        <w:t>chứng từ tự chứng nhận xuất xứ, nhà xuất khẩu nêu tại khoản 1 Điều này khai</w:t>
      </w:r>
    </w:p>
    <w:p>
      <w:r>
        <w:t>báo, đăng tải chứng từ tự chứng nhận xuất xứ hàng hóa và chứng từ liên quan đến</w:t>
      </w:r>
    </w:p>
    <w:p>
      <w:r>
        <w:t>lô hàng xuất khẩu theo quy định từ điểm c đến điểm h khoản 1 Điều 15 Nghị định</w:t>
      </w:r>
    </w:p>
    <w:p>
      <w:r>
        <w:t>số 31/2018/NĐ-CP trên Hệ thống quản lý và cấp chứng nhận xuất xứ điện tử tại địa</w:t>
      </w:r>
    </w:p>
    <w:p>
      <w:r>
        <w:t>chỉ www.ecosys.gov.vn của Bộ Công Thương.</w:t>
      </w:r>
    </w:p>
    <w:p>
      <w:r>
        <w:t>Điều 26. Thời hạn hiệu lực của</w:t>
      </w:r>
    </w:p>
    <w:p>
      <w:r>
        <w:t>chứng từ chứng nhận xuất xứ hàng hóa</w:t>
      </w:r>
    </w:p>
    <w:p>
      <w:r>
        <w:t>Chứng từ chứng nhận xuất xứ hàng hóa có hiệu lực</w:t>
      </w:r>
    </w:p>
    <w:p>
      <w:r>
        <w:t>12 tháng kể từ ngày phát hành tại Nước thành viên xuất khẩu và phải nộp cho cơ</w:t>
      </w:r>
    </w:p>
    <w:p>
      <w:r>
        <w:t>quan hải quan Nước thành viên nhập khẩu trong thời hạn hiệu lực.</w:t>
      </w:r>
    </w:p>
    <w:p>
      <w:r>
        <w:t>Chứng từ chứng nhận xuất xứ hàng hóa nộp cho cơ</w:t>
      </w:r>
    </w:p>
    <w:p>
      <w:r>
        <w:t>quan hải quan Nước thành viên nhập khẩu sau thời hạn hiệu lực quy định tại khoản</w:t>
      </w:r>
    </w:p>
    <w:p>
      <w:r>
        <w:t>1 Điều này vẫn có thể được chấp nhận để hưởng ưu đãi thuế quan EVFTA trong trường</w:t>
      </w:r>
    </w:p>
    <w:p>
      <w:r>
        <w:t>hợp nhà nhập khẩu không thể nộp các chứng từ đó trong thời hạn hiệu lực vì lý</w:t>
      </w:r>
    </w:p>
    <w:p>
      <w:r>
        <w:t>do bất khả kháng hoặc các lý do hợp lệ khác nằm ngoài sự kiểm soát của nhà nhập</w:t>
      </w:r>
    </w:p>
    <w:p>
      <w:r>
        <w:t>khẩu.</w:t>
      </w:r>
    </w:p>
    <w:p>
      <w:r>
        <w:t>Trong trường hợp xuất trình muộn khác, cơ quan hải</w:t>
      </w:r>
    </w:p>
    <w:p>
      <w:r>
        <w:t>quan của Nước thành viên nhập khẩu có thể chấp nhận chứng từ chứng nhận xuất xứ</w:t>
      </w:r>
    </w:p>
    <w:p>
      <w:r>
        <w:t>hàng hóa của hàng hóa đã được nhập khẩu trong thời hạn hiệu lực được quy định tại</w:t>
      </w:r>
    </w:p>
    <w:p>
      <w:r>
        <w:t>khoản 1 Điều này.</w:t>
      </w:r>
    </w:p>
    <w:p>
      <w:r>
        <w:t>Điều 27. Nộp chứng từ chứng nhận</w:t>
      </w:r>
    </w:p>
    <w:p>
      <w:r>
        <w:t>xuất xứ hàng hóa</w:t>
      </w:r>
    </w:p>
    <w:p>
      <w:r>
        <w:t>Để hưởng ưu đãi thuế quan EVFTA, chứng từ chứng nhận</w:t>
      </w:r>
    </w:p>
    <w:p>
      <w:r>
        <w:t>xuất xứ hàng hóa phải được nộp cho cơ quan hải quan Nước thành viên nhập khẩu</w:t>
      </w:r>
    </w:p>
    <w:p>
      <w:r>
        <w:t>phù hợp quy định của Nước thành viên đó. Cơ quan hải quan có thể yêu cầu bản dịch</w:t>
      </w:r>
    </w:p>
    <w:p>
      <w:r>
        <w:t>nếu chứng từ chứng nhận xuất xứ không phải bằng tiếng Anh.</w:t>
      </w:r>
    </w:p>
    <w:p>
      <w:r>
        <w:t>Điều 28. Nhập khẩu từng phần</w:t>
      </w:r>
    </w:p>
    <w:p>
      <w:r>
        <w:t>Trong trường hợp nhà nhập khẩu đề nghị và theo quy</w:t>
      </w:r>
    </w:p>
    <w:p>
      <w:r>
        <w:t>định của cơ quan hải quan Nước thành viên nhập khẩu, hàng hóa tháo rời hoặc</w:t>
      </w:r>
    </w:p>
    <w:p>
      <w:r>
        <w:t>chưa được lắp ráp theo định nghĩa tại Quy tắc chung (2a) của Hệ thống Hài hoà</w:t>
      </w:r>
    </w:p>
    <w:p>
      <w:r>
        <w:t>có mã HS thuộc Phần XVI và Phần XVII hoặc thuộc các nhóm 7308 và 9406 của Hệ thống</w:t>
      </w:r>
    </w:p>
    <w:p>
      <w:r>
        <w:t>Hài hòa được phép nhập khẩu từng phần và chỉ cần nộp một chứng từ chứng nhận xuất</w:t>
      </w:r>
    </w:p>
    <w:p>
      <w:r>
        <w:t>xứ hàng hóa duy nhất cho cơ quan hải quan tại lần nhập khẩu đầu tiên.</w:t>
      </w:r>
    </w:p>
    <w:p>
      <w:r>
        <w:t>Điều 29. Miễn chứng từ chứng</w:t>
      </w:r>
    </w:p>
    <w:p>
      <w:r>
        <w:t>nhận xuất xứ hàng hóa</w:t>
      </w:r>
    </w:p>
    <w:p>
      <w:r>
        <w:t>Hàng hóa được gửi theo kiện nhỏ từ cá nhân đến</w:t>
      </w:r>
    </w:p>
    <w:p>
      <w:r>
        <w:t>cá nhân hoặc hành lý cá nhân của người đi du lịch được coi là hàng hóa có xuất</w:t>
      </w:r>
    </w:p>
    <w:p>
      <w:r>
        <w:t>xứ mà không yêu cầu phải có chứng từ chứng nhận xuất xứ hàng hóa, với điều kiện</w:t>
      </w:r>
    </w:p>
    <w:p>
      <w:r>
        <w:t>hàng hóa đó không được nhập khẩu theo hình thức thương mại, được khai báo đáp ứng</w:t>
      </w:r>
    </w:p>
    <w:p>
      <w:r>
        <w:t>quy định tại Thông tư này và không có nghi ngờ về tính xác thực của khai báo</w:t>
      </w:r>
    </w:p>
    <w:p>
      <w:r>
        <w:t>đó. Trong trường hợp hàng hóa được gửi qua bưu điện, khai báo có thể được thực</w:t>
      </w:r>
    </w:p>
    <w:p>
      <w:r>
        <w:t>hiện trên tờ khai hải quan nhập khẩu hoặc trên một văn bản đính kèm tờ khai hải</w:t>
      </w:r>
    </w:p>
    <w:p>
      <w:r>
        <w:t>quan.</w:t>
      </w:r>
    </w:p>
    <w:p>
      <w:r>
        <w:t>Lô hàng nhập khẩu không thường xuyên chỉ bao gồm</w:t>
      </w:r>
    </w:p>
    <w:p>
      <w:r>
        <w:t>các sản phẩm phục vụ tiêu dùng cá nhân của người nhận hàng hoặc người đi du lịch</w:t>
      </w:r>
    </w:p>
    <w:p>
      <w:r>
        <w:t>hoặc gia đình của người đó không được coi là nhập khẩu theo hình thức thương mại</w:t>
      </w:r>
    </w:p>
    <w:p>
      <w:r>
        <w:t>nếu bản chất và số lượng sản phẩm đó có thể là bằng chứng cho thấy sản phẩm</w:t>
      </w:r>
    </w:p>
    <w:p>
      <w:r>
        <w:t>không dùng cho mục đích thương mại.</w:t>
      </w:r>
    </w:p>
    <w:p>
      <w:r>
        <w:t>Tổng trị giá hàng hóa quy định tại khoản 1 và 2</w:t>
      </w:r>
    </w:p>
    <w:p>
      <w:r>
        <w:t>Điều này không được vượt quá:</w:t>
      </w:r>
    </w:p>
    <w:p>
      <w:r>
        <w:t>a) 500 EUR (năm trăm ơ-rô) đối với kiện hàng nhỏ hoặc</w:t>
      </w:r>
    </w:p>
    <w:p>
      <w:r>
        <w:t>1.200 EUR (một ngàn hai trăm ơ-rô) đối với hàng hóa là một phần hành lý cá nhân</w:t>
      </w:r>
    </w:p>
    <w:p>
      <w:r>
        <w:t>của người đi du lịch khi nhập cảnh vào Liên minh châu Âu.</w:t>
      </w:r>
    </w:p>
    <w:p>
      <w:r>
        <w:t>b) 200 đô-la Mỹ (hai trăm đô-la Mỹ) đối với trường</w:t>
      </w:r>
    </w:p>
    <w:p>
      <w:r>
        <w:t>hợp kiện hàng nhỏ và hàng hóa là một phần hành lý cá nhân của người đi du lịch</w:t>
      </w:r>
    </w:p>
    <w:p>
      <w:r>
        <w:t>khi nhập cảnh vào Việt Nam.</w:t>
      </w:r>
    </w:p>
    <w:p>
      <w:r>
        <w:t>Điều 30. Chứng từ chứng minh</w:t>
      </w:r>
    </w:p>
    <w:p>
      <w:r>
        <w:t>xuất xứ hàng hóa</w:t>
      </w:r>
    </w:p>
    <w:p>
      <w:r>
        <w:t>Chứng từ dùng để chứng minh xuất xứ hàng hóa để đề</w:t>
      </w:r>
    </w:p>
    <w:p>
      <w:r>
        <w:t>nghị cấp C/O hoặc phát hành chứng từ tự chứng nhận xuất xứ bao gồm:</w:t>
      </w:r>
    </w:p>
    <w:p>
      <w:r>
        <w:t>Chứng từ chứng minh quá trình sản xuất hoặc công</w:t>
      </w:r>
    </w:p>
    <w:p>
      <w:r>
        <w:t>đoạn gia công được thực hiện bởi nhà xuất khẩu hoặc nhà sản xuất, ví dụ báo cáo</w:t>
      </w:r>
    </w:p>
    <w:p>
      <w:r>
        <w:t>hoặc sổ sách kế toán nội bộ.</w:t>
      </w:r>
    </w:p>
    <w:p>
      <w:r>
        <w:t>Chứng từ dùng để chứng minh xuất xứ nguyên liệu</w:t>
      </w:r>
    </w:p>
    <w:p>
      <w:r>
        <w:t>được phát hành hoặc khai báo tại một Nước thành viên theo quy định hiện hành.</w:t>
      </w:r>
    </w:p>
    <w:p>
      <w:r>
        <w:t>Chứng từ chứng minh công đoạn gia công hoặc chế</w:t>
      </w:r>
    </w:p>
    <w:p>
      <w:r>
        <w:t>biến nguyên liệu, được phát hành hoặc khai báo tại một Nước thành viên theo quy</w:t>
      </w:r>
    </w:p>
    <w:p>
      <w:r>
        <w:t>định hiện hành.</w:t>
      </w:r>
    </w:p>
    <w:p>
      <w:r>
        <w:t>Chứng từ chứng nhận xuất xứ nguyên liệu được</w:t>
      </w:r>
    </w:p>
    <w:p>
      <w:r>
        <w:t>phát hành hoặc khai báo tại một Nước thành viên theo quy định tại Thông tư này.</w:t>
      </w:r>
    </w:p>
    <w:p>
      <w:r>
        <w:t>Điều 31. Lưu trữ hồ sơ</w:t>
      </w:r>
    </w:p>
    <w:p>
      <w:r>
        <w:t>Nhà xuất khẩu tự chứng nhận xuất xứ hoặc thương</w:t>
      </w:r>
    </w:p>
    <w:p>
      <w:r>
        <w:t>nhân đề nghị cấp C/O lưu trữ ít nhất 3 năm bản sao của chứng từ chứng nhận xuất</w:t>
      </w:r>
    </w:p>
    <w:p>
      <w:r>
        <w:t>xứ cũng như chứng từ khác.</w:t>
      </w:r>
    </w:p>
    <w:p>
      <w:r>
        <w:t>Cơ quan, tổ chức cấp C/O của Nước thành viên xuất</w:t>
      </w:r>
    </w:p>
    <w:p>
      <w:r>
        <w:t>khẩu lưu trữ ít nhất 3 năm hồ sơ đề nghị cấp C/O.</w:t>
      </w:r>
    </w:p>
    <w:p>
      <w:r>
        <w:t>Cơ quan hải quan Nước thành viên nhập khẩu lưu</w:t>
      </w:r>
    </w:p>
    <w:p>
      <w:r>
        <w:t>trữ ít nhất 3 năm chứng từ chứng nhận xuất xứ hàng hóa đã được nộp cho cơ quan</w:t>
      </w:r>
    </w:p>
    <w:p>
      <w:r>
        <w:t>hải quan đó.</w:t>
      </w:r>
    </w:p>
    <w:p>
      <w:r>
        <w:t>Nhà xuất khẩu lưu trữ chứng từ hoặc hồ sơ, theo</w:t>
      </w:r>
    </w:p>
    <w:p>
      <w:r>
        <w:t>quy định hiện hành của Nước thành viên, dưới bất kỳ hình thức nào, với điều kiện</w:t>
      </w:r>
    </w:p>
    <w:p>
      <w:r>
        <w:t>chứng từ hoặc hồ sơ tra cứu và in ra được.</w:t>
      </w:r>
    </w:p>
    <w:p>
      <w:r>
        <w:t>Điều 32. Khác biệt nhỏ và lỗi</w:t>
      </w:r>
    </w:p>
    <w:p>
      <w:r>
        <w:t>hình thức</w:t>
      </w:r>
    </w:p>
    <w:p>
      <w:r>
        <w:t>Khác biệt nhỏ giữa thông tin khai báo trên chứng</w:t>
      </w:r>
    </w:p>
    <w:p>
      <w:r>
        <w:t>từ chứng nhận xuất xứ hàng hóa và thông tin trên chứng từ nộp cho cơ quan hải</w:t>
      </w:r>
    </w:p>
    <w:p>
      <w:r>
        <w:t>quan để làm thủ tục nhập khẩu hàng hóa không làm mất đi hiệu lực của chứng từ</w:t>
      </w:r>
    </w:p>
    <w:p>
      <w:r>
        <w:t>chứng nhận xuất xứ hàng hóa, nếu những khác biệt này vẫn phù hợp với hàng hóa</w:t>
      </w:r>
    </w:p>
    <w:p>
      <w:r>
        <w:t>nhập khẩu trên thực tế.</w:t>
      </w:r>
    </w:p>
    <w:p>
      <w:r>
        <w:t>Lỗi hình thức như lỗi đánh máy không là lý do để</w:t>
      </w:r>
    </w:p>
    <w:p>
      <w:r>
        <w:t>chứng từ chứng nhận xuất xứ hàng hóa bị từ chối nếu lỗi đó không tạo ra nghi ngờ</w:t>
      </w:r>
    </w:p>
    <w:p>
      <w:r>
        <w:t>về tính xác thực của khai báo thể hiện trên chứng từ.</w:t>
      </w:r>
    </w:p>
    <w:p>
      <w:r>
        <w:t>Trong trường hợp nhiều hàng hóa được kê khai</w:t>
      </w:r>
    </w:p>
    <w:p>
      <w:r>
        <w:t>trên cùng một chứng từ chứng nhận xuất xứ hàng hóa, vướng mắc đối với một mặt</w:t>
      </w:r>
    </w:p>
    <w:p>
      <w:r>
        <w:t>hàng không ảnh hưởng hoặc trì hoãn việc cho phép hưởng ưu đãi thuế quan EVFTA</w:t>
      </w:r>
    </w:p>
    <w:p>
      <w:r>
        <w:t>và thông quan hàng hóa đối với mặt hàng còn lại trên chứng từ chứng nhận xuất xứ</w:t>
      </w:r>
    </w:p>
    <w:p>
      <w:r>
        <w:t>hàng hóa.</w:t>
      </w:r>
    </w:p>
    <w:p>
      <w:r>
        <w:t>Điều 33. Chuyển đổi đơn vị tiền</w:t>
      </w:r>
    </w:p>
    <w:p>
      <w:r>
        <w:t>tệ</w:t>
      </w:r>
    </w:p>
    <w:p>
      <w:r>
        <w:t>Trong trường hợp hạn mức trị giá hàng hóa nêu tại</w:t>
      </w:r>
    </w:p>
    <w:p>
      <w:r>
        <w:t>điểm b khoản 1 Điều 19</w:t>
      </w:r>
    </w:p>
    <w:p>
      <w:r>
        <w:t>và</w:t>
      </w:r>
    </w:p>
    <w:p>
      <w:r>
        <w:t>điểm a khoản 3 Điều</w:t>
      </w:r>
    </w:p>
    <w:p>
      <w:r>
        <w:t>29 Thông tư này</w:t>
      </w:r>
    </w:p>
    <w:p>
      <w:r>
        <w:t>được tính bằng đồng tiền khác EUR, hạn mức trị giá tương</w:t>
      </w:r>
    </w:p>
    <w:p>
      <w:r>
        <w:t>đương tính theo đơn vị tiền tệ quốc gia của các nước thành viên của Liên minh</w:t>
      </w:r>
    </w:p>
    <w:p>
      <w:r>
        <w:t>châu Âu hoặc của Việt Nam được mỗi Nước thành viên ấn định hàng năm.</w:t>
      </w:r>
    </w:p>
    <w:p>
      <w:r>
        <w:t>Một lô hàng có hóa đơn thanh toán bằng đồng tiền</w:t>
      </w:r>
    </w:p>
    <w:p>
      <w:r>
        <w:t>khác EUR sẽ được xác định hạn mức trị giá quy định tại</w:t>
      </w:r>
    </w:p>
    <w:p>
      <w:r>
        <w:t>điểm b</w:t>
      </w:r>
    </w:p>
    <w:p>
      <w:r>
        <w:t>khoản 1 Điều 19</w:t>
      </w:r>
    </w:p>
    <w:p>
      <w:r>
        <w:t>và</w:t>
      </w:r>
    </w:p>
    <w:p>
      <w:r>
        <w:t>điểm a khoản 3 Điều 29 Thông tư này</w:t>
      </w:r>
    </w:p>
    <w:p>
      <w:r>
        <w:t>theo hạn mức do Nước thành viên liên quan ấn định.</w:t>
      </w:r>
    </w:p>
    <w:p>
      <w:r>
        <w:t>Điều 34. Xác minh chứng từ chứng</w:t>
      </w:r>
    </w:p>
    <w:p>
      <w:r>
        <w:t>nhận xuất xứ hàng hóa</w:t>
      </w:r>
    </w:p>
    <w:p>
      <w:r>
        <w:t>Việc kiểm tra, xác minh chứng từ chứng nhận xuất</w:t>
      </w:r>
    </w:p>
    <w:p>
      <w:r>
        <w:t>xứ hàng hóa được thực hiện xác suất hoặc khi cơ quan có thẩm quyền của Nước</w:t>
      </w:r>
    </w:p>
    <w:p>
      <w:r>
        <w:t>thành viên nhập khẩu có nghi ngờ hợp lý về tính xác thực của chứng từ, về xuất</w:t>
      </w:r>
    </w:p>
    <w:p>
      <w:r>
        <w:t>xứ của hàng hóa hoặc việc tuân thủ quy định khác của EVFTA.</w:t>
      </w:r>
    </w:p>
    <w:p>
      <w:r>
        <w:t>Theo quy định tại khoản 1 Điều này, cơ quan có</w:t>
      </w:r>
    </w:p>
    <w:p>
      <w:r>
        <w:t>thẩm quyền của Nước thành viên nhập khẩu gửi lại C/O, hóa đơn đã được nộp, hoặc</w:t>
      </w:r>
    </w:p>
    <w:p>
      <w:r>
        <w:t>chứng từ tự chứng nhận xuất xứ hay bản sao của các chứng từ này cho cơ quan có</w:t>
      </w:r>
    </w:p>
    <w:p>
      <w:r>
        <w:t>thẩm quyền của Nước thành viên xuất khẩu và đưa ra lý do đề nghị kiểm tra, xác</w:t>
      </w:r>
    </w:p>
    <w:p>
      <w:r>
        <w:t>minh phù hợp. Các chứng từ và thông tin cho thấy sự sai lệch, không chính xác về</w:t>
      </w:r>
    </w:p>
    <w:p>
      <w:r>
        <w:t>thông tin thể hiện trên chứng từ chứng nhận xuất xứ hàng hóa được gửi kèm theo</w:t>
      </w:r>
    </w:p>
    <w:p>
      <w:r>
        <w:t>đề nghị kiểm tra, xác minh. Cơ quan có thẩm quyền hoặc cơ quan hải quan của nước</w:t>
      </w:r>
    </w:p>
    <w:p>
      <w:r>
        <w:t>xuất khẩu thông báo cho cơ quan có thẩm quyền của nước nhập khẩu về việc nhận</w:t>
      </w:r>
    </w:p>
    <w:p>
      <w:r>
        <w:t>được đề nghị kiểm tra, xác minh chứng từ chứng nhận xuất xứ hàng hóa. Việc</w:t>
      </w:r>
    </w:p>
    <w:p>
      <w:r>
        <w:t>thông báo này có thể thực hiện dưới bất kỳ hình thức nào, bao gồm cả hình thức</w:t>
      </w:r>
    </w:p>
    <w:p>
      <w:r>
        <w:t>điện tử.</w:t>
      </w:r>
    </w:p>
    <w:p>
      <w:r>
        <w:t>Việc kiểm tra, xác minh do cơ quan có thẩm quyền</w:t>
      </w:r>
    </w:p>
    <w:p>
      <w:r>
        <w:t>của Nước thành viên xuất khẩu thực hiện. Cơ quan có thẩm quyền này có quyền yêu</w:t>
      </w:r>
    </w:p>
    <w:p>
      <w:r>
        <w:t>cầu bằng chứng và tiến hành kiểm tra báo cáo, sổ sách kế toán của nhà xuất khẩu</w:t>
      </w:r>
    </w:p>
    <w:p>
      <w:r>
        <w:t>hoặc công tác kiểm tra khác được cho là phù hợp.</w:t>
      </w:r>
    </w:p>
    <w:p>
      <w:r>
        <w:t>Trong trường hợp cơ quan có thẩm quyền của Nước</w:t>
      </w:r>
    </w:p>
    <w:p>
      <w:r>
        <w:t>thành viên nhập khẩu quyết định tạm dừng ưu đãi thuế quan EVFTA đối với lô hàng</w:t>
      </w:r>
    </w:p>
    <w:p>
      <w:r>
        <w:t>trong thời gian chờ kết quả kiểm tra, xác minh, việc thông quan hàng hóa cho</w:t>
      </w:r>
    </w:p>
    <w:p>
      <w:r>
        <w:t>nhà nhập khẩu được thực hiện và có xét đến các biện pháp phòng ngừa cần thiết.</w:t>
      </w:r>
    </w:p>
    <w:p>
      <w:r>
        <w:t>Quyết định tạm dừng ưu đãi thuế quan EVFTA phải được thu hồi ngay sau khi cơ</w:t>
      </w:r>
    </w:p>
    <w:p>
      <w:r>
        <w:t>quan có thẩm quyền của Nước thành viên nhập khẩu xác định hàng hóa có xuất xứ</w:t>
      </w:r>
    </w:p>
    <w:p>
      <w:r>
        <w:t>hoặc tuân thủ các quy định khác của Thông tư này.</w:t>
      </w:r>
    </w:p>
    <w:p>
      <w:r>
        <w:t>Cơ quan có thẩm quyền đề nghị kiểm tra, xác minh</w:t>
      </w:r>
    </w:p>
    <w:p>
      <w:r>
        <w:t>phải được thông báo kết quả kiểm tra, xác minh trong thời gian sớm nhất có thể.</w:t>
      </w:r>
    </w:p>
    <w:p>
      <w:r>
        <w:t>Nội dung kết quả kiểm tra, xác minh phải nêu rõ tính xác thực của các chứng từ</w:t>
      </w:r>
    </w:p>
    <w:p>
      <w:r>
        <w:t>và xác định hàng hóa có xuất xứ hay không có xuất xứ tại các Nước thành viên và</w:t>
      </w:r>
    </w:p>
    <w:p>
      <w:r>
        <w:t>tuân thủ các quy định khác của EVFTA.</w:t>
      </w:r>
    </w:p>
    <w:p>
      <w:r>
        <w:t>Trong trường hợp có nghi ngờ hợp lý về việc</w:t>
      </w:r>
    </w:p>
    <w:p>
      <w:r>
        <w:t>không nhận được trả lời kiểm tra, xác minh từ cơ quan có thẩm quyền của Nước</w:t>
      </w:r>
    </w:p>
    <w:p>
      <w:r>
        <w:t>thành viên xuất khẩu trong vòng 10 tháng kể từ ngày đề nghị kiểm tra, xác minh</w:t>
      </w:r>
    </w:p>
    <w:p>
      <w:r>
        <w:t>hoặc việc trả lời kiểm tra, xác minh không có đủ thông tin cần thiết để xác định</w:t>
      </w:r>
    </w:p>
    <w:p>
      <w:r>
        <w:t>tính xác thực của chứng từ hoặc xuất xứ của hàng hóa, cơ quan có thẩm quyền đề</w:t>
      </w:r>
    </w:p>
    <w:p>
      <w:r>
        <w:t>nghị kiểm tra, xác minh của Nước thành viên nhập khẩu được phép từ chối cho hưởng</w:t>
      </w:r>
    </w:p>
    <w:p>
      <w:r>
        <w:t>ưu đãi thuế quan, trừ trường hợp ngoại lệ. Trước khi từ chối cho hưởng ưu đãi</w:t>
      </w:r>
    </w:p>
    <w:p>
      <w:r>
        <w:t>thuế quan, việc cơ quan có thẩm quyền của Nước thành viên xuất khẩu nhận được</w:t>
      </w:r>
    </w:p>
    <w:p>
      <w:r>
        <w:t>hay không nhận được đề nghị kiểm tra, xác minh phải được làm rõ.</w:t>
      </w:r>
    </w:p>
    <w:p>
      <w:r>
        <w:t>Trong trường hợp cần nhiều thời gian hơn 10</w:t>
      </w:r>
    </w:p>
    <w:p>
      <w:r>
        <w:t>tháng để thực hiện việc kiểm tra, xác minh và trả lời kiểm tra, xác minh theo</w:t>
      </w:r>
    </w:p>
    <w:p>
      <w:r>
        <w:t>quy định tại khoản 6 Điều này, cơ quan có thẩm quyền của Nước thành viên xuất</w:t>
      </w:r>
    </w:p>
    <w:p>
      <w:r>
        <w:t>khẩu hoặc cơ quan hải quan của nước xuất khẩu thông báo cho cơ quan có thẩm quyền</w:t>
      </w:r>
    </w:p>
    <w:p>
      <w:r>
        <w:t>của Nước thành viên nhập khẩu được biết.</w:t>
      </w:r>
    </w:p>
    <w:p>
      <w:r>
        <w:t>Chương IV</w:t>
      </w:r>
    </w:p>
    <w:p>
      <w:r>
        <w:t>ĐIỀU KHOẢN ĐẶC BIỆT</w:t>
      </w:r>
    </w:p>
    <w:p>
      <w:r>
        <w:t>Điều 35. Vùng lãnh thổ Xớt-ta</w:t>
      </w:r>
    </w:p>
    <w:p>
      <w:r>
        <w:t>(Ceuta) và Mê-li-la (Melila)</w:t>
      </w:r>
    </w:p>
    <w:p>
      <w:r>
        <w:t>Thuật ngữ “Nước thành viên” nêu trong Thông tư</w:t>
      </w:r>
    </w:p>
    <w:p>
      <w:r>
        <w:t>này không bao gồm Xớt-ta và Mê-li-la.</w:t>
      </w:r>
    </w:p>
    <w:p>
      <w:r>
        <w:t>Hàng hóa có xuất xứ Việt Nam khi nhập khẩu vào Xớt-ta</w:t>
      </w:r>
    </w:p>
    <w:p>
      <w:r>
        <w:t>và Mê-li-la được áp dụng cơ chế hải quan tương tự cơ chế áp dụng đối với hàng</w:t>
      </w:r>
    </w:p>
    <w:p>
      <w:r>
        <w:t>hóa có xuất xứ trong lãnh thổ hải quan của Liên minh châu Âu.</w:t>
      </w:r>
    </w:p>
    <w:p>
      <w:r>
        <w:t>Hàng hóa có xuất xứ Xớt-ta và Mê-li-la khi nhập</w:t>
      </w:r>
    </w:p>
    <w:p>
      <w:r>
        <w:t>khẩu vào Việt Nam được áp dụng cơ chế hải quan tương tự cơ chế áp dụng đối với</w:t>
      </w:r>
    </w:p>
    <w:p>
      <w:r>
        <w:t>hàng hóa nhập khẩu có xuất xứ từ Liên minh châu Âu.</w:t>
      </w:r>
    </w:p>
    <w:p>
      <w:r>
        <w:t>Để áp dụng khoản 2 và khoản 3 Điều này, hàng hóa</w:t>
      </w:r>
    </w:p>
    <w:p>
      <w:r>
        <w:t>cần đáp ứng điều kiện đặc biệt quy định tại</w:t>
      </w:r>
    </w:p>
    <w:p>
      <w:r>
        <w:t>Điều 36 Thông tư</w:t>
      </w:r>
    </w:p>
    <w:p>
      <w:r>
        <w:t>này</w:t>
      </w:r>
    </w:p>
    <w:p>
      <w:r>
        <w:t>.</w:t>
      </w:r>
    </w:p>
    <w:p>
      <w:r>
        <w:t>Điều 36. Các điều kiện đặc biệt</w:t>
      </w:r>
    </w:p>
    <w:p>
      <w:r>
        <w:t>liên quan đến Xớt-ta và Mê-li-la</w:t>
      </w:r>
    </w:p>
    <w:p>
      <w:r>
        <w:t>Hàng hóa đáp ứng quy định tại</w:t>
      </w:r>
    </w:p>
    <w:p>
      <w:r>
        <w:t>Điều</w:t>
      </w:r>
    </w:p>
    <w:p>
      <w:r>
        <w:t>17 Thông tư này</w:t>
      </w:r>
    </w:p>
    <w:p>
      <w:r>
        <w:t>được xem là hàng hóa có xuất xứ Xớt-ta và Mê-li-la nếu thuộc</w:t>
      </w:r>
    </w:p>
    <w:p>
      <w:r>
        <w:t>một trong các trường hợp sau:</w:t>
      </w:r>
    </w:p>
    <w:p>
      <w:r>
        <w:t>a) Hàng hóa có xuất xứ thuần tuý Xớt-ta và</w:t>
      </w:r>
    </w:p>
    <w:p>
      <w:r>
        <w:t>Mê-li-la.</w:t>
      </w:r>
    </w:p>
    <w:p>
      <w:r>
        <w:t>b) Hàng hóa sản xuất tại Xớt-ta và Mê-li-la đã trải</w:t>
      </w:r>
    </w:p>
    <w:p>
      <w:r>
        <w:t>qua quá trình gia công hoặc chế biến đầy đủ theo quy định tại</w:t>
      </w:r>
    </w:p>
    <w:p>
      <w:r>
        <w:t>Điều</w:t>
      </w:r>
    </w:p>
    <w:p>
      <w:r>
        <w:t>7 Thông tư này</w:t>
      </w:r>
    </w:p>
    <w:p>
      <w:r>
        <w:t>.</w:t>
      </w:r>
    </w:p>
    <w:p>
      <w:r>
        <w:t>c) Hàng hóa có xuất xứ từ một Nước thành viên và trải</w:t>
      </w:r>
    </w:p>
    <w:p>
      <w:r>
        <w:t>qua công đoạn gia công hoặc chế biến vượt quá công đoạn quy định tại</w:t>
      </w:r>
    </w:p>
    <w:p>
      <w:r>
        <w:t>Điều 10 Thông tư này</w:t>
      </w:r>
    </w:p>
    <w:p>
      <w:r>
        <w:t>.</w:t>
      </w:r>
    </w:p>
    <w:p>
      <w:r>
        <w:t>Hàng hóa đáp ứng quy định tại</w:t>
      </w:r>
    </w:p>
    <w:p>
      <w:r>
        <w:t>Điều</w:t>
      </w:r>
    </w:p>
    <w:p>
      <w:r>
        <w:t>17 Thông tư này</w:t>
      </w:r>
    </w:p>
    <w:p>
      <w:r>
        <w:t>được xem là hàng hóa có xuất xứ Việt Nam nếu thuộc một</w:t>
      </w:r>
    </w:p>
    <w:p>
      <w:r>
        <w:t>trong các trường hợp sau:</w:t>
      </w:r>
    </w:p>
    <w:p>
      <w:r>
        <w:t>a) Hàng hóa có xuất xứ thuần tuý Việt Nam.</w:t>
      </w:r>
    </w:p>
    <w:p>
      <w:r>
        <w:t>b) Hàng hóa sản xuất tại Việt Nam đã trải qua quá</w:t>
      </w:r>
    </w:p>
    <w:p>
      <w:r>
        <w:t>trình gia công hoặc chế biến đầy đủ theo quy định tại</w:t>
      </w:r>
    </w:p>
    <w:p>
      <w:r>
        <w:t>Điều 7</w:t>
      </w:r>
    </w:p>
    <w:p>
      <w:r>
        <w:t>Thông tư này</w:t>
      </w:r>
    </w:p>
    <w:p>
      <w:r>
        <w:t>.</w:t>
      </w:r>
    </w:p>
    <w:p>
      <w:r>
        <w:t>c) Hàng hóa có xuất xứ Xớt-ta và Mê-li-la hoặc Liên</w:t>
      </w:r>
    </w:p>
    <w:p>
      <w:r>
        <w:t>minh châu Âu đã trải qua công đoạn gia công hoặc chế biến vượt quá công đoạn</w:t>
      </w:r>
    </w:p>
    <w:p>
      <w:r>
        <w:t>quy định tại</w:t>
      </w:r>
    </w:p>
    <w:p>
      <w:r>
        <w:t>Điều 10 Thông tư này</w:t>
      </w:r>
    </w:p>
    <w:p>
      <w:r>
        <w:t>.</w:t>
      </w:r>
    </w:p>
    <w:p>
      <w:r>
        <w:t>Xớt-ta và Mê-li-la được coi là một lãnh thổ.</w:t>
      </w:r>
    </w:p>
    <w:p>
      <w:r>
        <w:t>Nhà xuất khẩu hoặc người đại diện được ủy quyền</w:t>
      </w:r>
    </w:p>
    <w:p>
      <w:r>
        <w:t>của nhà xuất khẩu ghi rõ “Việt Nam” và “Xớt-ta và Mê-li-la” trên chứng từ chứng</w:t>
      </w:r>
    </w:p>
    <w:p>
      <w:r>
        <w:t>nhận xuất xứ hàng hóa.</w:t>
      </w:r>
    </w:p>
    <w:p>
      <w:r>
        <w:t>Điều 37. Công quốc An-đô-ra</w:t>
      </w:r>
    </w:p>
    <w:p>
      <w:r>
        <w:t>(Andorra)</w:t>
      </w:r>
    </w:p>
    <w:p>
      <w:r>
        <w:t>Hàng hóa có xuất xứ từ Công quốc An-đô-ra thuộc</w:t>
      </w:r>
    </w:p>
    <w:p>
      <w:r>
        <w:t>HS từ Chương 25 đến Chương 97 của Hệ thống Hài hòa được Việt Nam chấp nhận là</w:t>
      </w:r>
    </w:p>
    <w:p>
      <w:r>
        <w:t>có xuất xứ từ Liên minh châu Âu theo quy định của EVFTA.</w:t>
      </w:r>
    </w:p>
    <w:p>
      <w:r>
        <w:t>Khoản 1 Điều này áp dụng với điều kiện Công quốc</w:t>
      </w:r>
    </w:p>
    <w:p>
      <w:r>
        <w:t>An-đô-ra áp dụng đối xử thuế quan ưu đãi cho hàng hóa có xuất xứ Việt Nam tương</w:t>
      </w:r>
    </w:p>
    <w:p>
      <w:r>
        <w:t>tự như Liên minh châu Âu áp dụng cho hàng hóa đó.</w:t>
      </w:r>
    </w:p>
    <w:p>
      <w:r>
        <w:t>EVFTA được áp dụng với sửa đổi phù hợp nhằm xác</w:t>
      </w:r>
    </w:p>
    <w:p>
      <w:r>
        <w:t>định xuất xứ hàng hóa nêu tại khoản 1 Điều này.</w:t>
      </w:r>
    </w:p>
    <w:p>
      <w:r>
        <w:t>Điều 38. Cộng hòa San Ma-ri-nô</w:t>
      </w:r>
    </w:p>
    <w:p>
      <w:r>
        <w:t>(San Marino)</w:t>
      </w:r>
    </w:p>
    <w:p>
      <w:r>
        <w:t>Hàng hóa có xuất xứ từ Cộng hòa San-Ma-ri-nô được</w:t>
      </w:r>
    </w:p>
    <w:p>
      <w:r>
        <w:t>Việt Nam chấp nhận là có xuất xứ từ Liên minh châu Âu theo quy định của EVFTA.</w:t>
      </w:r>
    </w:p>
    <w:p>
      <w:r>
        <w:t>Khoản 1 Điều này áp dụng với điều kiện Cộng hòa</w:t>
      </w:r>
    </w:p>
    <w:p>
      <w:r>
        <w:t>San-Ma-ri-nô áp dụng đối xử thuế quan ưu đãi cho hàng hóa có xuất xứ Việt Nam</w:t>
      </w:r>
    </w:p>
    <w:p>
      <w:r>
        <w:t>tương tự như Liên minh châu Âu áp dụng cho hàng hóa đó.</w:t>
      </w:r>
    </w:p>
    <w:p>
      <w:r>
        <w:t>EVFTA được áp dụng với sửa đổi phù hợp nhằm xác</w:t>
      </w:r>
    </w:p>
    <w:p>
      <w:r>
        <w:t>định xuất xứ hàng hóa nêu tại khoản 1 Điều này.</w:t>
      </w:r>
    </w:p>
    <w:p>
      <w:r>
        <w:t>Chương V</w:t>
      </w:r>
    </w:p>
    <w:p>
      <w:r>
        <w:t>ĐIỀU KHOẢN THI HÀNH</w:t>
      </w:r>
    </w:p>
    <w:p>
      <w:r>
        <w:t>Điều 39. Hàng hóa trong quá</w:t>
      </w:r>
    </w:p>
    <w:p>
      <w:r>
        <w:t>trình vận chuyển hoặc lưu kho</w:t>
      </w:r>
    </w:p>
    <w:p>
      <w:r>
        <w:t>Ưu đãi thuế quan EVFTA được áp dụng đối với hàng</w:t>
      </w:r>
    </w:p>
    <w:p>
      <w:r>
        <w:t>hóa đáp ứng quy định tại Thông tư này và, vào ngày EVFTA có hiệu lực, hàng hóa ở</w:t>
      </w:r>
    </w:p>
    <w:p>
      <w:r>
        <w:t>tại một Nước thành viên hoặc trong quá trình vận chuyển, lưu kho tạm thời,</w:t>
      </w:r>
    </w:p>
    <w:p>
      <w:r>
        <w:t>trong kho ngoại quan hoặc trong khu phi thuế quan với điều kiện chứng từ chứng</w:t>
      </w:r>
    </w:p>
    <w:p>
      <w:r>
        <w:t>nhận xuất xứ phát hành sau được nộp cho cơ quan hải quan Nước thành viên nhập</w:t>
      </w:r>
    </w:p>
    <w:p>
      <w:r>
        <w:t>khẩu. Trong trường hợp được yêu cầu, nhà nhập khẩu nộp chứng từ chứng minh hàng</w:t>
      </w:r>
    </w:p>
    <w:p>
      <w:r>
        <w:t>hóa không thay đổi xuất xứ theo quy định tại</w:t>
      </w:r>
    </w:p>
    <w:p>
      <w:r>
        <w:t>Điều 17 Thông tư</w:t>
      </w:r>
    </w:p>
    <w:p>
      <w:r>
        <w:t>này</w:t>
      </w:r>
    </w:p>
    <w:p>
      <w:r>
        <w:t>cho cơ quan hải quan Nước thành viên nhập khẩu.</w:t>
      </w:r>
    </w:p>
    <w:p>
      <w:r>
        <w:t>Điều 40. Bảo mật thông tin</w:t>
      </w:r>
    </w:p>
    <w:p>
      <w:r>
        <w:t>Nước thành viên bảo mật thông tin và dữ liệu thu được</w:t>
      </w:r>
    </w:p>
    <w:p>
      <w:r>
        <w:t>trong quá trình xác minh xuất xứ, không tiết lộ thông tin và dữ liệu có thể gây</w:t>
      </w:r>
    </w:p>
    <w:p>
      <w:r>
        <w:t>tổn hại đến cá nhân cung cấp thông tin và dữ liệu. Thông tin và dữ liệu được</w:t>
      </w:r>
    </w:p>
    <w:p>
      <w:r>
        <w:t>trao đổi giữa cơ quan có thẩm quyền của các Nước thành viên nhằm mục đích quản</w:t>
      </w:r>
    </w:p>
    <w:p>
      <w:r>
        <w:t>lý hành chính và xác minh xuất xứ phải được bảo mật.</w:t>
      </w:r>
    </w:p>
    <w:p>
      <w:r>
        <w:t>Điều 41. Tổ chức thực hiện</w:t>
      </w:r>
    </w:p>
    <w:p>
      <w:r>
        <w:t>Các nội dung hướng dẫn, thống nhất cách hiểu</w:t>
      </w:r>
    </w:p>
    <w:p>
      <w:r>
        <w:t>liên quan đến Quy tắc xuất xứ hàng hóa được các Nước thành viên thống nhất luân</w:t>
      </w:r>
    </w:p>
    <w:p>
      <w:r>
        <w:t>phiên hoặc thống nhất tại báo cáo các phiên họp thực thi của Ủy ban Hải quan</w:t>
      </w:r>
    </w:p>
    <w:p>
      <w:r>
        <w:t>trong khuôn khổ EVFTA là căn cứ để các cơ quan, tổ chức cấp C/O và cơ quan hải</w:t>
      </w:r>
    </w:p>
    <w:p>
      <w:r>
        <w:t>quan thực hiện.</w:t>
      </w:r>
    </w:p>
    <w:p>
      <w:r>
        <w:t>Các nội dung nêu tại khoản 1 Điều này được thông</w:t>
      </w:r>
    </w:p>
    <w:p>
      <w:r>
        <w:t>báo đến các cơ quan, tổ chức cấp C/O và cơ quan hải quan thông qua cơ quan đầu</w:t>
      </w:r>
    </w:p>
    <w:p>
      <w:r>
        <w:t>mối của Ủy ban Hải quan thực hiện EVFTA.</w:t>
      </w:r>
    </w:p>
    <w:p>
      <w:r>
        <w:t>Điều 42. Hiệu lực thi hành</w:t>
      </w:r>
    </w:p>
    <w:p>
      <w:r>
        <w:t>3</w:t>
      </w:r>
    </w:p>
    <w:p>
      <w:r>
        <w:t>Thông tư này có hiệu lực thi hành kể từ ngày 01</w:t>
      </w:r>
    </w:p>
    <w:p>
      <w:r>
        <w:t>tháng 8 năm 2020./.</w:t>
      </w:r>
    </w:p>
    <w:p>
      <w:r>
        <w:t>Nơi nhận:- Văn phòng Chính phủ (để đăng Công</w:t>
      </w:r>
    </w:p>
    <w:p>
      <w:r>
        <w:t>báo);- Bộ Tư pháp (để theo dõi);- Văn phòng Bộ (để đăng website Bộ Công Thương);- Vụ Pháp chế (để đăng CSDLQG về VBPL);- Lưu: VT, XNK. XÁC THỰC VĂN BẢN</w:t>
      </w:r>
    </w:p>
    <w:p>
      <w:r>
        <w:t>HỢP NHẤTKT. BỘ TRƯỞNGTHỨ TRƯỞNGNguyễn Sinh Nhật Tân</w:t>
      </w:r>
    </w:p>
    <w:p>
      <w:r>
        <w:t>PHỤ LỤC II</w:t>
      </w:r>
    </w:p>
    <w:p>
      <w:r>
        <w:t>4</w:t>
      </w:r>
    </w:p>
    <w:p>
      <w:r>
        <w:t>QUY TẮC CỤ THỂ MẶT HÀNG</w:t>
      </w:r>
    </w:p>
    <w:p>
      <w:r>
        <w:t>(ban hành kèm theo Thông tư số 11/2020/TT-BCT ngày 15 tháng 6 năm 2020 của Bộ</w:t>
      </w:r>
    </w:p>
    <w:p>
      <w:r>
        <w:t>trưởng Bộ Công Thương quy định Quy tắc xuất xứ hàng hóa trong EVFTA)</w:t>
      </w:r>
    </w:p>
    <w:p>
      <w:r>
        <w:t>Nhóm HS Mô tả hàng hóa Công đoạn gia</w:t>
      </w:r>
    </w:p>
    <w:p>
      <w:r>
        <w:t>công hoặc chế biến</w:t>
      </w:r>
    </w:p>
    <w:p>
      <w:r>
        <w:t>(1) (2) (3)</w:t>
      </w:r>
    </w:p>
    <w:p>
      <w:r>
        <w:t>Chương 1 Động vật sống. Xuất xứ thuần túy.</w:t>
      </w:r>
    </w:p>
    <w:p>
      <w:r>
        <w:t>Chương 2 Thịt và phụ phẩm dạng thịt ăn được sau giết mổ. Nguyên liệu thịt và phụ phẩm dạng thịt ăn được</w:t>
      </w:r>
    </w:p>
    <w:p>
      <w:r>
        <w:t>sau giết mổ có xuất xứ thuần túy.</w:t>
      </w:r>
    </w:p>
    <w:p>
      <w:r>
        <w:t>ex Chương 3 Cá và động vật giáp xác, động vật thân mềm và động</w:t>
      </w:r>
    </w:p>
    <w:p>
      <w:r>
        <w:t>vật thủy sinh không xương sống khác, ngoại trừ: Xuất xứ thuần túy.</w:t>
      </w:r>
    </w:p>
    <w:p>
      <w:r>
        <w:t>0304 phi-lê cá và các loại thịt cá khác (đã hoặc chưa</w:t>
      </w:r>
    </w:p>
    <w:p>
      <w:r>
        <w:t>xay, nghiền, băm), tươi, ướp lạnh hoặc đông lạnh; Nguyên liệu thuộc Chương 3 có xuất xứ thuần túy.</w:t>
      </w:r>
    </w:p>
    <w:p>
      <w:r>
        <w:t>0305 cá, làm khô, muối hoặc ngâm nước muối; cá hun</w:t>
      </w:r>
    </w:p>
    <w:p>
      <w:r>
        <w:t>khói, đã hoặc chưa làm chín trước hoặc trong quá trình hun khói; bột mịn, bột</w:t>
      </w:r>
    </w:p>
    <w:p>
      <w:r>
        <w:t>thô và bột viên làm từ cá, thích hợp dùng làm thức ăn cho người; Nguyên liệu thuộc Chương 3 có xuất xứ thuần túy.</w:t>
      </w:r>
    </w:p>
    <w:p>
      <w:r>
        <w:t>ex 0306 động vật giáp xác, đã hoặc chưa bóc mai, vỏ, làm</w:t>
      </w:r>
    </w:p>
    <w:p>
      <w:r>
        <w:t>khô, muối hoặc ngâm nước muối; động vật giáp xác hun khói, đã hoặc chưa bóc</w:t>
      </w:r>
    </w:p>
    <w:p>
      <w:r>
        <w:t>mai, vỏ, đã hoặc chưa làm chín trước hoặc trong quá trình hun khói; động vật</w:t>
      </w:r>
    </w:p>
    <w:p>
      <w:r>
        <w:t>giáp xác chưa bóc mai, vỏ, đã hấp chín hoặc luộc chín trong nước, đã hoặc</w:t>
      </w:r>
    </w:p>
    <w:p>
      <w:r>
        <w:t>chưa ướp lạnh, đông lạnh, làm khô, muối, hoặc ngâm nước muối; bột thô, bột mịn</w:t>
      </w:r>
    </w:p>
    <w:p>
      <w:r>
        <w:t>và bột viên của động vật giáp xác, thích hợp dùng làm thức ăn cho người; Nguyên liệu thuộc Chương 3 có xuất xứ thuần túy.</w:t>
      </w:r>
    </w:p>
    <w:p>
      <w:r>
        <w:t>ex 0307 động vật thân mềm, đã hoặc chưa bóc mai, vỏ, làm</w:t>
      </w:r>
    </w:p>
    <w:p>
      <w:r>
        <w:t>khô, muối hoặc ngâm nước muối; động vật thân mềm hun khói, đã hoặc chưa bóc</w:t>
      </w:r>
    </w:p>
    <w:p>
      <w:r>
        <w:t>mai, vỏ, đã hoặc chưa làm chín trước hoặc trong quá trình hun khói; bột mịn,</w:t>
      </w:r>
    </w:p>
    <w:p>
      <w:r>
        <w:t>bột thô và bột viên của động vật thân mềm, thích hợp dùng làm thức ăn cho người;</w:t>
      </w:r>
    </w:p>
    <w:p>
      <w:r>
        <w:t>và Nguyên liệu thuộc Chương 3 có xuất xứ thuần túy.</w:t>
      </w:r>
    </w:p>
    <w:p>
      <w:r>
        <w:t>ex 0308 động vật thủy sinh không xương sống trừ động vật</w:t>
      </w:r>
    </w:p>
    <w:p>
      <w:r>
        <w:t>giáp xác và động vật thân mềm, làm khô, muối hoặc ngâm nước muối; động vật thủy</w:t>
      </w:r>
    </w:p>
    <w:p>
      <w:r>
        <w:t>sinh không xương sống hun khói trừ động vật giáp xác và động vật thân mềm, đã</w:t>
      </w:r>
    </w:p>
    <w:p>
      <w:r>
        <w:t>hoặc chưa làm chín trước hoặc trong quá trình hun khói; bột mịn, bột thô và bột</w:t>
      </w:r>
    </w:p>
    <w:p>
      <w:r>
        <w:t>viên của động vật thủy sinh trừ động vật giáp xác và động vật thân mềm, thích</w:t>
      </w:r>
    </w:p>
    <w:p>
      <w:r>
        <w:t>hợp dùng làm thức ăn cho người Nguyên liệu thuộc Chương 3 có xuất xứ thuần túy.</w:t>
      </w:r>
    </w:p>
    <w:p>
      <w:r>
        <w:t>ex Chương 4 Sản phẩm bơ sữa; trứng chim và trứng gia cầm; sản</w:t>
      </w:r>
    </w:p>
    <w:p>
      <w:r>
        <w:t>phẩm ăn được gốc động vật, chưa được chi tiết hoặc ghi ở nơi khác; Nguyên liệu thuộc Chương 4 có xuất xứ thuần</w:t>
      </w:r>
    </w:p>
    <w:p>
      <w:r>
        <w:t>túy; và- Trọng lượng đường không vượt quá 20% trọng lượng</w:t>
      </w:r>
    </w:p>
    <w:p>
      <w:r>
        <w:t>sản phẩm.</w:t>
      </w:r>
    </w:p>
    <w:p>
      <w:r>
        <w:t>0409 Mật ong tự nhiên. Nguyên liệu mật ong tự nhiên có xuất xứ thuần</w:t>
      </w:r>
    </w:p>
    <w:p>
      <w:r>
        <w:t>túy.</w:t>
      </w:r>
    </w:p>
    <w:p>
      <w:r>
        <w:t>ex Chương 5 Sản phẩm gốc động vật, chưa được chi tiết hoặc</w:t>
      </w:r>
    </w:p>
    <w:p>
      <w:r>
        <w:t>ghi ở các nơi khác, ngoại trừ: Sử dụng nguyên liệu từ bất kỳ Nhóm nào để sản xuất.</w:t>
      </w:r>
    </w:p>
    <w:p>
      <w:r>
        <w:t>ex 0511.91 trứng cá và bọc trứng cá không ăn được. Nguyên liệu trứng cá và bọc trứng cá có xuất xứ</w:t>
      </w:r>
    </w:p>
    <w:p>
      <w:r>
        <w:t>thuần túy.</w:t>
      </w:r>
    </w:p>
    <w:p>
      <w:r>
        <w:t>Chương 6 Cây sống và các loại cây trồng khác; củ, rễ và loại</w:t>
      </w:r>
    </w:p>
    <w:p>
      <w:r>
        <w:t>tương tự; cành hoa và cành lá trang trí. Nguyên liệu thuộc Chương 6 có xuất xứ thuần túy.</w:t>
      </w:r>
    </w:p>
    <w:p>
      <w:r>
        <w:t>Chương 7 Rau và một số loại củ, thân củ và rễ ăn được. Nguyên liệu thuộc Chương 7 có xuất xứ thuần túy.</w:t>
      </w:r>
    </w:p>
    <w:p>
      <w:r>
        <w:t>Chương 8 Quả và quả hạch ăn được; vỏ quả thuộc họ cam quýt</w:t>
      </w:r>
    </w:p>
    <w:p>
      <w:r>
        <w:t>hoặc các loại dưa. Nguyên liệu là các loại quả, quả hạch và vỏ quả</w:t>
      </w:r>
    </w:p>
    <w:p>
      <w:r>
        <w:t>thuộc họ cam quýt hoặc các loại dưa thuộc Chương 8 có xuất xứ thuần túy; và- Trọng lượng đường không vượt quá 20% trọng lượng</w:t>
      </w:r>
    </w:p>
    <w:p>
      <w:r>
        <w:t>sản phẩm.</w:t>
      </w:r>
    </w:p>
    <w:p>
      <w:r>
        <w:t>Chương 9 Cà phê, chè, chè Paragoay và các loại gia vị. Sử dụng nguyên liệu từ bất kỳ Nhóm nào để sản xuất.</w:t>
      </w:r>
    </w:p>
    <w:p>
      <w:r>
        <w:t>Chương 10 Ngũ cốc. Nguyên liệu thuộc Chương 10 có xuất xứ thuần túy.</w:t>
      </w:r>
    </w:p>
    <w:p>
      <w:r>
        <w:t>Chương 11 Các sản phẩm xay xát; malt; tinh bột; inulin;</w:t>
      </w:r>
    </w:p>
    <w:p>
      <w:r>
        <w:t>gluten lúa mì. Nguyên liệu thuộc Chương 10 và Chương 11, các</w:t>
      </w:r>
    </w:p>
    <w:p>
      <w:r>
        <w:t>Nhóm 0701, 0714.10 và 2303, và Phân nhóm 0710.10 có xuất xứ thuần túy.</w:t>
      </w:r>
    </w:p>
    <w:p>
      <w:r>
        <w:t>Chương 12 Hạt dầu và quả có dầu; các loại ngũ cốc, hạt và</w:t>
      </w:r>
    </w:p>
    <w:p>
      <w:r>
        <w:t>quả khác; cây công nghiệp hoặc cây dược liệu; rơm, rạ và cỏ khô. Sử dụng nguyên liệu từ bất kỳ Nhóm nào để sản xuất,</w:t>
      </w:r>
    </w:p>
    <w:p>
      <w:r>
        <w:t>ngoại trừ Nhóm của sản phẩm.</w:t>
      </w:r>
    </w:p>
    <w:p>
      <w:r>
        <w:t>Chương 13 Nhựa cánh kiến đỏ; gôm, nhựa cây, các chất nhựa</w:t>
      </w:r>
    </w:p>
    <w:p>
      <w:r>
        <w:t>và các chất chiết xuất từ thực vật khác. Sử dụng nguyên liệu từ bất kỳ Nhóm nào để sản xuất,</w:t>
      </w:r>
    </w:p>
    <w:p>
      <w:r>
        <w:t>trong đó trọng lượng đường không vượt quá 20% trọng lượng sản phẩm.</w:t>
      </w:r>
    </w:p>
    <w:p>
      <w:r>
        <w:t>Chương 14 Vật liệu thực vật dùng để tết bện; các sản phẩm</w:t>
      </w:r>
    </w:p>
    <w:p>
      <w:r>
        <w:t>thực vật chưa được chi tiết hoặc ghi ở nơi khác. Sử dụng nguyên liệu từ bất kỳ Nhóm nào để sản xuất.</w:t>
      </w:r>
    </w:p>
    <w:p>
      <w:r>
        <w:t>ex Chương 15 Mỡ và dầu động vật hoặc thực vật và các sản phẩm</w:t>
      </w:r>
    </w:p>
    <w:p>
      <w:r>
        <w:t>tách từ chúng; mỡ ăn được đã chế biến; các loại sáp động vật hoặc thực vật,</w:t>
      </w:r>
    </w:p>
    <w:p>
      <w:r>
        <w:t>ngoại trừ: Sử dụng nguyên liệu từ bất kỳ Phân nhóm nào để sản</w:t>
      </w:r>
    </w:p>
    <w:p>
      <w:r>
        <w:t>xuất, ngoại trừ Phân nhóm của sản phẩm.</w:t>
      </w:r>
    </w:p>
    <w:p>
      <w:r>
        <w:t>1509 và 1510 dầu ô liu và các phần phân đoạn của dầu ô liu; Nguyên liệu thực vật có xuất xứ thuần túy.</w:t>
      </w:r>
    </w:p>
    <w:p>
      <w:r>
        <w:t>1516 và 1517 mỡ và dầu động vật hoặc thực vật và các phần phân</w:t>
      </w:r>
    </w:p>
    <w:p>
      <w:r>
        <w:t>đoạn của chúng, đã qua hydro hoá, este hoá liên hợp, tái este hoá hoặc eledin</w:t>
      </w:r>
    </w:p>
    <w:p>
      <w:r>
        <w:t>hoá toàn bộ hoặc một phần, đã hoặc chưa tinh chế, nhưng chưa chế biến thêm;Margarin; các hỗn hợp hoặc các chế phẩm ăn được của</w:t>
      </w:r>
    </w:p>
    <w:p>
      <w:r>
        <w:t>mỡ hoặc dầu động vật hoặc thực vật hoặc các phần phân đoạn của các loại mỡ hoặc</w:t>
      </w:r>
    </w:p>
    <w:p>
      <w:r>
        <w:t>dầu khác nhau thuộc Chương này, trừ mỡ hoặc dầu ăn được hoặc các phần phân đoạn</w:t>
      </w:r>
    </w:p>
    <w:p>
      <w:r>
        <w:t>của chúng thuộc Nhóm 1516; và Sử dụng nguyên liệu từ bất kỳ Nhóm nào để sản xuất,</w:t>
      </w:r>
    </w:p>
    <w:p>
      <w:r>
        <w:t>ngoại trừ Nhóm của sản phẩm.</w:t>
      </w:r>
    </w:p>
    <w:p>
      <w:r>
        <w:t>1520.00 glycerin. Sử dụng nguyên liệu từ bất kỳ Nhóm nào để sản xuất.</w:t>
      </w:r>
    </w:p>
    <w:p>
      <w:r>
        <w:t>Chương 16 Các chế phẩm từ thịt, cá hay động vật giáp xác, động</w:t>
      </w:r>
    </w:p>
    <w:p>
      <w:r>
        <w:t>vật thân mềm hoặc động vật thủy sinh không xương sống khác. Nguyên liệu thuộc Chương 2, Chương 3 và Chương 16</w:t>
      </w:r>
    </w:p>
    <w:p>
      <w:r>
        <w:t>có xuất xứ thuần túy.</w:t>
      </w:r>
    </w:p>
    <w:p>
      <w:r>
        <w:t>ex Chương 17 Đường và các loại kẹo đường; ngoại trừ: Sử dụng nguyên liệu từ bất kỳ Nhóm nào để sản xuất,</w:t>
      </w:r>
    </w:p>
    <w:p>
      <w:r>
        <w:t>ngoại trừ Nhóm của sản phẩm.</w:t>
      </w:r>
    </w:p>
    <w:p>
      <w:r>
        <w:t>1702 đường khác, kể cả đường lactoza, mantoza, glucoza</w:t>
      </w:r>
    </w:p>
    <w:p>
      <w:r>
        <w:t>và fructoza, tinh khiết về mặt hoá học, ở thể rắn; xirô đường chưa pha thêm</w:t>
      </w:r>
    </w:p>
    <w:p>
      <w:r>
        <w:t>hương liệu hoặc chất màu; mật ong nhân tạo đã hoặc chưa pha trộn với mật ong</w:t>
      </w:r>
    </w:p>
    <w:p>
      <w:r>
        <w:t>tự nhiên; đường caramen; và Sử dụng nguyên liệu từ bất kỳ Nhóm nào để sản xuất,</w:t>
      </w:r>
    </w:p>
    <w:p>
      <w:r>
        <w:t>ngoại trừ Nhóm của sản phẩm, trong đó trọng lượng nguyên liệu thuộc các Nhóm</w:t>
      </w:r>
    </w:p>
    <w:p>
      <w:r>
        <w:t>từ 1101 đến 1108, Nhóm 1701 và Nhóm 1703 được sử dụng không vượt quá 30% trọng</w:t>
      </w:r>
    </w:p>
    <w:p>
      <w:r>
        <w:t>lượng sản phẩm.</w:t>
      </w:r>
    </w:p>
    <w:p>
      <w:r>
        <w:t>1704 các loại kẹo đường (kể cả sô cô la trắng), không</w:t>
      </w:r>
    </w:p>
    <w:p>
      <w:r>
        <w:t>chứa ca cao; Sử dụng nguyên liệu từ bất kỳ Nhóm nào để sản xuất,</w:t>
      </w:r>
    </w:p>
    <w:p>
      <w:r>
        <w:t>ngoại trừ Nhóm của sản phẩm, trong đó:- trọng lượng đơn lẻ của nguyên liệu thuộc Chương</w:t>
      </w:r>
    </w:p>
    <w:p>
      <w:r>
        <w:t>4 không vượt quá 20% trọng lượng sản phẩm;- trọng lượng đơn lẻ của đường không vượt quá 40%</w:t>
      </w:r>
    </w:p>
    <w:p>
      <w:r>
        <w:t>trọng lượng sản phẩm; và- tổng trọng lượng đường và nguyên liệu thuộc</w:t>
      </w:r>
    </w:p>
    <w:p>
      <w:r>
        <w:t>Chương 4 không vượt quá 50% trọng lượng sản phẩm.</w:t>
      </w:r>
    </w:p>
    <w:p>
      <w:r>
        <w:t>Chương 18 Ca cao và các chế phẩm từ ca cao. Sử dụng nguyên liệu từ bất kỳ Nhóm nào để sản xuất,</w:t>
      </w:r>
    </w:p>
    <w:p>
      <w:r>
        <w:t>ngoại trừ Nhóm của sản phẩm, trong đó:- trọng lượng đơn lẻ của đường và nguyên liệu thuộc</w:t>
      </w:r>
    </w:p>
    <w:p>
      <w:r>
        <w:t>Chương 4 không vượt quá 40% trọng lượng sản phẩm; và- tổng trọng lượng đường và nguyên liệu thuộc</w:t>
      </w:r>
    </w:p>
    <w:p>
      <w:r>
        <w:t>Chương 4 không vượt quá 60% trọng lượng sản phẩm.</w:t>
      </w:r>
    </w:p>
    <w:p>
      <w:r>
        <w:t>Chương 19 Chế phẩm từ ngũ cốc, bột, tinh bột hoặc sữa; các</w:t>
      </w:r>
    </w:p>
    <w:p>
      <w:r>
        <w:t>loại bánh. Sử dụng nguyên liệu từ bất kỳ Nhóm nào để sản xuất,</w:t>
      </w:r>
    </w:p>
    <w:p>
      <w:r>
        <w:t>ngoại trừ Nhóm của sản phẩm, trong đó:- trọng lượng nguyên liệu thuộc Chương 2, Chương</w:t>
      </w:r>
    </w:p>
    <w:p>
      <w:r>
        <w:t>3 và Chương 16 không vượt quá 20% trọng lượng sản phẩm;- trọng lượng nguyên liệu thuộc Nhóm 1006 và từ</w:t>
      </w:r>
    </w:p>
    <w:p>
      <w:r>
        <w:t>Nhóm 1101 đến 1108 không vượt quá 20% trọng lượng sản phẩm;- trọng lượng đơn lẻ của nguyên liệu thuộc Chương</w:t>
      </w:r>
    </w:p>
    <w:p>
      <w:r>
        <w:t>4 không vượt quá 20% trọng lượng sản phẩm;- trọng lượng đơn lẻ của đường không vượt quá 40%</w:t>
      </w:r>
    </w:p>
    <w:p>
      <w:r>
        <w:t>trọng lượng của sản phẩm; và- tổng trọng lượng đường và nguyên liệu thuộc</w:t>
      </w:r>
    </w:p>
    <w:p>
      <w:r>
        <w:t>Chương 4 không vượt quá 50% trọng lượng sản phẩm.</w:t>
      </w:r>
    </w:p>
    <w:p>
      <w:r>
        <w:t>ex Chương 20 Các chế phẩm từ rau, quả, quả hạch hoặc các sản</w:t>
      </w:r>
    </w:p>
    <w:p>
      <w:r>
        <w:t>phẩm khác của cây; ngoại trừ: Sử dụng nguyên liệu từ bất kỳ Nhóm nào để sản xuất,</w:t>
      </w:r>
    </w:p>
    <w:p>
      <w:r>
        <w:t>ngoại trừ Nhóm của sản phẩm, trong đó trọng lượng đường không vượt quá 20% trọng</w:t>
      </w:r>
    </w:p>
    <w:p>
      <w:r>
        <w:t>lượng sản phẩm.</w:t>
      </w:r>
    </w:p>
    <w:p>
      <w:r>
        <w:t>2002 và 2003 cà chua, nấm và nấm cục, đã chế biến hoặc bảo quản</w:t>
      </w:r>
    </w:p>
    <w:p>
      <w:r>
        <w:t>bằng cách khác trừ bảo quản bằng giấm hoặc axít axetic. Nguyên liệu thuộc Chương 7 có xuất xứ thuần túy.</w:t>
      </w:r>
    </w:p>
    <w:p>
      <w:r>
        <w:t>ex Chương 21 Các chế phẩm ăn được khác; ngoại trừ: Sử dụng nguyên liệu từ bất kỳ Nhóm nào để sản xuất,</w:t>
      </w:r>
    </w:p>
    <w:p>
      <w:r>
        <w:t>ngoại trừ Nhóm của sản phẩm, trong đó:- trọng lượng đơn lẻ của nguyên liệu thuộc Chương</w:t>
      </w:r>
    </w:p>
    <w:p>
      <w:r>
        <w:t>4 được sử dụng không vượt quá 20% trọng lượng sản phẩm;- trọng lượng đơn lẻ của đường không vượt quá 40%</w:t>
      </w:r>
    </w:p>
    <w:p>
      <w:r>
        <w:t>trọng lượng sản phẩm; và- tổng trọng lượng đường và nguyên liệu thuộc</w:t>
      </w:r>
    </w:p>
    <w:p>
      <w:r>
        <w:t>Chương 4 không vượt quá 50% trọng lượng sản phẩm.</w:t>
      </w:r>
    </w:p>
    <w:p>
      <w:r>
        <w:t>2103 Nước xốt và các chế phẩm làm nước xốt; đồ gia vị</w:t>
      </w:r>
    </w:p>
    <w:p>
      <w:r>
        <w:t>hỗn hợp và bột canh hỗn hợp; bột mịn và bột thô từ hạt mù tạt và mù tạt đã chế</w:t>
      </w:r>
    </w:p>
    <w:p>
      <w:r>
        <w:t>biến:</w:t>
      </w:r>
    </w:p>
    <w:p>
      <w:r>
        <w:t>nước xốt và các chế phẩm làm nước xốt; đồ gia vị</w:t>
      </w:r>
    </w:p>
    <w:p>
      <w:r>
        <w:t>hỗn hợp và bột canh hỗn hợp; và Sử dụng nguyên liệu từ bất kỳ Nhóm nào để sản xuất,</w:t>
      </w:r>
    </w:p>
    <w:p>
      <w:r>
        <w:t>ngoại trừ Nhóm của sản phẩm. Tuy nhiên, có thể sử dụng nguyên liệu bột mịn và</w:t>
      </w:r>
    </w:p>
    <w:p>
      <w:r>
        <w:t>bột thô từ hạt mù tạt và mù tạt đã chế biến.</w:t>
      </w:r>
    </w:p>
    <w:p>
      <w:r>
        <w:t>bột mịn và bột thô từ hạt mù tạt và mù tạt đã</w:t>
      </w:r>
    </w:p>
    <w:p>
      <w:r>
        <w:t>chế biến Sử dụng nguyên liệu từ bất kỳ Nhóm nào để sản xuất.</w:t>
      </w:r>
    </w:p>
    <w:p>
      <w:r>
        <w:t>Chương 22 Đồ uống, rượu và giấm. Sử dụng nguyên liệu từ bất kỳ Nhóm nào để sản xuất,</w:t>
      </w:r>
    </w:p>
    <w:p>
      <w:r>
        <w:t>ngoại trừ Nhóm của sản phẩm và các Nhóm 2207 và 2208, trong đó:- nguyên liệu từ các Phân nhóm 0806.10, 2009.61</w:t>
      </w:r>
    </w:p>
    <w:p>
      <w:r>
        <w:t>và 2009.69 có xuất xứ thuần túy; và- trọng lượng đơn lẻ của đường và các nguyên liệu</w:t>
      </w:r>
    </w:p>
    <w:p>
      <w:r>
        <w:t>thuộc Chương 4 không vượt quá 20% trọng lượng sản phẩm.</w:t>
      </w:r>
    </w:p>
    <w:p>
      <w:r>
        <w:t>ex Chương 23 Phế liệu và phế thải từ ngành công nghiệp thực phẩm;</w:t>
      </w:r>
    </w:p>
    <w:p>
      <w:r>
        <w:t>thức ăn gia súc đã chế biến; ngoại trừ: Sử dụng nguyên liệu từ bất kỳ Nhóm nào để sản xuất,</w:t>
      </w:r>
    </w:p>
    <w:p>
      <w:r>
        <w:t>ngoại trừ Nhóm của sản phẩm.</w:t>
      </w:r>
    </w:p>
    <w:p>
      <w:r>
        <w:t>2302 và ex 2303 phế liệu từ quá trình sản xuất tinh bột; và Sử dụng nguyên liệu từ bất kỳ Nhóm nào để sản xuất,</w:t>
      </w:r>
    </w:p>
    <w:p>
      <w:r>
        <w:t>ngoại trừ Nhóm của sản phẩm, trong đó trọng lượng nguyên liệu thuộc Chương 10</w:t>
      </w:r>
    </w:p>
    <w:p>
      <w:r>
        <w:t>không vượt quá 20% trọng lượng sản phẩm.</w:t>
      </w:r>
    </w:p>
    <w:p>
      <w:r>
        <w:t>2309 chế phẩm dùng trong chăn nuôi động vật. Sử dụng nguyên liệu từ bất kỳ Nhóm nào để sản xuất,</w:t>
      </w:r>
    </w:p>
    <w:p>
      <w:r>
        <w:t>ngoại trừ Nhóm sản phẩm, trong đó:- nguyên liệu thuộc Chương 2 và Chương 3 có xuất</w:t>
      </w:r>
    </w:p>
    <w:p>
      <w:r>
        <w:t>xứ thuần túy;- trọng lượng nguyên liệu thuộc Chương 10 và</w:t>
      </w:r>
    </w:p>
    <w:p>
      <w:r>
        <w:t>Chương 11 và các Nhóm 2302 và 2303 không vượt quá 20% trọng lượng của sản phẩm;- trọng lượng đơn lẻ của nguyên liệu thuộc Chương</w:t>
      </w:r>
    </w:p>
    <w:p>
      <w:r>
        <w:t>4 không vượt quá 20% trọng lượng sản phẩm;- trọng lượng đường không vượt quá 40% trọng lượng</w:t>
      </w:r>
    </w:p>
    <w:p>
      <w:r>
        <w:t>của sản phẩm; và- tổng trọng lượng đường và nguyên liệu thuộc</w:t>
      </w:r>
    </w:p>
    <w:p>
      <w:r>
        <w:t>Chương 4 không vượt quá 50% trọng lượng sản phẩm.</w:t>
      </w:r>
    </w:p>
    <w:p>
      <w:r>
        <w:t>ex Chương 24 Thuốc lá và nguyên liệu thay thế thuốc lá đã chế</w:t>
      </w:r>
    </w:p>
    <w:p>
      <w:r>
        <w:t>biến, ngoại trừ: Sử dụng nguyên liệu từ bất kỳ Nhóm nào để sản xuất,</w:t>
      </w:r>
    </w:p>
    <w:p>
      <w:r>
        <w:t>trong đó trọng lượng nguyên liệu thuộc Chương 24 không vượt quá 30% tổng trọng</w:t>
      </w:r>
    </w:p>
    <w:p>
      <w:r>
        <w:t>lượng nguyên liệu Chương 24 được sử dụng.</w:t>
      </w:r>
    </w:p>
    <w:p>
      <w:r>
        <w:t>2401 lá thuốc lá chưa chế biến; phế liệu lá thuốc lá;</w:t>
      </w:r>
    </w:p>
    <w:p>
      <w:r>
        <w:t>và Nguyên liệu lá thuốc lá chưa chế biến và phế liệu</w:t>
      </w:r>
    </w:p>
    <w:p>
      <w:r>
        <w:t>thuốc lá thuộc Chương 24 có xuất xứ thuần túy.</w:t>
      </w:r>
    </w:p>
    <w:p>
      <w:r>
        <w:t>ex 2402 thuốc lá điếu, từ lá thuốc lá hoặc từ các chất</w:t>
      </w:r>
    </w:p>
    <w:p>
      <w:r>
        <w:t>thay thế lá thuốc lá. Sử dụng nguyên liệu từ bất kỳ Nhóm nào để sản xuất,</w:t>
      </w:r>
    </w:p>
    <w:p>
      <w:r>
        <w:t>ngoại trừ Nhóm của sản phẩm và lá thuốc lá để hút thuộc Phân nhóm 2403.19,</w:t>
      </w:r>
    </w:p>
    <w:p>
      <w:r>
        <w:t>trong đó ít nhất 10% trọng lượng nguyên liệu thuộc Chương 24 là lá thuốc lá</w:t>
      </w:r>
    </w:p>
    <w:p>
      <w:r>
        <w:t>chưa chế biến hoặc phế liệu lá thuốc lá thuộc Nhóm 2401 có xuất xứ thuần túy.</w:t>
      </w:r>
    </w:p>
    <w:p>
      <w:r>
        <w:t>ex Chương 25 Muối; lưu huỳnh; đất và đá; thạch cao, vôi và xi</w:t>
      </w:r>
    </w:p>
    <w:p>
      <w:r>
        <w:t>măng; ngoại trừ: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70% giá xuất xưởng của sản phẩm.</w:t>
      </w:r>
    </w:p>
    <w:p>
      <w:r>
        <w:t>ex 2519 magiê cacbonat tự nhiên đã nghiền (magiezit),</w:t>
      </w:r>
    </w:p>
    <w:p>
      <w:r>
        <w:t>trong các thùng chứa lớn, đóng kín, và magiê ôxít, tinh khiết hoặc không tinh</w:t>
      </w:r>
    </w:p>
    <w:p>
      <w:r>
        <w:t>khiết, trừ magiê ô xít nấu chảy hoặc magiê ô xít nung trơ (thiêu kết). Sử dụng nguyên liệu từ bất kỳ Nhóm nào để sản xuất,</w:t>
      </w:r>
    </w:p>
    <w:p>
      <w:r>
        <w:t>ngoại trừ Nhóm của sản phẩm. Tuy nhiên, được phép sử dụng magiê cacbonat tự</w:t>
      </w:r>
    </w:p>
    <w:p>
      <w:r>
        <w:t>nhiên (magiezit).</w:t>
      </w:r>
    </w:p>
    <w:p>
      <w:r>
        <w:t>Chương 26 Quặng, xỉ và tro. Sử dụng nguyên liệu từ bất kỳ Nhóm nào để sản xuất,</w:t>
      </w:r>
    </w:p>
    <w:p>
      <w:r>
        <w:t>ngoại trừ Nhóm của sản phẩm.</w:t>
      </w:r>
    </w:p>
    <w:p>
      <w:r>
        <w:t>ex Chương 27 Nhiên liệu khoáng, dầu khoáng và các sản phẩm</w:t>
      </w:r>
    </w:p>
    <w:p>
      <w:r>
        <w:t>chưng cất từ chúng; các chất chứa bi-tum; các loại sáp khoáng chất,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2707 dầu có khối lượng cấu tử thơm lớn hơn cấu tử</w:t>
      </w:r>
    </w:p>
    <w:p>
      <w:r>
        <w:t>không thơm, các loại đầu tương tự như các loại dầu khoáng sản thu được bằng</w:t>
      </w:r>
    </w:p>
    <w:p>
      <w:r>
        <w:t>cách chưng cất hắc ín than đá ở nhiệt độ cao, trong đó hơn 65% thể tích chưng</w:t>
      </w:r>
    </w:p>
    <w:p>
      <w:r>
        <w:t>cất ở nhiệt độ lên đến 250°C (kể cả hỗn hợp của sản phẩm chưng cất và</w:t>
      </w:r>
    </w:p>
    <w:p>
      <w:r>
        <w:t>benzene), để sử dụng như điện hoặc nhiên liệu nhiệt Các công đoạn lọc dầu hoặc một hoặc nhiều công đoạn</w:t>
      </w:r>
    </w:p>
    <w:p>
      <w:r>
        <w:t>gia công cụ thể1;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2710 dầu có nguồn gốc từ dầu mỏ và các loại dầu thu được</w:t>
      </w:r>
    </w:p>
    <w:p>
      <w:r>
        <w:t>từ các khoáng bi- tum (trừ dầu thô); các chế phẩm chưa được chi tiết hoặc ghi</w:t>
      </w:r>
    </w:p>
    <w:p>
      <w:r>
        <w:t>ở nơi khác, có chứa hàm lượng từ 70% trở lên là dầu có nguồn gốc từ dầu mỏ hoặc</w:t>
      </w:r>
    </w:p>
    <w:p>
      <w:r>
        <w:t>các loại dầu thu được từ các khoáng bi-tum, những loại dầu này là thành phần</w:t>
      </w:r>
    </w:p>
    <w:p>
      <w:r>
        <w:t>cơ bản của các chế phẩm đó; dầu thải; Các công đoạn lọc dầu hoặc một hoặc nhiều công đoạn</w:t>
      </w:r>
    </w:p>
    <w:p>
      <w:r>
        <w:t>gia công cụ thể2;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2711 khí dầu mỏ và các loại khí hydrocarbon khác; Các công đoạn lọc dầu hoặc một hoặc nhiều công đoạn</w:t>
      </w:r>
    </w:p>
    <w:p>
      <w:r>
        <w:t>gia công cụ thể2;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2712 vazơlin (petroleum jelly); sáp parafin, sáp dầu lửa</w:t>
      </w:r>
    </w:p>
    <w:p>
      <w:r>
        <w:t>vi tinh thể, sáp than cám, ozokerite, sáp than non, sáp than bùn, sáp khoáng</w:t>
      </w:r>
    </w:p>
    <w:p>
      <w:r>
        <w:t>khác, và sản phẩm tương tự thu được từ quy trình tổng hợp hay quy trình khác,</w:t>
      </w:r>
    </w:p>
    <w:p>
      <w:r>
        <w:t>đã hoặc chưa nhuộm màu; và Các công đoạn lọc dầu hoặc một hoặc nhiều công đoạn</w:t>
      </w:r>
    </w:p>
    <w:p>
      <w:r>
        <w:t>gia công cụ thể2;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2713 cốc dầu mỏ, bi-tum dầu mỏ và các cặn khác từ dầu</w:t>
      </w:r>
    </w:p>
    <w:p>
      <w:r>
        <w:t>có nguồn gốc từ dầu mỏ hoặc từ các loại dầu thu được từ các khoáng bi-tum. Các công đoạn lọc dầu hoặc một hoặc nhiều công đoạn</w:t>
      </w:r>
    </w:p>
    <w:p>
      <w:r>
        <w:t>gia công cụ thể1;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Chương 28 Hóa chất vô cơ; các hợp chất vô cơ hay hữu cơ của</w:t>
      </w:r>
    </w:p>
    <w:p>
      <w:r>
        <w:t>kim loại quý, kim loại đất hiếm, các nguyên tố phóng xạ hoặc các chất đồng vị.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29 Hóa chất hữu cơ. Sử dụng nguyên liệu từ bất kỳ Nhóm nào để sản xuất,</w:t>
      </w:r>
    </w:p>
    <w:p>
      <w:r>
        <w:t>ngoại trừ cùng Nhóm của sản phẩm. Tuy nhiên, được phép sử dụng nguyên liệu</w:t>
      </w:r>
    </w:p>
    <w:p>
      <w:r>
        <w:t>cùng Nhóm với sản phẩm với điều kiện tổng trị giá sử dụng không vượt quá 20%</w:t>
      </w:r>
    </w:p>
    <w:p>
      <w:r>
        <w:t>giá 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30 Dược phẩm. Sử dụng nguyên liệu từ bất kỳ Nhóm nào để sản xuất.</w:t>
      </w:r>
    </w:p>
    <w:p>
      <w:r>
        <w:t>3004 thuốc (trừ các mặt hàng thuộc Nhóm 3002, 3005 hoặc</w:t>
      </w:r>
    </w:p>
    <w:p>
      <w:r>
        <w:t>3006) gồm các sản phẩm đã hoặc chưa pha trộn dùng cho phòng bệnh hoặc chữa bệnh,</w:t>
      </w:r>
    </w:p>
    <w:p>
      <w:r>
        <w:t>đã được đóng gói theo liều lượng (kể cả các sản phẩm thuộc loại dùng để hấp</w:t>
      </w:r>
    </w:p>
    <w:p>
      <w:r>
        <w:t>thụ qua da) hoặc làm thành dạng nhất định hoặc đóng gói để bán lẻ. Sử dụng nguyên liệu từ bất kỳ Nhóm nào để sản xuất,</w:t>
      </w:r>
    </w:p>
    <w:p>
      <w:r>
        <w:t>ngoại trừ Nhóm của sản phẩm; hoặcTrị giá nguyên vật liệu được sử dụng không vượt</w:t>
      </w:r>
    </w:p>
    <w:p>
      <w:r>
        <w:t>quá 70% giá xuất xưởng của sản phẩm.</w:t>
      </w:r>
    </w:p>
    <w:p>
      <w:r>
        <w:t>Chương 31 Phân bón.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32 Các chất chiết xuất làm thuốc nhuộm hoặc thuộc</w:t>
      </w:r>
    </w:p>
    <w:p>
      <w:r>
        <w:t>da; ta nanh và các chất dẫn xuất của chúng; thuốc nhuộm, thuốc màu và các chất</w:t>
      </w:r>
    </w:p>
    <w:p>
      <w:r>
        <w:t>màu khác; sơn và véc ni; chất gắn và các loại ma tít khác; các loại mực.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33 Tinh dầu và các chất tựa nhựa; nước hoa, mỹ phẩm</w:t>
      </w:r>
    </w:p>
    <w:p>
      <w:r>
        <w:t>hoặc các chế phẩm dùng cho vệ sinh.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34 Xà phòng, các chất hữu cơ hoạt động bề mặt, các</w:t>
      </w:r>
    </w:p>
    <w:p>
      <w:r>
        <w:t>chế phẩm dùng để giặt, rửa, các chế phẩm bôi trơn, các loại sáp nhân tạo, sáp</w:t>
      </w:r>
    </w:p>
    <w:p>
      <w:r>
        <w:t>chế biến, các chế phẩm dùng để đánh bóng hoặc tẩy sạch, nến và các sản phẩm</w:t>
      </w:r>
    </w:p>
    <w:p>
      <w:r>
        <w:t>tương tự, bột nhão dùng làm hình mẫu, sáp dùng trong nha khoa và các chế phẩm</w:t>
      </w:r>
    </w:p>
    <w:p>
      <w:r>
        <w:t>dùng trong nha khoa có thành phần cơ bản là thạch cao, ngoại trừ: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70% giá xuất xưởng của sản phẩm.</w:t>
      </w:r>
    </w:p>
    <w:p>
      <w:r>
        <w:t>ex 3404 Sáp nhân tạo và sáp chế biến:- với dẫn xuất cơ bản là parafin, sáp dầu, sáp</w:t>
      </w:r>
    </w:p>
    <w:p>
      <w:r>
        <w:t>thu được từ dầu bi-tum, sáp thô (sáp slack) hoặc sáp vảy (sáp scale). Sử dụng nguyên liệu từ bất kỳ Nhóm nào để sản xuất.</w:t>
      </w:r>
    </w:p>
    <w:p>
      <w:r>
        <w:t>ex Chương 35 Các chất chứa anbumin; các dạng tinh bột biến</w:t>
      </w:r>
    </w:p>
    <w:p>
      <w:r>
        <w:t>tính; keo hồ; enzim. Sử dụng nguyên liệu từ bất kỳ Nhóm nào để sản xuất,</w:t>
      </w:r>
    </w:p>
    <w:p>
      <w:r>
        <w:t>ngoại trừ Nhóm của sản phẩm.</w:t>
      </w:r>
    </w:p>
    <w:p>
      <w:r>
        <w:t>3505 dextrin và các dạng tinh bột biến tính khác (ví dụ,</w:t>
      </w:r>
    </w:p>
    <w:p>
      <w:r>
        <w:t>tinh bột đã tiền gelatin hóa hoặc este hóa); các loại keo có thành phần chính</w:t>
      </w:r>
    </w:p>
    <w:p>
      <w:r>
        <w:t>là tinh bột, hoặc dextrin hoặc các dạng tinh bột biến tính khác. Sử dụng nguyên liệu từ bất kỳ Nhóm nào để sản xuất,</w:t>
      </w:r>
    </w:p>
    <w:p>
      <w:r>
        <w:t>ngoại trừ Nhóm của sản phẩm, trong đó trị giá nguyên liệu được sử dụng không</w:t>
      </w:r>
    </w:p>
    <w:p>
      <w:r>
        <w:t>vượt quá 50% giá xuất xưởng của sản phẩm.</w:t>
      </w:r>
    </w:p>
    <w:p>
      <w:r>
        <w:t>3506 keo đã điều chế và các chất dính đã điều chế</w:t>
      </w:r>
    </w:p>
    <w:p>
      <w:r>
        <w:t>khác, chưa được chi tiết hoặc ghi ở nơi khác; các sản phẩm phù hợp dùng như</w:t>
      </w:r>
    </w:p>
    <w:p>
      <w:r>
        <w:t>keo hoặc các chất kết dính, đã đóng gói để bán lẻ như keo hoặc như các chất kết</w:t>
      </w:r>
    </w:p>
    <w:p>
      <w:r>
        <w:t>dính, trọng lượng tịnh không quá 1kg.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36 Chất nổ; các sản phẩm pháo; diêm; các hợp kim tự</w:t>
      </w:r>
    </w:p>
    <w:p>
      <w:r>
        <w:t>cháy; các chế phẩm dễ cháy khác.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37 Vật liệu ảnh hoặc điện ảnh.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38 Các sản phẩm hóa chất khác; ngoại trừ: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3824.60 sorbitol trừ loại thuộc phân Nhóm 2905.44; và Sử dụng nguyên liệu từ bất kỳ Phân nhóm nào để sản</w:t>
      </w:r>
    </w:p>
    <w:p>
      <w:r>
        <w:t>xuất, ngoại trừ Phân nhóm của sản phẩm và nguyên liệu thuộc Phân nhóm</w:t>
      </w:r>
    </w:p>
    <w:p>
      <w:r>
        <w:t>2905.44. Tuy nhiên, được phép sử dụng nguyên liệu cùng Phân nhóm của sản phẩm</w:t>
      </w:r>
    </w:p>
    <w:p>
      <w:r>
        <w:t>với điều kiện tổng trị giá sử dụng không vượt quá 20% giá xuất xưởng của sản</w:t>
      </w:r>
    </w:p>
    <w:p>
      <w:r>
        <w:t>phẩm; hoặcTrị giá nguyên liệu được sử dụng không vượt quá</w:t>
      </w:r>
    </w:p>
    <w:p>
      <w:r>
        <w:t>50% giá xuất xưởng của sản phẩm.</w:t>
      </w:r>
    </w:p>
    <w:p>
      <w:r>
        <w:t>Chương 39 Plastic và các sản phẩm bằng plastic. Sử dụng nguyên liệu từ bất kỳ Nhóm nào để sản xuất,</w:t>
      </w:r>
    </w:p>
    <w:p>
      <w:r>
        <w:t>ngoại trừ Nhóm của sản phẩm. Tuy nhiên, được phép sử dụng nguyên liệu cùng Nhóm</w:t>
      </w:r>
    </w:p>
    <w:p>
      <w:r>
        <w:t>của sản phẩm với điều kiện tổng trị giá sử dụng không vượt quá 20% giá xuất</w:t>
      </w:r>
    </w:p>
    <w:p>
      <w:r>
        <w:t>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40 Cao su và các sản phẩm bằng cao su; ngoại trừ: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70% giá xuất xưởng của sản phẩm.</w:t>
      </w:r>
    </w:p>
    <w:p>
      <w:r>
        <w:t>4012 Lốp loại bơm hơi đã qua sử dụng hoặc đắp lại, bằng</w:t>
      </w:r>
    </w:p>
    <w:p>
      <w:r>
        <w:t>cao su; lốp đặc hoặc nửa đặc, hoa lốp và lót vành, bằng cao su:</w:t>
      </w:r>
    </w:p>
    <w:p>
      <w:r>
        <w:t>lốp loại bơm hơi đắp lại, lốp đặc hoặc nửa đặc,</w:t>
      </w:r>
    </w:p>
    <w:p>
      <w:r>
        <w:t>bằng cao su; và Đắp lại từ lốp đã qua sử dụng.</w:t>
      </w:r>
    </w:p>
    <w:p>
      <w:r>
        <w:t>loại khác Sử dụng nguyên liệu từ bất kỳ Nhóm nào để sản xuất,</w:t>
      </w:r>
    </w:p>
    <w:p>
      <w:r>
        <w:t>ngoại trừ Nhóm 4011 và Nhóm 4012; hoặcTrị giá nguyên liệu được sử dụng không vượt quá</w:t>
      </w:r>
    </w:p>
    <w:p>
      <w:r>
        <w:t>70% giá xuất xưởng của sản phẩm.</w:t>
      </w:r>
    </w:p>
    <w:p>
      <w:r>
        <w:t>ex Chương 41 Da sống (trừ da lông) và da thuộc; ngoại trừ:</w:t>
      </w:r>
    </w:p>
    <w:p>
      <w:r>
        <w:t>4104 đến 4106 da thuộc hoặc da mộc, không có lông, đã hoặc chưa</w:t>
      </w:r>
    </w:p>
    <w:p>
      <w:r>
        <w:t>xẻ, nhưng chưa được gia công thêm; và Thuộc lại da đã thuộc hoặc da đã được chuẩn bị để</w:t>
      </w:r>
    </w:p>
    <w:p>
      <w:r>
        <w:t>thuộc của các Phân nhóm 4104.11, 4104.19, 4105.10, 4106.21, 4106.31 hoặc</w:t>
      </w:r>
    </w:p>
    <w:p>
      <w:r>
        <w:t>4106.91; hoặcSử dụng nguyên liệu từ bất kỳ Nhóm nào để sản xuất,</w:t>
      </w:r>
    </w:p>
    <w:p>
      <w:r>
        <w:t>ngoại trừ Nhóm của sản phẩm.</w:t>
      </w:r>
    </w:p>
    <w:p>
      <w:r>
        <w:t>4107,4112, 4113 da thuộc đã được gia công thêm sau khi thuộc hoặc</w:t>
      </w:r>
    </w:p>
    <w:p>
      <w:r>
        <w:t>làm mộc. Sử dụng nguyên liệu từ bất kỳ Nhóm nào để sản xuất,</w:t>
      </w:r>
    </w:p>
    <w:p>
      <w:r>
        <w:t>ngoại trừ Nhóm của sản phẩm. Tuy nhiên, nguyên liệu của các Phân nhóm</w:t>
      </w:r>
    </w:p>
    <w:p>
      <w:r>
        <w:t>4104.41, 4104.49, 4105.30, 4106.22, 4106.32 và 4106.92 chỉ được sử dụng nếu</w:t>
      </w:r>
    </w:p>
    <w:p>
      <w:r>
        <w:t>quá trình thuộc lại da từ da đã thuộc hoặc đã làm mộc ở trạng thái khô được</w:t>
      </w:r>
    </w:p>
    <w:p>
      <w:r>
        <w:t>thực hiện.</w:t>
      </w:r>
    </w:p>
    <w:p>
      <w:r>
        <w:t>Chương 42 Các sản phẩm bằng da thuộc; yên cương và bộ yên</w:t>
      </w:r>
    </w:p>
    <w:p>
      <w:r>
        <w:t>cương; các mặt hàng du lịch, túi xách và các loại đồ chứa tương tự; các sản</w:t>
      </w:r>
    </w:p>
    <w:p>
      <w:r>
        <w:t>phẩm làm từ ruột động vật (trừ tơ từ ruột con tằm).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43 Da lông và da lông nhân tạo; các sản phẩm làm từ</w:t>
      </w:r>
    </w:p>
    <w:p>
      <w:r>
        <w:t>da lông và da lông nhân tạo;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4302 da lông đã thuộc hoặc chuôi (kể cả đầu, đuôi, bàn</w:t>
      </w:r>
    </w:p>
    <w:p>
      <w:r>
        <w:t>chân và các mẩu hoặc các mảnh cắt khác), đã hoặc chưa ghép nối (không có thêm</w:t>
      </w:r>
    </w:p>
    <w:p>
      <w:r>
        <w:t>các vật liệu phụ trợ khác) trừ loại thuộc Nhóm 4303; và Sử dụng nguyên liệu từ bất kỳ Nhóm nào để sản xuất,</w:t>
      </w:r>
    </w:p>
    <w:p>
      <w:r>
        <w:t>ngoại trừ Nhóm của sản phẩm.</w:t>
      </w:r>
    </w:p>
    <w:p>
      <w:r>
        <w:t>4303 hàng may mặc, đồ phụ trợ quần áo và các vật phẩm</w:t>
      </w:r>
    </w:p>
    <w:p>
      <w:r>
        <w:t>khác bằng da lông. Sử dụng nguyên liệu từ bất kỳ Nhóm nào để sản xuất,</w:t>
      </w:r>
    </w:p>
    <w:p>
      <w:r>
        <w:t>ngoại trừ Nhóm của sản phẩm.</w:t>
      </w:r>
    </w:p>
    <w:p>
      <w:r>
        <w:t>ex Chương 44 Gỗ và các mặt hàng bằng gỗ; than từ gỗ,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4407 gỗ đã cưa hoặc xẻ theo chiều dọc, lạng hoặc bóc,</w:t>
      </w:r>
    </w:p>
    <w:p>
      <w:r>
        <w:t>có độ dầy trên 6 mm, đã bào, đánh giấy ráp hoặc ghép nối đầu; Bào, đánh giấy ráp hoặc ghép nối đầu.</w:t>
      </w:r>
    </w:p>
    <w:p>
      <w:r>
        <w:t>ex 4408 tấm gỗ để làm lớp mặt (kể cả những tấm thu được bằng</w:t>
      </w:r>
    </w:p>
    <w:p>
      <w:r>
        <w:t>cách lạng gỗ ghép) và để làm gỗ dán, có độ dày không quá 6 mm, đã được lạng,</w:t>
      </w:r>
    </w:p>
    <w:p>
      <w:r>
        <w:t>và gỗ được xẻ theo chiều dọc khác, đã được lạng hoặc bóc tách, có độ dày</w:t>
      </w:r>
    </w:p>
    <w:p>
      <w:r>
        <w:t>không quá 6 mm, đã bào, đánh giấy ráp hoặc ghép hoặc nối đầu; Lạng, bào, đánh giấy ráp hoặc ghép nối đầu.</w:t>
      </w:r>
    </w:p>
    <w:p>
      <w:r>
        <w:t>ex 4410 đến ex 4413 gỗ, ván gỗ tạo gân và gờ dạng chuỗi hạt, gồm cả gỗ</w:t>
      </w:r>
    </w:p>
    <w:p>
      <w:r>
        <w:t>viền chân tường có gờ dạng chuỗi hạt và các loại tấm có gờ dạng chuỗi hạt</w:t>
      </w:r>
    </w:p>
    <w:p>
      <w:r>
        <w:t>khác; Tạo gân hoặc tạo gờ dạng chuỗi hạt.</w:t>
      </w:r>
    </w:p>
    <w:p>
      <w:r>
        <w:t>ex 4415 Hòm, hộp, thùng thưa, thùng hình trống và các loại</w:t>
      </w:r>
    </w:p>
    <w:p>
      <w:r>
        <w:t>bao bì tương tự, bằng gỗ: Sản xuất từ các tấm khối chưa được cắt theo kích</w:t>
      </w:r>
    </w:p>
    <w:p>
      <w:r>
        <w:t>thước.</w:t>
      </w:r>
    </w:p>
    <w:p>
      <w:r>
        <w:t>ex 4418 ván ghép và đồ mộc dùng trong xây dựng; Sử dụng nguyên liệu từ bất kỳ Nhóm nào để sản xuất,</w:t>
      </w:r>
    </w:p>
    <w:p>
      <w:r>
        <w:t>ngoại trừ Nhóm của sản phẩm. Tuy nhiên, được phép sử dụng panen có lõi xốp và</w:t>
      </w:r>
    </w:p>
    <w:p>
      <w:r>
        <w:t>ván lợp.</w:t>
      </w:r>
    </w:p>
    <w:p>
      <w:r>
        <w:t>ván gỗ tạo gân và gờ dạng chuỗi hạt; và Tạo gân hoặc tạo gờ dạng chuỗi hạt.</w:t>
      </w:r>
    </w:p>
    <w:p>
      <w:r>
        <w:t>ex 4421 thanh gỗ để làm diêm; móc gỗ hoặc ghim gỗ dùng</w:t>
      </w:r>
    </w:p>
    <w:p>
      <w:r>
        <w:t>cho giầy dép. Sử dụng nguyên liệu gỗ từ bất kỳ Nhóm nào để sản</w:t>
      </w:r>
    </w:p>
    <w:p>
      <w:r>
        <w:t>xuất, trừ gỗ vẽ thuộc Nhóm 4409.</w:t>
      </w:r>
    </w:p>
    <w:p>
      <w:r>
        <w:t>Chương 45 Lie và các sản phẩm bằng lie.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46 Sản phẩm làm từ rơm, cỏ giấy hoặc từ các loại vật</w:t>
      </w:r>
    </w:p>
    <w:p>
      <w:r>
        <w:t>liệu tết bện khác; các sản phẩm bằng liễu gai và song mây.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47 Bột giấy từ gỗ hoặc từ nguyên liệu xơ xenlulo</w:t>
      </w:r>
    </w:p>
    <w:p>
      <w:r>
        <w:t>khác; giấy loại hoặc bìa loại thu hồi (phế liệu và vụn thừa).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48 Giấy và bìa; các sản phẩm làm bằng bột giấy, bằng</w:t>
      </w:r>
    </w:p>
    <w:p>
      <w:r>
        <w:t>giấy hoặc bằng bìa.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49 Sách, báo, tranh ảnh và các sản phẩm khác của</w:t>
      </w:r>
    </w:p>
    <w:p>
      <w:r>
        <w:t>công nghiệp in; các loại bản thảo viết bằng tay, đánh máy và sơ đồ.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50 Tơ tằm; ngoại trừ: Sử dụng nguyên liệu từ bất kỳ Nhóm nào để sản xuất,</w:t>
      </w:r>
    </w:p>
    <w:p>
      <w:r>
        <w:t>ngoại trừ Nhóm của sản phẩm.</w:t>
      </w:r>
    </w:p>
    <w:p>
      <w:r>
        <w:t>ex 5003 phế liệu tơ tằm (kể cả kén không thích hợp để quay</w:t>
      </w:r>
    </w:p>
    <w:p>
      <w:r>
        <w:t>tơ, xơ sợi phế liệu và xơ sợi tái chế), đã chải thô hoặc chải kỹ; Chải thô hoặc chải kỹ từ phế liệu tơ tằm.</w:t>
      </w:r>
    </w:p>
    <w:p>
      <w:r>
        <w:t>5004 đến ex 5006 sợi tơ tằm và sợi kéo từ phế liệu tơ tằm; và Kéo từ xơ tự nhiên hoặc đùn thành xơ nhân tạo kèm</w:t>
      </w:r>
    </w:p>
    <w:p>
      <w:r>
        <w:t>theo công đoạn kéo sợi và xoắn sợi3.</w:t>
      </w:r>
    </w:p>
    <w:p>
      <w:r>
        <w:t>5007 vải dệt thoi dệt từ tơ tằm hoặc từ phế liệu tơ tằm: Kéo từ xơ tự nhiên hoặc xơ staple nhân tạo hoặc</w:t>
      </w:r>
    </w:p>
    <w:p>
      <w:r>
        <w:t>đùn thành sợi filament nhân tạo hoặc xoắn sợi, mỗi trường hợp đều kèm theo</w:t>
      </w:r>
    </w:p>
    <w:p>
      <w:r>
        <w:t>công đoạn dệt;Dệt vải rồi nhuộm;Nhuộm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phẩm3</w:t>
      </w:r>
    </w:p>
    <w:p>
      <w:r>
        <w:t>ex Chương 51 Lông cừu, lông động vật loại mịn hoặc loại thô; sợi</w:t>
      </w:r>
    </w:p>
    <w:p>
      <w:r>
        <w:t>từ lông đuôi hoặc bờm ngựa và vải dệt thoi từ các nguyên liệu trên; ngoại trừ: Sử dụng nguyên liệu từ bất kỳ Nhóm nào để sản xuất,</w:t>
      </w:r>
    </w:p>
    <w:p>
      <w:r>
        <w:t>ngoại trừ Nhóm của sản phẩm.</w:t>
      </w:r>
    </w:p>
    <w:p>
      <w:r>
        <w:t>5106 đến 5110 sợi len lông cừu, lông động vật loại mịn hoặc loại</w:t>
      </w:r>
    </w:p>
    <w:p>
      <w:r>
        <w:t>thô từ lông đuôi hoặc bờm ngựa; và Kéo từ xơ tự nhiên hoặc đùn thành xơ nhân tạo kèm</w:t>
      </w:r>
    </w:p>
    <w:p>
      <w:r>
        <w:t>theo công đoạn kéo sợi.3</w:t>
      </w:r>
    </w:p>
    <w:p>
      <w:r>
        <w:t>5111 đến 5113 vải dệt thoi từ sợi len lông cừu, lông động vật</w:t>
      </w:r>
    </w:p>
    <w:p>
      <w:r>
        <w:t>loại mịn hoặc loại thô từ lông đuôi hoặc bờm ngựa. Kéo từ xơ tự nhiên hoặc xơ staple nhân tạo hoặc</w:t>
      </w:r>
    </w:p>
    <w:p>
      <w:r>
        <w:t>đùn thành sợi filament nhân tạo, mỗi trường hợp đều kèm theo với công đoạn dệt;Dệt vải rồi nhuộm hoặc 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ex Chương 52 Bông; ngoại trừ: Sử dụng nguyên liệu từ bất kỳ Nhóm nào để sản xuất,</w:t>
      </w:r>
    </w:p>
    <w:p>
      <w:r>
        <w:t>ngoại trừ Nhóm của sản phẩm.</w:t>
      </w:r>
    </w:p>
    <w:p>
      <w:r>
        <w:t>5204 đến 5207 sợi và chỉ khâu làm từ bông; và Kéo từ xơ tự nhiên hoặc đùn thành xơ nhân tạo kèm</w:t>
      </w:r>
    </w:p>
    <w:p>
      <w:r>
        <w:t>theo công đoạn kéo sợi.3</w:t>
      </w:r>
    </w:p>
    <w:p>
      <w:r>
        <w:t>5208 đến 5212 vải dệt thoi từ sợi bông. Kéo từ xơ tự nhiên hoặc xơ staple nhân tạo hoặc</w:t>
      </w:r>
    </w:p>
    <w:p>
      <w:r>
        <w:t>đùn thành sợi filament nhân tạo, mỗi trường hợp đều kèm theo công đoạn dệt;Dệt vải rồi nhuộm hoặc tráng phủ;Nhuộm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ex Chương 53 Xơ dệt gốc thực vật khác; sợi giấy và vải dệt</w:t>
      </w:r>
    </w:p>
    <w:p>
      <w:r>
        <w:t>thoi từ sợi giấy; ngoại trừ: Sử dụng nguyên liệu từ bất kỳ Nhóm nào để sản xuất,</w:t>
      </w:r>
    </w:p>
    <w:p>
      <w:r>
        <w:t>ngoại trừ Nhóm của sản phẩm.</w:t>
      </w:r>
    </w:p>
    <w:p>
      <w:r>
        <w:t>5306 đến 5308 sợi từ các loại xơ dệt gốc thực vật khác; sợi giấy;</w:t>
      </w:r>
    </w:p>
    <w:p>
      <w:r>
        <w:t>và Kéo từ xơ tự nhiên hoặc đùn thành xơ nhân tạo kèm</w:t>
      </w:r>
    </w:p>
    <w:p>
      <w:r>
        <w:t>theo công đoạn kéo sợi.3</w:t>
      </w:r>
    </w:p>
    <w:p>
      <w:r>
        <w:t>5309 đến 5311 vải dệt thoi từ các loại sợi dệt gốc thực vật</w:t>
      </w:r>
    </w:p>
    <w:p>
      <w:r>
        <w:t>khác; vải dệt thoi từ sợi giấy. Kéo từ xơ tự nhiên hoặc xơ staple nhân tạo hoặc</w:t>
      </w:r>
    </w:p>
    <w:p>
      <w:r>
        <w:t>đùn thành sợi filament nhân tạo5, mỗi trường hợp đều kèm theo công đoạn dệt;Dệt vải rồi nhuộm hoặc tráng phủ;Nhuộm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5401 đến 5406 sợi, monofilament và chỉ khâu từ sợi filament</w:t>
      </w:r>
    </w:p>
    <w:p>
      <w:r>
        <w:t>nhân tạo. Kéo từ xơ tự nhiên hoặc đùn thành xơ nhân tạo kèm</w:t>
      </w:r>
    </w:p>
    <w:p>
      <w:r>
        <w:t>theo công đoạn kéo sợi.3</w:t>
      </w:r>
    </w:p>
    <w:p>
      <w:r>
        <w:t>5407 và 5408 vải dệt thoi từ sợi filament nhân tạo. Kéo từ xơ tự nhiên hoặc xơ staple nhân tạo hoặc</w:t>
      </w:r>
    </w:p>
    <w:p>
      <w:r>
        <w:t>đùn thành xơ filament nhân tạo, mỗi trường hợp đều kèm theo công đoạn dệt;Dệt vải rồi nhuộm hoặc tráng phủ;Xe sợi hoặc tạo dún (texturing) rồi dệt vải với</w:t>
      </w:r>
    </w:p>
    <w:p>
      <w:r>
        <w:t>điều kiện trị giá của sợi chưa tạo dún (non-textured)/ chưa xe được sử dụng</w:t>
      </w:r>
    </w:p>
    <w:p>
      <w:r>
        <w:t>không vượt quá 47,5% giá xuất xưởng của sản phẩm;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5501 đến 5507 xơ sợi staple nhân tạo. Đùn thành xơ nhân tạo.</w:t>
      </w:r>
    </w:p>
    <w:p>
      <w:r>
        <w:t>5508 đến 5511 sợi và chỉ khâu làm từ xơ staple nhân tạo. Kéo từ xơ tự nhiên hoặc đùn thành xơ nhân tạo kèm</w:t>
      </w:r>
    </w:p>
    <w:p>
      <w:r>
        <w:t>theo công đoạn kéo sợi.3</w:t>
      </w:r>
    </w:p>
    <w:p>
      <w:r>
        <w:t>5512 đến 5516 Vải dệt thoi từ xơ staple nhân tạo. Kéo từ xơ tự nhiên hoặc xơ staple nhân tạo hoặc</w:t>
      </w:r>
    </w:p>
    <w:p>
      <w:r>
        <w:t>đùn thành xơ filament nhân tạo, mỗi trường hợp đều kèm theo công đoạn dệt;Dệt vải rồi nhuộm hoặc tráng phủ;Nhuộm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ex Chương 56 Mền xơ, phớt và các sản phẩm không dệt; các loại</w:t>
      </w:r>
    </w:p>
    <w:p>
      <w:r>
        <w:t>sợi đặc biệt; sợi xe, chão bện (cordage), thừng và cáp và các sản phẩm của</w:t>
      </w:r>
    </w:p>
    <w:p>
      <w:r>
        <w:t>chúng; ngoại trừ: Đùn thành xơ nhân tạo rồi xe sợi hoặc kéo sợi từ</w:t>
      </w:r>
    </w:p>
    <w:p>
      <w:r>
        <w:t>xơ tự nhiên; hoặcPhủ xơ vụn/cấy nhung rồi nhuộm hoặc in.3</w:t>
      </w:r>
    </w:p>
    <w:p>
      <w:r>
        <w:t>5602 phớt, nỉ đã hoặc chưa ngâm tẩm, tráng, phủ hoặc</w:t>
      </w:r>
    </w:p>
    <w:p>
      <w:r>
        <w:t>ép lớp:</w:t>
      </w:r>
    </w:p>
    <w:p>
      <w:r>
        <w:t>phớt, nỉ xuyên kim; và Đùn thành xơ nhân tạo rồi tạo thành vải. Tuy</w:t>
      </w:r>
    </w:p>
    <w:p>
      <w:r>
        <w:t>nhiên, cho phép sử dụng:- sợi filement từ polypropylene thuộc Nhóm 5402;- xơ polypropylene thuộc Nhóm 5503 hoặc 5506; hoặc- tô filament từ polypropylene thuộc Nhóm 5501;</w:t>
      </w:r>
    </w:p>
    <w:p>
      <w:r>
        <w:t>trong đó xơ hoặc sợi filament đơn trong mọi trường hợp nhỏ hơn 9 decitex, với</w:t>
      </w:r>
    </w:p>
    <w:p>
      <w:r>
        <w:t>điều kiện tổng trị giá các nguyên liệu không vượt quá 40% giá xuất xưởng của</w:t>
      </w:r>
    </w:p>
    <w:p>
      <w:r>
        <w:t>sản phẩm;hoặcChỉ cần công đoạn tạo thành vải trong trường hợp</w:t>
      </w:r>
    </w:p>
    <w:p>
      <w:r>
        <w:t>phớt, nỉ được làm từ xơ tự nhiên.3</w:t>
      </w:r>
    </w:p>
    <w:p>
      <w:r>
        <w:t>loại khác; Đùn thành xơ nhân tạo rồi tạo thành vải; hoặcChỉ cần công đoạn tạo vải trong trường hợp phớt,</w:t>
      </w:r>
    </w:p>
    <w:p>
      <w:r>
        <w:t>nỉ làm từ xơ tự nhiên.3</w:t>
      </w:r>
    </w:p>
    <w:p>
      <w:r>
        <w:t>5603 các sản phẩm không dệt, đã hoặc chưa ngâm tẩm,</w:t>
      </w:r>
    </w:p>
    <w:p>
      <w:r>
        <w:t>tráng phủ hoặc ép lớp; Đùn thành xơ nhân tạo, hoặc sử dụng xơ tự nhiên,</w:t>
      </w:r>
    </w:p>
    <w:p>
      <w:r>
        <w:t>kèm theo những kỹ thuật không dệt, bao gồm công đoạn xuyên kim.</w:t>
      </w:r>
    </w:p>
    <w:p>
      <w:r>
        <w:t>5604 chỉ cao su và sợi (cord) cao su, được bọc bằng vật</w:t>
      </w:r>
    </w:p>
    <w:p>
      <w:r>
        <w:t>liệu dệt; sợi dệt, và dải và dạng tương tự thuộc Nhóm 5404 hoặc 5405, đã ngâm</w:t>
      </w:r>
    </w:p>
    <w:p>
      <w:r>
        <w:t>tẩm, tráng, phủ hoặc bao ngoài bằng cao su hoặc plastic:</w:t>
      </w:r>
    </w:p>
    <w:p>
      <w:r>
        <w:t>chỉ cao su và sợi (cord) cao su, được bọc bằng</w:t>
      </w:r>
    </w:p>
    <w:p>
      <w:r>
        <w:t>vật liệu dệt; và Sản xuất từ chỉ cao su và sợi (cord), chưa được bọc</w:t>
      </w:r>
    </w:p>
    <w:p>
      <w:r>
        <w:t>bằng vật liệu dệt.</w:t>
      </w:r>
    </w:p>
    <w:p>
      <w:r>
        <w:t>loại khác; Đùn thành xơ nhân tạo kèm theo công đoạn xe sợi</w:t>
      </w:r>
    </w:p>
    <w:p>
      <w:r>
        <w:t>hoặc kéo sợi từ xơ tự nhiên.3</w:t>
      </w:r>
    </w:p>
    <w:p>
      <w:r>
        <w:t>5605 sợi trộn kim loại, có hoặc không quấn bọc, là loại</w:t>
      </w:r>
    </w:p>
    <w:p>
      <w:r>
        <w:t>sợi dệt hoặc dải hoặc dạng tương tự thuộc Nhóm 5404 hoặc 5405, được kết hợp với</w:t>
      </w:r>
    </w:p>
    <w:p>
      <w:r>
        <w:t>kim loại ở dạng dây, dải hoặc bột hoặc phủ bằng kim loại; và Đùn thành xơ nhân tạo rồi xe sợi hoặc kéo sợi từ</w:t>
      </w:r>
    </w:p>
    <w:p>
      <w:r>
        <w:t>xơ tự nhiên hoặc xơ staple nhân tạo.3</w:t>
      </w:r>
    </w:p>
    <w:p>
      <w:r>
        <w:t>5606 sợi cuốn bọc, và sợi dạng dải và các dạng tương tự</w:t>
      </w:r>
    </w:p>
    <w:p>
      <w:r>
        <w:t>thuộc Nhóm 5404 hoặc 5405, đã quấn bọc (trừ các loại thuộc Nhóm 5605 và sợi</w:t>
      </w:r>
    </w:p>
    <w:p>
      <w:r>
        <w:t>quấn bọc lông bờm ngựa); sợi sơnin (chenille) (kể cả sợi sơnin xù); sợi sùi</w:t>
      </w:r>
    </w:p>
    <w:p>
      <w:r>
        <w:t>vòng. Đùn thành xơ nhân tạo rồi xe sợi hoặc kéo sợi từ</w:t>
      </w:r>
    </w:p>
    <w:p>
      <w:r>
        <w:t>xơ tự nhiên hoặc xơ staple nhân tạo;Kéo sợi rồi phủ xơ vụn/cấy nhung; hoặcPhủ xơ vụn/cấy nhung rồi nhuộm.3</w:t>
      </w:r>
    </w:p>
    <w:p>
      <w:r>
        <w:t>Chương 57 Thảm và các loại hàng dệt trải sàn khác. Kéo từ xơ tự nhiên hoặc xơ staple nhân tạo hoặc</w:t>
      </w:r>
    </w:p>
    <w:p>
      <w:r>
        <w:t>đùn thành sợi filament nhân tạo, mỗi trường hợp đều kèm theo công đoạn dệt;Sản xuất từ sợi dừa hoặc sợi xizan hoặc sợi đay;</w:t>
      </w:r>
    </w:p>
    <w:p>
      <w:r>
        <w:t>Phủ xơ vụn/cấy nhung rồi nhuộm hoặc in; hoặc Khâu thảm rồi nhuộm hoặc in.Kéo thành xơ nhân tạo kèm theo các kỹ thuật không</w:t>
      </w:r>
    </w:p>
    <w:p>
      <w:r>
        <w:t>dệt bao gồm cả xuyên kim.3Tuy nhiên, cho phép sử dụng:- sợi filement từ polypropylene thuộc Nhóm 5402,- xơ polypropylene thuộc Nhóm 5503 hoặc 5506, hoặc- tô filament từ polypropylene thuộc Nhóm 5501,trong đó xơ hoặc sợi filament đơn trong mọi trường</w:t>
      </w:r>
    </w:p>
    <w:p>
      <w:r>
        <w:t>hợp nhỏ hơn 9 decitex, với điều kiện tổng trị giá nguyên liệu đó không vượt</w:t>
      </w:r>
    </w:p>
    <w:p>
      <w:r>
        <w:t>quá 40% giá xuất xưởng của sản phẩm.Vải đay được phép sử dụng làm vải nền.</w:t>
      </w:r>
    </w:p>
    <w:p>
      <w:r>
        <w:t>ex Chương 58 Các loại vải dệt thoi đặc biệt; các loại vải dệt</w:t>
      </w:r>
    </w:p>
    <w:p>
      <w:r>
        <w:t>chần sợi vòng; hàng ren; thảm trang trí; hàng trang trí; hàng thêu; ngoại trừ: Kéo từ xơ tự nhiên hoặc xơ staple nhân tạo hoặc</w:t>
      </w:r>
    </w:p>
    <w:p>
      <w:r>
        <w:t>đùn thành sợi filament nhân tạo, trong mỗi trường hợp đều kèm theo công đoạn</w:t>
      </w:r>
    </w:p>
    <w:p>
      <w:r>
        <w:t>dệt;Dệt vải rồi nhuộm hoặc phủ xơ vụn/cấy nhung hoặc</w:t>
      </w:r>
    </w:p>
    <w:p>
      <w:r>
        <w:t>tráng phủ;Phủ xơ vụn/cấy nhung rồi nhuộm hoặc in;Nhuộm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5805 thảm trang trí dệt thủ công theo kiểu Gobelins,</w:t>
      </w:r>
    </w:p>
    <w:p>
      <w:r>
        <w:t>Flanders, Aubusson, Beauvais và các kiểu tương tự, và các loại thảm trang trí</w:t>
      </w:r>
    </w:p>
    <w:p>
      <w:r>
        <w:t>thêu tay (ví dụ thêu mũi nhỏ, thêu chữ thập), đã hoặc chưa hoàn thiện; và Sử dụng nguyên liệu từ bất kỳ Nhóm nào để sản xuất,</w:t>
      </w:r>
    </w:p>
    <w:p>
      <w:r>
        <w:t>ngoại trừ Nhóm của sản phẩm.</w:t>
      </w:r>
    </w:p>
    <w:p>
      <w:r>
        <w:t>5810 hàng thêu dạng chiếc, dạng dải hoặc dạng theo mẫu</w:t>
      </w:r>
    </w:p>
    <w:p>
      <w:r>
        <w:t>hoa văn. Trị giá nguyên liệu được sử dụng không vượt quá</w:t>
      </w:r>
    </w:p>
    <w:p>
      <w:r>
        <w:t>50% giá xuất xưởng của sản phẩm.</w:t>
      </w:r>
    </w:p>
    <w:p>
      <w:r>
        <w:t>5901 vải dệt được tráng keo hoặc hồ tinh bột, dùng để</w:t>
      </w:r>
    </w:p>
    <w:p>
      <w:r>
        <w:t>bọc ngoài bìa sách hoặc loại tương tự; vải can; vải bạt đã xử lý để vẽ; vải hồ</w:t>
      </w:r>
    </w:p>
    <w:p>
      <w:r>
        <w:t>cứng và các loại vải dệt đã được làm cứng tương tự để làm cốt mũ. Dệt rồi nhuộm hoặc phủ xơ vụn/cấy nhung hoặc</w:t>
      </w:r>
    </w:p>
    <w:p>
      <w:r>
        <w:t>tráng phủ; hoặcPhủ xơ vụn/cấy nhung rồi nhuộm hoặc in.</w:t>
      </w:r>
    </w:p>
    <w:p>
      <w:r>
        <w:t>5902 Vải mành dùng làm lốp từ sợi có độ bền cao từ ni</w:t>
      </w:r>
    </w:p>
    <w:p>
      <w:r>
        <w:t>lông hoặc các polyamit khác, các polyeste hoặc tơ nhân tạo vitcô:</w:t>
      </w:r>
    </w:p>
    <w:p>
      <w:r>
        <w:t>chứa không quá 90% tính theo trọng lượng các vật</w:t>
      </w:r>
    </w:p>
    <w:p>
      <w:r>
        <w:t>liệu dệt Dệt vải.</w:t>
      </w:r>
    </w:p>
    <w:p>
      <w:r>
        <w:t>loại khác Đùn thành xơ nhân tạo rồi dệt vải.</w:t>
      </w:r>
    </w:p>
    <w:p>
      <w:r>
        <w:t>5903 vải dệt đã được ngâm tẩm, tráng, phủ hoặc ép với</w:t>
      </w:r>
    </w:p>
    <w:p>
      <w:r>
        <w:t>plastic, trừ các loại thuộc Nhóm 5902. Dệt vải rồi nhuộm hoặc tráng phủ;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</w:t>
      </w:r>
    </w:p>
    <w:p>
      <w:r>
        <w:t>5904 vải sơn, đã hoặc chưa cắt theo hình; các loại trải</w:t>
      </w:r>
    </w:p>
    <w:p>
      <w:r>
        <w:t>sàn có một lớp tráng hoặc phủ gắn trên lớp bồi là vật liệu dệt, đã hoặc chưa</w:t>
      </w:r>
    </w:p>
    <w:p>
      <w:r>
        <w:t>cắt thành hình. Dệt vải rồi nhuộm hoặc tráng phủ.3</w:t>
      </w:r>
    </w:p>
    <w:p>
      <w:r>
        <w:t>5905 Các loại vải dệt phủ tường:</w:t>
      </w:r>
    </w:p>
    <w:p>
      <w:r>
        <w:t>được ngâm tẩm, tráng, phủ hoặc ép bằng cao su,</w:t>
      </w:r>
    </w:p>
    <w:p>
      <w:r>
        <w:t>plastic hoặc các vật liệu khác Dệt vải rồi nhuộm hoặc tráng phủ.</w:t>
      </w:r>
    </w:p>
    <w:p>
      <w:r>
        <w:t>loại khác Kéo từ xơ tự nhiên hoặc xơ staple nhân tạo hoặc</w:t>
      </w:r>
    </w:p>
    <w:p>
      <w:r>
        <w:t>đùn thành sợi filament nhân tạo, mỗi trường hợp đều kèm theo công đoạn dệt;Dệt vải rồi nhuộm hoặc tráng phủ;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5906 Vải dệt cao su hoá, trừ các loại thuộc Nhóm 5902:</w:t>
      </w:r>
    </w:p>
    <w:p>
      <w:r>
        <w:t>vải dệt kim hoặc vải móc; Kéo từ xơ tự nhiên hoặc xơ staple nhân tạo hoặc</w:t>
      </w:r>
    </w:p>
    <w:p>
      <w:r>
        <w:t>đùn thành sợi filament nhân tạo, mỗi trường hợp đều kèm theo công đoạn dệt</w:t>
      </w:r>
    </w:p>
    <w:p>
      <w:r>
        <w:t>kim;Dệt kim rồi nhuộm hoặc tráng phủ; hoặc Nhuộm sợi</w:t>
      </w:r>
    </w:p>
    <w:p>
      <w:r>
        <w:t>được kéo từ xơ tự nhiên rồi dệt kim.3</w:t>
      </w:r>
    </w:p>
    <w:p>
      <w:r>
        <w:t>các loại vải khác được làm từ sợi filament tổng</w:t>
      </w:r>
    </w:p>
    <w:p>
      <w:r>
        <w:t>hợp, chứa trên 90% tính theo trọng lượng vật liệu dệt; và Kéo thành xơ nhân tạo rồi dệt vải.</w:t>
      </w:r>
    </w:p>
    <w:p>
      <w:r>
        <w:t>loại khác. Dệt vải rồi nhuộm hoặc tráng phủ; hoặc Nhuộm sợi</w:t>
      </w:r>
    </w:p>
    <w:p>
      <w:r>
        <w:t>được kéo từ xơ tự nhiên rồi dệt vải.</w:t>
      </w:r>
    </w:p>
    <w:p>
      <w:r>
        <w:t>5907 các loại vải dệt được ngâm tẩm, tráng hoặc phủ bằng</w:t>
      </w:r>
    </w:p>
    <w:p>
      <w:r>
        <w:t>cách khác; bạt đã vẽ làm phông màn cho sân khấu, phông trường quay hoặc loại</w:t>
      </w:r>
    </w:p>
    <w:p>
      <w:r>
        <w:t>tương tự. Dệt vải rồi nhuộm hoặc phủ xơ vụn/cấy nhung hoặc</w:t>
      </w:r>
    </w:p>
    <w:p>
      <w:r>
        <w:t>tráng phủ;Phủ xơ vụn/cấy nhung rồi nhuộm hoặc in;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phẩm.6</w:t>
      </w:r>
    </w:p>
    <w:p>
      <w:r>
        <w:t>5908 Các loại bấc dệt thoi, kết, tết hoặc dệt kim,</w:t>
      </w:r>
    </w:p>
    <w:p>
      <w:r>
        <w:t>dùng cho đèn, bếp dầu, bật lửa, nến hoặc loại tương tự; mạng đèn măng xông và</w:t>
      </w:r>
    </w:p>
    <w:p>
      <w:r>
        <w:t>các loại vải dệt kim hình ống dùng làm mạng đèn măng xông, đã hoặc chưa ngâm</w:t>
      </w:r>
    </w:p>
    <w:p>
      <w:r>
        <w:t>tẩm:</w:t>
      </w:r>
    </w:p>
    <w:p>
      <w:r>
        <w:t>mạng đèn măng xông, đã được ngâm tẩm; và Sản xuất từ vải dệt kim hình ống dùng làm mạng</w:t>
      </w:r>
    </w:p>
    <w:p>
      <w:r>
        <w:t>đèn măng xông.</w:t>
      </w:r>
    </w:p>
    <w:p>
      <w:r>
        <w:t>loại khác Sử dụng nguyên liệu từ bất kỳ Nhóm nào để sản xuất,</w:t>
      </w:r>
    </w:p>
    <w:p>
      <w:r>
        <w:t>ngoại trừ Nhóm của sản phẩm.</w:t>
      </w:r>
    </w:p>
    <w:p>
      <w:r>
        <w:t>5909 đến 5911 Các sản phẩm dệt may phù hợp với mục đích sử dụng</w:t>
      </w:r>
    </w:p>
    <w:p>
      <w:r>
        <w:t>công nghiệp:</w:t>
      </w:r>
    </w:p>
    <w:p>
      <w:r>
        <w:t>vòng tròn hoặc đĩa mài bóng, trừ phớt nỉ của</w:t>
      </w:r>
    </w:p>
    <w:p>
      <w:r>
        <w:t>Nhóm 5911; Dệt vải.</w:t>
      </w:r>
    </w:p>
    <w:p>
      <w:r>
        <w:t>vải dệt thoi, thường được sử dụng trong ngành</w:t>
      </w:r>
    </w:p>
    <w:p>
      <w:r>
        <w:t>làm giấy hoặc mục đích kỹ thuật khác, đã hoặc chưa tạo phớt, có hoặc không</w:t>
      </w:r>
    </w:p>
    <w:p>
      <w:r>
        <w:t>ngâm tẩm hoặc tráng, có hình ống hoặc không giới hạn với sợi ngang và/hoặc sợi</w:t>
      </w:r>
    </w:p>
    <w:p>
      <w:r>
        <w:t>dọc đơn hoặc xe, hoặc dệt nhiều lớp với sợi ngang và/hoặc sợi dọc xe của Nhóm</w:t>
      </w:r>
    </w:p>
    <w:p>
      <w:r>
        <w:t>5911; và Đùn thành xơ nhân tạo hoặc kéo từ xơ tự nhiên hoặc</w:t>
      </w:r>
    </w:p>
    <w:p>
      <w:r>
        <w:t>xơ staple nhân tạo, mỗi trường hợp đều kèm theo công đoạn dệt; hoặcDệt vải rồi nhuộm hoặc tráng phủ.Chỉ được sử dụng các loại xơ sợi sau:- sợi dừa;- sợi polytetrafluoroethylene4;- sợi xe từ polyamit, đã được tráng, ngâm tẩm hoặc</w:t>
      </w:r>
    </w:p>
    <w:p>
      <w:r>
        <w:t>phủ với nhựa phenolic;- sợi làm từ các loại xơ dệt tổng hợp của</w:t>
      </w:r>
    </w:p>
    <w:p>
      <w:r>
        <w:t>polyamit thơm, thu được bằng cách đa trùng ngưng m- phenylenediamine và axit</w:t>
      </w:r>
    </w:p>
    <w:p>
      <w:r>
        <w:t>isophthalic;- sợi đơn từ polytetrafluoroethylene4;- sợi từ xơ dệt tổng hợp của poly(p-phenylene</w:t>
      </w:r>
    </w:p>
    <w:p>
      <w:r>
        <w:t>terephthalamide);- sợi thủy tinh, được tráng với nhựa phenol và quấn</w:t>
      </w:r>
    </w:p>
    <w:p>
      <w:r>
        <w:t>với sợi acrylic4; và- sợi monofilaments co-polyeste làm từ polyeste</w:t>
      </w:r>
    </w:p>
    <w:p>
      <w:r>
        <w:t>và nhựa của axit terephthalic và 1,4- cyclohexanediethanol và axit</w:t>
      </w:r>
    </w:p>
    <w:p>
      <w:r>
        <w:t>isophthalic.</w:t>
      </w:r>
    </w:p>
    <w:p>
      <w:r>
        <w:t>loại khác Đùn thành sợi filament nhân tạo hoặc kéo từ xơ tự</w:t>
      </w:r>
    </w:p>
    <w:p>
      <w:r>
        <w:t>nhiên hoặc xơ staple nhân tạo, rồi dệt vải;3hoặcDệt vải rồi nhuộm hoặc tráng phủ.</w:t>
      </w:r>
    </w:p>
    <w:p>
      <w:r>
        <w:t>Chương 60 Các loại hàng dệt kim hoặc móc. Kéo từ xơ tự nhiên hoặc xơ staple nhân tạo hoặc</w:t>
      </w:r>
    </w:p>
    <w:p>
      <w:r>
        <w:t>đùn thành sợi filament nhân tạo, mỗi trường hợp đều kèm theo công đoạn dệt</w:t>
      </w:r>
    </w:p>
    <w:p>
      <w:r>
        <w:t>kim;Dệt kim rồi nhuộm hoặc phủ xơ vụn/cấy nhung hoặc</w:t>
      </w:r>
    </w:p>
    <w:p>
      <w:r>
        <w:t>tráng phủ;Phủ xơ vụn/cấy nhung rồi nhuộm hoặc in;Nhuộm sợi được kéo từ xơ tự nhiên rồi dệt kim; hoặcXe sợi hoặc tạo dún (texting) rồi dệt kim, với điều</w:t>
      </w:r>
    </w:p>
    <w:p>
      <w:r>
        <w:t>kiện trị giá của sợi chưa tạo dún (non-textured)/ chưa xe được sử dụng không</w:t>
      </w:r>
    </w:p>
    <w:p>
      <w:r>
        <w:t>vượt quá 47,5% giá xuất xưởng của sản phẩm.3</w:t>
      </w:r>
    </w:p>
    <w:p>
      <w:r>
        <w:t>Chương 61 Quần áo và hàng may mặc phụ trợ, dệt kim hoặc</w:t>
      </w:r>
    </w:p>
    <w:p>
      <w:r>
        <w:t>móc:</w:t>
      </w:r>
    </w:p>
    <w:p>
      <w:r>
        <w:t>thu được bằng việc may hoặc ghép nối hai hoặc</w:t>
      </w:r>
    </w:p>
    <w:p>
      <w:r>
        <w:t>nhiều hơn mảnh vải dệt kim hoặc móc đã được cắt tạo hình hoặc thu được trực</w:t>
      </w:r>
    </w:p>
    <w:p>
      <w:r>
        <w:t>tiếp để tạo hình. Dệt kim và may (bao gồm cả công đoạn cắt).3,</w:t>
      </w:r>
    </w:p>
    <w:p>
      <w:r>
        <w:t>5</w:t>
      </w:r>
    </w:p>
    <w:p>
      <w:r>
        <w:t>loại khác Kéo từ xơ tự nhiên hoặc xơ staple nhân tạo hoặc</w:t>
      </w:r>
    </w:p>
    <w:p>
      <w:r>
        <w:t>đùn thành sợi filament nhân tạo, mỗi trường hợp đều kèm theo công đoạn dệt</w:t>
      </w:r>
    </w:p>
    <w:p>
      <w:r>
        <w:t>kim (dệt kim để tạo hình sản phẩm); hoặcNhuộm sợi được kéo từ xơ tự nhiên rồi dệt kim (dệt</w:t>
      </w:r>
    </w:p>
    <w:p>
      <w:r>
        <w:t>kim để tạo hình sản phẩm).3</w:t>
      </w:r>
    </w:p>
    <w:p>
      <w:r>
        <w:t>ex Chương 62 Quần áo và các hàng may mặc phụ trợ, không dệt</w:t>
      </w:r>
    </w:p>
    <w:p>
      <w:r>
        <w:t>kim hoặc móc; ngoại trừ: Dệt vải rồi may (bao gồm cả công đoạn cắt); hoặcĐã may trước bằng công đoạn in kèm theo ít nhất</w:t>
      </w:r>
    </w:p>
    <w:p>
      <w:r>
        <w:t>hai công đoạn chuẩn bị hoặc hoàn thiện sản phẩm (như giặt, tẩy trắng, làm</w:t>
      </w:r>
    </w:p>
    <w:p>
      <w:r>
        <w:t>bóng, định hình bằng nhiệt, cào bông, cán vải, công đoạn chống co ngót, hoàn</w:t>
      </w:r>
    </w:p>
    <w:p>
      <w:r>
        <w:t>thiện không phục hồi, hấp xốp vải, ngâm tẩm, vá sửa và kiểm tra phân loại), với</w:t>
      </w:r>
    </w:p>
    <w:p>
      <w:r>
        <w:t>điều kiện trị giá của vải chưa in được sử dụng không vượt quá 47,5 % giá xuất</w:t>
      </w:r>
    </w:p>
    <w:p>
      <w:r>
        <w:t>xưởng của sản phẩm.3, 5</w:t>
      </w:r>
    </w:p>
    <w:p>
      <w:r>
        <w:t>ex 6202, ex 6204, ex 6206, ex 6209 và ex 6211 quần áo cho phụ nữ, trẻ em gái và trẻ em và phụ</w:t>
      </w:r>
    </w:p>
    <w:p>
      <w:r>
        <w:t>kiện may mặc cho trẻ em, đã thêu. Dệt vải rồi may (bao gồm cả công đoạn cắt); hoặcSản xuất từ vải chưa thêu, với điều kiện trị giá</w:t>
      </w:r>
    </w:p>
    <w:p>
      <w:r>
        <w:t>của phần vải chưa thêu được sử dụng không vượt quá 40% giá xuất xưởng của sản</w:t>
      </w:r>
    </w:p>
    <w:p>
      <w:r>
        <w:t>phẩm.5</w:t>
      </w:r>
    </w:p>
    <w:p>
      <w:r>
        <w:t>ex 6210 và ex 6216 thiết bị chống cháy làm từ vải được phủ một lớp</w:t>
      </w:r>
    </w:p>
    <w:p>
      <w:r>
        <w:t>lá từ polyeste phủ nhôm; Dệt vải rồi may (bao gồm cả công đoạn cắt); hoặcTráng phủ, với điều kiện trị giá của phần vải</w:t>
      </w:r>
    </w:p>
    <w:p>
      <w:r>
        <w:t>chưa tráng phủ được sử dụng không vượt quá 40% giá xuất xưởng của sản phẩm,</w:t>
      </w:r>
    </w:p>
    <w:p>
      <w:r>
        <w:t>đi kèm với công đoạn may (bao gồm cả công đoạn cắt).5</w:t>
      </w:r>
    </w:p>
    <w:p>
      <w:r>
        <w:t>6213 và 6214 khăn tay và khăn vuông nhỏ quàng cổ, khăn san,</w:t>
      </w:r>
    </w:p>
    <w:p>
      <w:r>
        <w:t>khăn choàng vai, khăn quàng cổ, khăn choàng rộng đội đầu và choàng vai, mạng</w:t>
      </w:r>
    </w:p>
    <w:p>
      <w:r>
        <w:t>che mặt và các loại tương tự:</w:t>
      </w:r>
    </w:p>
    <w:p>
      <w:r>
        <w:t>đã thêu; và Dệt vải rồi may (bao gồm cả công đoạn cắt);Sản xuất từ vải chưa thêu, với điều kiện trị giá</w:t>
      </w:r>
    </w:p>
    <w:p>
      <w:r>
        <w:t>của phần vải chưa thêu được sử dụng không vượt quá 40% giá xuất xưởng của sản</w:t>
      </w:r>
    </w:p>
    <w:p>
      <w:r>
        <w:t>phẩm57; hoặcĐã may trước bằng công đoạn in kèm theo ít nhất</w:t>
      </w:r>
    </w:p>
    <w:p>
      <w:r>
        <w:t>hai công đoạn chuẩn bị hoặc hoàn thiện sản phẩm (như giặt, tẩy trắng, làm</w:t>
      </w:r>
    </w:p>
    <w:p>
      <w:r>
        <w:t>bóng, định hình bằng nhiệt, cào bông, cán vải, công đoạn chống co ngót, hoàn</w:t>
      </w:r>
    </w:p>
    <w:p>
      <w:r>
        <w:t>thiện không phục hồi, hấp xốp vải, ngâm tẩm, vá sửa và kiểm tra phân loại), với</w:t>
      </w:r>
    </w:p>
    <w:p>
      <w:r>
        <w:t>điều kiện trị giá của vải chưa in dược sử dụng không vượt quá 47,5 % giá xuất</w:t>
      </w:r>
    </w:p>
    <w:p>
      <w:r>
        <w:t>xưởng của sản phẩm.3, 5</w:t>
      </w:r>
    </w:p>
    <w:p>
      <w:r>
        <w:t>loại khác; và Dệt vải rồi may (bao gồm cả công đoạn cắt); hoặcĐã may trước bằng công đoạn in kèm theo ít nhất</w:t>
      </w:r>
    </w:p>
    <w:p>
      <w:r>
        <w:t>hai công đoạn chuẩn bị hoặc hoàn thiện sản phẩm (như giặt, tẩy trắng, làm</w:t>
      </w:r>
    </w:p>
    <w:p>
      <w:r>
        <w:t>bóng, định hình bằng nhiệt, cào bông, cán vải, công đoạn chống co ngót, hoàn</w:t>
      </w:r>
    </w:p>
    <w:p>
      <w:r>
        <w:t>thiện không phục hồi, hấp xốp vải, ngâm tấm, vá sửa và kiểm tra phân loại), với</w:t>
      </w:r>
    </w:p>
    <w:p>
      <w:r>
        <w:t>điều kiện trị giá của vải chưa in được sử dụng không vượt quá 47,5 % giá xuất</w:t>
      </w:r>
    </w:p>
    <w:p>
      <w:r>
        <w:t>xưởng của sản phẩm.3,5</w:t>
      </w:r>
    </w:p>
    <w:p>
      <w:r>
        <w:t>6217 hàng may mặc phụ trợ đã hoàn chỉnh khác; các chi</w:t>
      </w:r>
    </w:p>
    <w:p>
      <w:r>
        <w:t>tiết của quần áo hoặc của hàng may mặc phụ trợ, trừ các loại thuộc Nhóm 6212:</w:t>
      </w:r>
    </w:p>
    <w:p>
      <w:r>
        <w:t>đã thêu; Dệt vải rồi may (bao gồm cả công đoạn cắt); hoặcSản xuất từ vải chưa thêu, với điều kiện trị giá</w:t>
      </w:r>
    </w:p>
    <w:p>
      <w:r>
        <w:t>của phần vải chưa thêu được sử dụng không vượt quá 40% giá xuất xưởng của sản</w:t>
      </w:r>
    </w:p>
    <w:p>
      <w:r>
        <w:t>phẩm.5</w:t>
      </w:r>
    </w:p>
    <w:p>
      <w:r>
        <w:t>thiết bị chống cháy làm từ vải được phủ một lớp</w:t>
      </w:r>
    </w:p>
    <w:p>
      <w:r>
        <w:t>lá từ polyeste phủ nhôm; Dệt vải rồi may (bao gồm cả cồng đoạn cắt); hoặc</w:t>
      </w:r>
    </w:p>
    <w:p>
      <w:r>
        <w:t>Tráng phủ, với điều kiện trị giá của phần vải chưa tráng phủ được sử dụng</w:t>
      </w:r>
    </w:p>
    <w:p>
      <w:r>
        <w:t>không vượt quá 40% giá xuất xưởng của sản phẩm, đi kèm với công đoạn may (bao</w:t>
      </w:r>
    </w:p>
    <w:p>
      <w:r>
        <w:t>gồm cả công đoạn cắt).5</w:t>
      </w:r>
    </w:p>
    <w:p>
      <w:r>
        <w:t>vải lót dùng cho cổ áo và cổ tay áo, đã được cắt</w:t>
      </w:r>
    </w:p>
    <w:p>
      <w:r>
        <w:t>ra; và Sử dụng nguyên liệu từ bất kỳ Nhóm nào để sản xuất,</w:t>
      </w:r>
    </w:p>
    <w:p>
      <w:r>
        <w:t>ngoại trừ Nhóm của sản phẩm, trong đó trị giá nguyên liệu được sử dụng không</w:t>
      </w:r>
    </w:p>
    <w:p>
      <w:r>
        <w:t>vượt quá 40% giá xuất xưởng của sản phẩm.</w:t>
      </w:r>
    </w:p>
    <w:p>
      <w:r>
        <w:t>loại khác. Dệt vải rồi may (bao gồm cả công đoạn cắt).5</w:t>
      </w:r>
    </w:p>
    <w:p>
      <w:r>
        <w:t>ex Chương 63 Các mặt hàng dệt đã hoàn thiện khác; bộ vải; quần</w:t>
      </w:r>
    </w:p>
    <w:p>
      <w:r>
        <w:t>áo dệt và các loại hàng dệt đã qua sử dụng khác; vải vụn; ngoại trừ: Sử dụng nguyên liệu từ bất kỳ Nhóm nào để sản xuất,</w:t>
      </w:r>
    </w:p>
    <w:p>
      <w:r>
        <w:t>ngoại trừ Nhóm của sản phẩm.</w:t>
      </w:r>
    </w:p>
    <w:p>
      <w:r>
        <w:t>6301 đến 6304 chăn, chăn du lịch, khăn trải giường và khăn trải</w:t>
      </w:r>
    </w:p>
    <w:p>
      <w:r>
        <w:t>khác; màn che và tương tự; các sản phẩm trang trí nội thất khác:</w:t>
      </w:r>
    </w:p>
    <w:p>
      <w:r>
        <w:t>từ phớt, từ vải không dệt; và Đùn thành xơ nhân tạo hoặc sử dụng từ xơ tự</w:t>
      </w:r>
    </w:p>
    <w:p>
      <w:r>
        <w:t>nhiên, mỗi trường hợp đều kèm theo công đoạn không dệt, gồm công đoạn đục lỗ</w:t>
      </w:r>
    </w:p>
    <w:p>
      <w:r>
        <w:t>kim và may (bao gồm cả công đoạn cắt).3</w:t>
      </w:r>
    </w:p>
    <w:p>
      <w:r>
        <w:t>loại khác:</w:t>
      </w:r>
    </w:p>
    <w:p>
      <w:r>
        <w:t>đã thêu; và Dệt vải hoặc dệt kim rồi may (bao gồm cả công đoạn</w:t>
      </w:r>
    </w:p>
    <w:p>
      <w:r>
        <w:t>cắt); hoặcSản xuất từ vải chưa thêu (ngoại trừ vải đã được</w:t>
      </w:r>
    </w:p>
    <w:p>
      <w:r>
        <w:t>dệt kim hoặc móc), với điều kiện trị giá của phần vải chưa thêu được sử dụng</w:t>
      </w:r>
    </w:p>
    <w:p>
      <w:r>
        <w:t>không vượt quá 40% giá xuất xưởng của sản phẩm.5,6</w:t>
      </w:r>
    </w:p>
    <w:p>
      <w:r>
        <w:t>loại khác; Dệt vải hoặc dệt kim rồi may (bao gồm cả công đoạn</w:t>
      </w:r>
    </w:p>
    <w:p>
      <w:r>
        <w:t>cắt).</w:t>
      </w:r>
    </w:p>
    <w:p>
      <w:r>
        <w:t>6305 bao và túi, loại dùng để đóng, gói hàng; Đùn thành xơ nhân tạo hoặc kéo từ xơ staple nhân</w:t>
      </w:r>
    </w:p>
    <w:p>
      <w:r>
        <w:t>tạo hoặc xơ tự nhiên kèm rồi dệt vải hoặc dệt kim và may (bao gồm cả công đoạn</w:t>
      </w:r>
    </w:p>
    <w:p>
      <w:r>
        <w:t>cắt).3</w:t>
      </w:r>
    </w:p>
    <w:p>
      <w:r>
        <w:t>6306 tấm vải chống thấm nước, tấm hiên và tấm che nắng;</w:t>
      </w:r>
    </w:p>
    <w:p>
      <w:r>
        <w:t>tăng; buồm cho tàu thuyền, ván lướt hoặc ván lướt cát; các sản phẩm dùng cho</w:t>
      </w:r>
    </w:p>
    <w:p>
      <w:r>
        <w:t>cắm trại:</w:t>
      </w:r>
    </w:p>
    <w:p>
      <w:r>
        <w:t>từ vải không dệt; và Đùn thành xơ nhân tạo hoặc sử dụng từ xơ tự</w:t>
      </w:r>
    </w:p>
    <w:p>
      <w:r>
        <w:t>nhiên, mỗi trường hợp kèm theo bất kỳ công đoạn kỹ thuật không dệt nào, bao gồm</w:t>
      </w:r>
    </w:p>
    <w:p>
      <w:r>
        <w:t>cả đục lỗ kim.</w:t>
      </w:r>
    </w:p>
    <w:p>
      <w:r>
        <w:t>loại khác; Dệt vải rồi may (bao gồm cả công đoạn cắt);3,5hoặcTráng phủ, với điều kiện trị giá của phần vải chưa</w:t>
      </w:r>
    </w:p>
    <w:p>
      <w:r>
        <w:t>tráng phủ được sử dụng không vượt quá 40% giá xuất xưởng của sản phẩm, có kèm</w:t>
      </w:r>
    </w:p>
    <w:p>
      <w:r>
        <w:t>theo công đoạn may (bao gồm cả công đoạn cắt).</w:t>
      </w:r>
    </w:p>
    <w:p>
      <w:r>
        <w:t>6307 các mặt hàng đã hoàn thiện khác, kể cả mẫu cắt</w:t>
      </w:r>
    </w:p>
    <w:p>
      <w:r>
        <w:t>may; và Trị giá nguyên liệu được sử dụng để sản xuất</w:t>
      </w:r>
    </w:p>
    <w:p>
      <w:r>
        <w:t>không vượt quá 40% giá xuất xưởng của sản phẩm.</w:t>
      </w:r>
    </w:p>
    <w:p>
      <w:r>
        <w:t>6308 bộ vải bao gồm vải và chỉ, có hoặc không có phụ</w:t>
      </w:r>
    </w:p>
    <w:p>
      <w:r>
        <w:t>kiện, dùng để làm chăn, thảm trang trí, khăn trải bàn hoặc khăn ăn đã thêu,</w:t>
      </w:r>
    </w:p>
    <w:p>
      <w:r>
        <w:t>hoặc các sản phẩm dệt tương tự, đóng gói sẵn để bán lẻ. Mỗi sản phẩm trong bộ phải đáp ứng quy xuất xứ</w:t>
      </w:r>
    </w:p>
    <w:p>
      <w:r>
        <w:t>như khi áp dụng cho từng sản phẩm ở dạng đơn lẻ. Tuy nhiên, các sản phẩm</w:t>
      </w:r>
    </w:p>
    <w:p>
      <w:r>
        <w:t>không có xuất xứ có thể được gộp trong bộ, với điều kiện tổng trị giá sản phẩm</w:t>
      </w:r>
    </w:p>
    <w:p>
      <w:r>
        <w:t>không có xuất xứ không vượt quá 15% giá xuất xưởng của bộ.</w:t>
      </w:r>
    </w:p>
    <w:p>
      <w:r>
        <w:t>ex Chương 64 Giày, dép, ghệt và các sản phẩm tương tự; các bộ</w:t>
      </w:r>
    </w:p>
    <w:p>
      <w:r>
        <w:t>phận của các sản phẩm trên, ngoại trừ: Sử dụng nguyên liệu từ bất kỳ Nhóm nào để sản xuất,</w:t>
      </w:r>
    </w:p>
    <w:p>
      <w:r>
        <w:t>ngoại trừ mũ giày đã gắn với để lót trong hoặc với bộ phận đế khác thuộc Nhóm</w:t>
      </w:r>
    </w:p>
    <w:p>
      <w:r>
        <w:t>6406.</w:t>
      </w:r>
    </w:p>
    <w:p>
      <w:r>
        <w:t>6406 các bộ phận của giày, dép (kể cả mũi giày đã hoặc</w:t>
      </w:r>
    </w:p>
    <w:p>
      <w:r>
        <w:t>chưa gắn để trừ để ngoài); miếng lót của giày, dép có thể tháo rời, gót giày</w:t>
      </w:r>
    </w:p>
    <w:p>
      <w:r>
        <w:t>và các sản phẩm tương tự; ghệt, quần ôm sát chân và các sản phẩm tương tự, và</w:t>
      </w:r>
    </w:p>
    <w:p>
      <w:r>
        <w:t>các bộ phận của chúng. Sử dụng nguyên liệu từ bất kỳ Nhóm nào để sản xuất,</w:t>
      </w:r>
    </w:p>
    <w:p>
      <w:r>
        <w:t>ngoại trừ Nhóm của sản phẩm.</w:t>
      </w:r>
    </w:p>
    <w:p>
      <w:r>
        <w:t>Chương 65 Mũ và các vật đội đầu khác và các bộ phận của</w:t>
      </w:r>
    </w:p>
    <w:p>
      <w:r>
        <w:t>chúng. Sử dụng nguyên liệu từ bất kỳ Nhóm nào để sản xuất,</w:t>
      </w:r>
    </w:p>
    <w:p>
      <w:r>
        <w:t>ngoại trừ Nhóm với sản phẩm.</w:t>
      </w:r>
    </w:p>
    <w:p>
      <w:r>
        <w:t>Chương 66 Ô, dù che, ba toong, gậy tay cầm có thể chuyển thành</w:t>
      </w:r>
    </w:p>
    <w:p>
      <w:r>
        <w:t>ghế, roi, gậy điều khiển, roi điều khiển súc vật thồ kéo và các bộ phận của</w:t>
      </w:r>
    </w:p>
    <w:p>
      <w:r>
        <w:t>các sản phẩm trên.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67 Lông vũ và lông tơ chế biến, các sản phẩm bằng</w:t>
      </w:r>
    </w:p>
    <w:p>
      <w:r>
        <w:t>lông vũ hoặc lông tơ; hoa nhân tạo; các sản phẩm làm từ tóc người. Sử dụng nguyên liệu từ bất kỳ Nhóm nào để sản xuất,</w:t>
      </w:r>
    </w:p>
    <w:p>
      <w:r>
        <w:t>ngoại trừ Nhóm của sản phẩm.</w:t>
      </w:r>
    </w:p>
    <w:p>
      <w:r>
        <w:t>ex Chương 68 Sản phẩm làm bằng đá, thạch cao, xi măng, amiăng,</w:t>
      </w:r>
    </w:p>
    <w:p>
      <w:r>
        <w:t>mica hoặc các vật liệu tương tự,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6803 các sản phẩm làm bằng đá phiến hoặc làm bằng đá</w:t>
      </w:r>
    </w:p>
    <w:p>
      <w:r>
        <w:t>phiến kết khối; Sản xuất từ đá phiến đã gia công.</w:t>
      </w:r>
    </w:p>
    <w:p>
      <w:r>
        <w:t>ex 6812 các sản phẩm làm từ amiăng; các sản phẩm làm từ hỗn</w:t>
      </w:r>
    </w:p>
    <w:p>
      <w:r>
        <w:t>hợp với thành phần cơ bản là amiăng hoặc hỗn hợp với thành phần chính là</w:t>
      </w:r>
    </w:p>
    <w:p>
      <w:r>
        <w:t>amiăng và magie carbonat; và Sử dụng nguyên liệu từ bất kỳ Nhóm nào để sản xuất.</w:t>
      </w:r>
    </w:p>
    <w:p>
      <w:r>
        <w:t>ex 6814 các sản phẩm làm từ mica, kể cả mica đã được liên</w:t>
      </w:r>
    </w:p>
    <w:p>
      <w:r>
        <w:t>kết khối hoặc tái chế, có lớp nền bằng giấy, bìa hoặc các vật liệu khác. Sản xuất từ mica đã gia công (bao gồm cả mica đã được</w:t>
      </w:r>
    </w:p>
    <w:p>
      <w:r>
        <w:t>liên kết khối hoặc tái chế).</w:t>
      </w:r>
    </w:p>
    <w:p>
      <w:r>
        <w:t>Chương 69 Đồ gốm, sứ.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70 Thủy tinh và các sản phẩm bằng thủy tinh, ngoại</w:t>
      </w:r>
    </w:p>
    <w:p>
      <w:r>
        <w:t>trừ: Sử dụng nguyên liệu từ bất kỳ Nhóm nào để sản xuất,</w:t>
      </w:r>
    </w:p>
    <w:p>
      <w:r>
        <w:t>ngoại trừ Nhóm của sản phẩm; hoặcTrị giá của tất cả các nguyên liệu được sử dụng</w:t>
      </w:r>
    </w:p>
    <w:p>
      <w:r>
        <w:t>không vượt quá 70% giá xuất xưởng của sản phẩm.</w:t>
      </w:r>
    </w:p>
    <w:p>
      <w:r>
        <w:t>7010 bình lớn có vỏ bọc ngoài, chai, bình thót cổ, lọ,</w:t>
      </w:r>
    </w:p>
    <w:p>
      <w:r>
        <w:t>ống, ống đựng thuốc tiêm và các loại đồ chứa khác, bằng thủy tinh, dùng trong</w:t>
      </w:r>
    </w:p>
    <w:p>
      <w:r>
        <w:t>vận chuyển hoặc đóng hàng; lọ, bình bảo quản bằng thủy tinh; nút chai, nắp đậy</w:t>
      </w:r>
    </w:p>
    <w:p>
      <w:r>
        <w:t>và các loại nắp khác, bằng thủy tinh; Sử dụng nguyên liệu từ bất kỳ Nhóm nào để sản xuất,</w:t>
      </w:r>
    </w:p>
    <w:p>
      <w:r>
        <w:t>ngoại trừ Nhóm của sản phẩm; hoặcCắt từ các sản phẩm bằng thủy tinh, với điều kiện</w:t>
      </w:r>
    </w:p>
    <w:p>
      <w:r>
        <w:t>tổng trị giá của sản phẩm thủy tinh chưa cắt được sử dụng không vượt quá 50%</w:t>
      </w:r>
    </w:p>
    <w:p>
      <w:r>
        <w:t>giá xuất xưởng của sản phẩm.</w:t>
      </w:r>
    </w:p>
    <w:p>
      <w:r>
        <w:t>7013 bộ đồ ăn, đồ nhà bếp, đồ vệ sinh, đồ dùng văn</w:t>
      </w:r>
    </w:p>
    <w:p>
      <w:r>
        <w:t>phòng, đồ trang trí nội thất hoặc đồ dùng cho các mục đích tương tự bằng thủy</w:t>
      </w:r>
    </w:p>
    <w:p>
      <w:r>
        <w:t>tinh (trừ các sản phẩm thuộc Nhóm 7010 hoặc 7018); và Sử dụng nguyên liệu từ bất kỳ Nhóm nào để sản xuất,</w:t>
      </w:r>
    </w:p>
    <w:p>
      <w:r>
        <w:t>ngoại trừ Nhóm của sản phẩm;Cắt từ các sản phẩm bằng thủy tinh, với điều kiện</w:t>
      </w:r>
    </w:p>
    <w:p>
      <w:r>
        <w:t>tổng trị giá của sản phẩm thủy tinh chưa cắt được sử dụng không vượt quá 50%</w:t>
      </w:r>
    </w:p>
    <w:p>
      <w:r>
        <w:t>giá xuất xưởng của sản phẩm; hoặcTrang trí thủ công (trừ in lưới) các sản phẩm thủy</w:t>
      </w:r>
    </w:p>
    <w:p>
      <w:r>
        <w:t>tinh thổi thủ công, với điều kiện tổng trị giá của sản phẩm thủy tinh thổi thủ</w:t>
      </w:r>
    </w:p>
    <w:p>
      <w:r>
        <w:t>công được sử dụng không vượt quá 50% giá xuất xưởng của sản phẩm.</w:t>
      </w:r>
    </w:p>
    <w:p>
      <w:r>
        <w:t>7019 sợi thủy tinh (kể cả len thủy tinh) và các sản phẩm</w:t>
      </w:r>
    </w:p>
    <w:p>
      <w:r>
        <w:t>của nó (ví dụ sợi, vải dệt).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</w:t>
      </w:r>
    </w:p>
    <w:p>
      <w:r>
        <w:t>ex Chương 71 Ngọc trai tự nhiên hoặc nuôi cấy, đá quý hoặc đá</w:t>
      </w:r>
    </w:p>
    <w:p>
      <w:r>
        <w:t>bán quý, kim loại quý, kim loại được dát phủ kim loại quý, và các sản phẩm của</w:t>
      </w:r>
    </w:p>
    <w:p>
      <w:r>
        <w:t>chúng; đồ trang sức làm bằng chất liệu khác; tiền kim loại,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7106, 7108 và 7110 kim loại quý:</w:t>
      </w:r>
    </w:p>
    <w:p>
      <w:r>
        <w:t>chưa gia công; và Sử dụng nguyên liệu từ bất kỳ Nhóm nào để sản xuất,</w:t>
      </w:r>
    </w:p>
    <w:p>
      <w:r>
        <w:t>ngoại trừ Nhóm 7106, Nhóm 7108 và Nhóm 7110;Phân tách bằng điện, nhiệt hoặc hoá học các kim</w:t>
      </w:r>
    </w:p>
    <w:p>
      <w:r>
        <w:t>loại quý thuộc Nhóm 7106, Nhóm 7108 hoặc Nhóm 7110; hoặcNung chảy hoặc hợp nhất các kim loại quý thuộc Nhóm</w:t>
      </w:r>
    </w:p>
    <w:p>
      <w:r>
        <w:t>7106, Nhóm 7108 hoặc Nhóm 7110 với nhau hoặc với kim loại cơ bản.</w:t>
      </w:r>
    </w:p>
    <w:p>
      <w:r>
        <w:t>dạng bán thành phẩm hoặc dạng bột; và Sản xuất từ kim loại quý chưa gia công.</w:t>
      </w:r>
    </w:p>
    <w:p>
      <w:r>
        <w:t>7117 đồ trang sức làm bằng chất liệu khác. Sử dụng nguyên liệu từ bất kỳ Nhóm nào để sản xuất,</w:t>
      </w:r>
    </w:p>
    <w:p>
      <w:r>
        <w:t>ngoại trừ Nhóm của sản phẩm; hoặcSản xuất từ các bộ phận làm từ kim loại cơ bản,</w:t>
      </w:r>
    </w:p>
    <w:p>
      <w:r>
        <w:t>chưa được mạ hoặc tráng với kim loại quý, với điều kiện tổng trị giá của</w:t>
      </w:r>
    </w:p>
    <w:p>
      <w:r>
        <w:t>nguyên liệu được sử dụng không vượt quá 50% giá xuất xưởng của sản phẩm.</w:t>
      </w:r>
    </w:p>
    <w:p>
      <w:r>
        <w:t>ex Chương 72 Sắt và thép; ngoại trừ: Sử dụng nguyên liệu từ bất kỳ Nhóm nào để sản xuất,</w:t>
      </w:r>
    </w:p>
    <w:p>
      <w:r>
        <w:t>ngoại trừ Nhóm của sản phẩm.</w:t>
      </w:r>
    </w:p>
    <w:p>
      <w:r>
        <w:t>7207 sắt hoặc thép không hợp kim ở dạng bán thành phẩm; Sản xuất từ nguyên liệu thuộc các Nhóm 7201,</w:t>
      </w:r>
    </w:p>
    <w:p>
      <w:r>
        <w:t>7202, 7203, 7204 hoặc 7205.</w:t>
      </w:r>
    </w:p>
    <w:p>
      <w:r>
        <w:t>7208 đến 7214 các sản phẩm sắt hoặc thép không hợp kim được cán</w:t>
      </w:r>
    </w:p>
    <w:p>
      <w:r>
        <w:t>phẳng, dạng thanh và que; Sản xuất từ nguyên liệu dạng thỏi đúc hoặc dạng</w:t>
      </w:r>
    </w:p>
    <w:p>
      <w:r>
        <w:t>thô khác hoặc bán thành phẩm thuộc Nhóm 7206 hoặc Nhóm 7207.</w:t>
      </w:r>
    </w:p>
    <w:p>
      <w:r>
        <w:t>7215 và 7216 sắt hoặc thép không hợp kim ở dạng thanh và que</w:t>
      </w:r>
    </w:p>
    <w:p>
      <w:r>
        <w:t>khác;sắt hoặc thép không hợp kim dạng góc, khuôn,</w:t>
      </w:r>
    </w:p>
    <w:p>
      <w:r>
        <w:t>hình. Sử dụng nguyên liệu từ bất kỳ Nhóm nào để sản xuất,</w:t>
      </w:r>
    </w:p>
    <w:p>
      <w:r>
        <w:t>ngoại trừ Nhóm của sản phẩm, Nhóm 7206 và Nhóm 7207; hoặcTrị giá nguyên liệu được sử dụng không vượt quá</w:t>
      </w:r>
    </w:p>
    <w:p>
      <w:r>
        <w:t>70% giá xuất xưởng của sản phẩm.</w:t>
      </w:r>
    </w:p>
    <w:p>
      <w:r>
        <w:t>7217 dây của sắt hoặc thép không họp kim; Sản xuất từ nguyên liệu bán thành phẩm thuộc Nhóm</w:t>
      </w:r>
    </w:p>
    <w:p>
      <w:r>
        <w:t>7207.</w:t>
      </w:r>
    </w:p>
    <w:p>
      <w:r>
        <w:t>7218.91 và 7218.99 bán thành phẩm của thép không gỉ; Sản xuất từ nguyên liệu thuộc các Nhóm 7201,</w:t>
      </w:r>
    </w:p>
    <w:p>
      <w:r>
        <w:t>7202, 7203, 7204, 7205 hoặc Phân nhóm 7218.10.</w:t>
      </w:r>
    </w:p>
    <w:p>
      <w:r>
        <w:t>7219 đến 7222 các sản phẩm của thép không gỉ cán phẳng, dạng</w:t>
      </w:r>
    </w:p>
    <w:p>
      <w:r>
        <w:t>thanh và que, dạng góc, khôn và hình thức của thép không gỉ; Sản xuất từ dạng đức hoặc các dạng thô khác hoặc</w:t>
      </w:r>
    </w:p>
    <w:p>
      <w:r>
        <w:t>bán thành phẩm thuộc Nhóm 7218.</w:t>
      </w:r>
    </w:p>
    <w:p>
      <w:r>
        <w:t>7223 dây thép không gỉ; Sản xuất từ nguyên liệu bán thành phẩm thuộc Nhóm</w:t>
      </w:r>
    </w:p>
    <w:p>
      <w:r>
        <w:t>7218.</w:t>
      </w:r>
    </w:p>
    <w:p>
      <w:r>
        <w:t>7224.90 các bán thành phẩm bằng thép hợp kim khác; Sản xuất từ nguyên liệu thuộc các Nhóm 7201,</w:t>
      </w:r>
    </w:p>
    <w:p>
      <w:r>
        <w:t>7202, 7203, 7204, 7205 hoặc Phân nhóm 7224.10.</w:t>
      </w:r>
    </w:p>
    <w:p>
      <w:r>
        <w:t>7225 đến 7228 sản phẩm được cán phang, các dạng thanh và que được</w:t>
      </w:r>
    </w:p>
    <w:p>
      <w:r>
        <w:t>cán nóng, dạng cuộn không đều; các dạng góc, khuôn và hình, bằng thép hợp kim</w:t>
      </w:r>
    </w:p>
    <w:p>
      <w:r>
        <w:t>khác; thanh và que rỗng, bằng thép hợp kim hoặc không hợp kim; và Sản xuất từ dạng đúc hoặc các dạng thô khác hoặc</w:t>
      </w:r>
    </w:p>
    <w:p>
      <w:r>
        <w:t>bán thành phẩm thuộc các Nhóm 7206, 7207, 7218 hoặc 7224.</w:t>
      </w:r>
    </w:p>
    <w:p>
      <w:r>
        <w:t>7229 dây thép hợp kim khác. Sản xuất từ nguyên liệu bán thành phẩm thuộc Nhóm</w:t>
      </w:r>
    </w:p>
    <w:p>
      <w:r>
        <w:t>7224.</w:t>
      </w:r>
    </w:p>
    <w:p>
      <w:r>
        <w:t>ex Chương 73 Các sản phẩm bằng sắt hoặc thép; ngoại trừ: Sử dụng nguyên liệu từ bất kỳ Nhóm nào để sản xuất,</w:t>
      </w:r>
    </w:p>
    <w:p>
      <w:r>
        <w:t>ngoại trừ Nhóm của sản phẩm.</w:t>
      </w:r>
    </w:p>
    <w:p>
      <w:r>
        <w:t>ex 7301 cọc cừ; Sản xuất từ nguyên liệu thuộc Nhóm 7206.</w:t>
      </w:r>
    </w:p>
    <w:p>
      <w:r>
        <w:t>7302 vật liệu xây dựng đường ray xe lửa hoặc xe điện bằng</w:t>
      </w:r>
    </w:p>
    <w:p>
      <w:r>
        <w:t>sắt hoặc thép, như: ray, ray dẫn hướng và ray có răng, lưỡi ghi, ghi chéo</w:t>
      </w:r>
    </w:p>
    <w:p>
      <w:r>
        <w:t>(cóc đường ray), cần bẻ ghi và các đoạn nối chéo khác, tà vẹt (dầm ngang),</w:t>
      </w:r>
    </w:p>
    <w:p>
      <w:r>
        <w:t>thanh nối ray, gối ray, tấm đệm ray, tấm xiết (kẹp ray), thanh chống xô, bệ đỡ</w:t>
      </w:r>
    </w:p>
    <w:p>
      <w:r>
        <w:t>(bedplate) và vật liệu chuyên dùng khác cho việc ghép hoặc định vị đường ray; Sản xuất từ nguyên liệu thuộc Nhóm 7206.</w:t>
      </w:r>
    </w:p>
    <w:p>
      <w:r>
        <w:t>7304 và 7305 các loại ống, ống dẫn và thanh hình có mặt cắt rỗng,</w:t>
      </w:r>
    </w:p>
    <w:p>
      <w:r>
        <w:t>không nối, bằng sắt (trừ gang đúc) hoặc thép;các loại ống và ống dẫn khác bằng sắt hoặc thép</w:t>
      </w:r>
    </w:p>
    <w:p>
      <w:r>
        <w:t>(ví dụ, được hàn, tán bằng đinh hoặc ghép với nhau bằng cách tương tự), có mặt</w:t>
      </w:r>
    </w:p>
    <w:p>
      <w:r>
        <w:t>cắt hình tròn, đường kính mặt cắt ngoài trên 406,4 mm. Sản xuất từ nguyên liệu thuộc các Nhóm 7206,</w:t>
      </w:r>
    </w:p>
    <w:p>
      <w:r>
        <w:t>7207, 7208, 7209, 7210, 7212, 7218, 7219, 7220 hoặc 7224.</w:t>
      </w:r>
    </w:p>
    <w:p>
      <w:r>
        <w:t>7306 các loại ống, ống dẫn và thanh hình có mặt cắt rỗng</w:t>
      </w:r>
    </w:p>
    <w:p>
      <w:r>
        <w:t>khác, bằng sắt hoặc thép (ví dụ, nối mở, hàn, tán đinh hoặc ghép bằng cách</w:t>
      </w:r>
    </w:p>
    <w:p>
      <w:r>
        <w:t>tương tự); Sử dụng nguyên liệu từ bất kỳ Chương nào để sản</w:t>
      </w:r>
    </w:p>
    <w:p>
      <w:r>
        <w:t>xuất, ngoại trừ Chương của sản phẩm.</w:t>
      </w:r>
    </w:p>
    <w:p>
      <w:r>
        <w:t>ex 7307 phụ kiện ghép nối cho ống và ống dẫn bằng thép</w:t>
      </w:r>
    </w:p>
    <w:p>
      <w:r>
        <w:t>không gỉ (theo tiêu chuẩn ISO số X5CrNiMo 1712), bao gồm các bộ phận; và Tiện, khoan, khoan lỗ, khía ren, mài nhẵn và phun</w:t>
      </w:r>
    </w:p>
    <w:p>
      <w:r>
        <w:t>cát phôi thép, với điều kiện tổng trị giá của phôi thép được sử dụng không vượt</w:t>
      </w:r>
    </w:p>
    <w:p>
      <w:r>
        <w:t>quá 35% giá xuất xưởng của sản phẩm.</w:t>
      </w:r>
    </w:p>
    <w:p>
      <w:r>
        <w:t>7308 các kết cấu bằng sắt hoặc thép (trừ nhà lắp ghép</w:t>
      </w:r>
    </w:p>
    <w:p>
      <w:r>
        <w:t>thuộc Nhóm 9406) và các bộ phận rời của các kết cấu (ví dụ cầu và nhịp cầu, cửa</w:t>
      </w:r>
    </w:p>
    <w:p>
      <w:r>
        <w:t>cống, tháp, cột lưới, mái nhà, khung mái, cửa ra vào, cửa sổ, và các loại</w:t>
      </w:r>
    </w:p>
    <w:p>
      <w:r>
        <w:t>khung cửa, ngưỡng cửa ra vào, cửa chớp, lan can, cột trụ và các loại cột</w:t>
      </w:r>
    </w:p>
    <w:p>
      <w:r>
        <w:t>khác), bằng sắt hoặc thép; tấm, thanh, góc, khuôn, hình ống và các loại tương</w:t>
      </w:r>
    </w:p>
    <w:p>
      <w:r>
        <w:t>tự, đã được gia công để dùng làm kết cấu xây dựng, bằng sắt hoặc thép. Sử dụng nguyên liệu từ bất kỳ Nhóm nào để sản xuất,</w:t>
      </w:r>
    </w:p>
    <w:p>
      <w:r>
        <w:t>ngoại trừ Nhóm của sản phẩm. Tuy nhiên, không được sử dụng sắt hoặc thép, ở dạng</w:t>
      </w:r>
    </w:p>
    <w:p>
      <w:r>
        <w:t>góc, khuôn và dạng hình đã được hàn thuộc Nhóm 7301.</w:t>
      </w:r>
    </w:p>
    <w:p>
      <w:r>
        <w:t>ex Chương 74 Đồng và các sản phẩm bằng đồng; ngoại trừ: Sử dụng nguyên liệu từ bất kỳ Nhóm nào để sản xuất,</w:t>
      </w:r>
    </w:p>
    <w:p>
      <w:r>
        <w:t>ngoại trừ Nhóm của sản phẩm.</w:t>
      </w:r>
    </w:p>
    <w:p>
      <w:r>
        <w:t>7408 dây đồng; và Sử dụng nguyên liệu từ bất kỳ Nhóm nào để sản xuất,</w:t>
      </w:r>
    </w:p>
    <w:p>
      <w:r>
        <w:t>ngoại trừ Nhóm của sản phẩm và Nhóm 7407.</w:t>
      </w:r>
    </w:p>
    <w:p>
      <w:r>
        <w:t>7413 dây bện tao, cáp, dây tết và các loại tương tự, bằng</w:t>
      </w:r>
    </w:p>
    <w:p>
      <w:r>
        <w:t>đồng, chưa được cách điện. Sử dụng nguyên liệu từ bất kỳ Nhóm nào để sản xuất,</w:t>
      </w:r>
    </w:p>
    <w:p>
      <w:r>
        <w:t>ngoại trừ Nhóm của sản phẩm và Nhóm 7408.</w:t>
      </w:r>
    </w:p>
    <w:p>
      <w:r>
        <w:t>Chương 75 Niken và các sản phẩm bằng niken. Sử dụng nguyên liệu từ bất kỳ Nhóm nào để sản xuất,</w:t>
      </w:r>
    </w:p>
    <w:p>
      <w:r>
        <w:t>ngoại trừ Nhóm của sản phẩm.</w:t>
      </w:r>
    </w:p>
    <w:p>
      <w:r>
        <w:t>Ex Chương 76 Nhôm và các sản phẩm bằng nhôm, ngoại trừ: Sử dụng nguyên liệu từ bất kỳ Nhóm nào để sản xuất,</w:t>
      </w:r>
    </w:p>
    <w:p>
      <w:r>
        <w:t>ngoại trừ Nhóm của sản phẩm.</w:t>
      </w:r>
    </w:p>
    <w:p>
      <w:r>
        <w:t>7601 nhôm chưa gia công; Sử dụng nguyên liệu từ bất kỳ Nhóm nào để sản xuất.</w:t>
      </w:r>
    </w:p>
    <w:p>
      <w:r>
        <w:t>7605 dây nhôm; Sử dụng nguyên liệu từ bất kỳ Nhóm nào để sản xuất,</w:t>
      </w:r>
    </w:p>
    <w:p>
      <w:r>
        <w:t>ngoại trừ Nhóm của sản phẩm và Nhóm 7604.</w:t>
      </w:r>
    </w:p>
    <w:p>
      <w:r>
        <w:t>7607 nhôm lá mỏng (đã hoặc chưa ép hoặc bồi trên giấy,</w:t>
      </w:r>
    </w:p>
    <w:p>
      <w:r>
        <w:t>bìa, plastic hoặc vật liệu bồi tương tự) có chiều dày (trừ phần bồi) không</w:t>
      </w:r>
    </w:p>
    <w:p>
      <w:r>
        <w:t>quá 0,2 mm; và Sử dụng nguyên liệu từ bất kỳ Nhóm nào để sản xuất,</w:t>
      </w:r>
    </w:p>
    <w:p>
      <w:r>
        <w:t>ngoại trừ Nhóm của sản phẩm và Nhóm 7606.</w:t>
      </w:r>
    </w:p>
    <w:p>
      <w:r>
        <w:t>7614 dây bện tao, cáp, băng tết và các loại tương tự,</w:t>
      </w:r>
    </w:p>
    <w:p>
      <w:r>
        <w:t>bằng nhôm, chưa cách điện. Sử dụng nguyên liệu từ bất kỳ Nhóm nào để sản xuất,</w:t>
      </w:r>
    </w:p>
    <w:p>
      <w:r>
        <w:t>ngoại trừ Nhóm của sản phẩm và Nhóm 7605.</w:t>
      </w:r>
    </w:p>
    <w:p>
      <w:r>
        <w:t>Chương 78 Chì và các sản phẩm bằng chì. Sử dụng nguyên liệu từ bất kỳ Nhóm nào để sản xuất,</w:t>
      </w:r>
    </w:p>
    <w:p>
      <w:r>
        <w:t>ngoại trừ Nhóm của sản phẩm.</w:t>
      </w:r>
    </w:p>
    <w:p>
      <w:r>
        <w:t>Chương 79 Kẽm và các sản phẩm bằng kẽm. Sử dụng nguyên liệu từ bất kỳ Nhóm nào để sản xuất,</w:t>
      </w:r>
    </w:p>
    <w:p>
      <w:r>
        <w:t>ngoại trừ Nhóm của sản phẩm.</w:t>
      </w:r>
    </w:p>
    <w:p>
      <w:r>
        <w:t>ex Chương 80 Thiếc và các sản phẩm bằng thiếc, ngoại trừ: Sử dụng nguyên liệu từ bất kỳ Nhóm nào để sản xuất,</w:t>
      </w:r>
    </w:p>
    <w:p>
      <w:r>
        <w:t>ngoại trừ Nhóm của sản phẩm.</w:t>
      </w:r>
    </w:p>
    <w:p>
      <w:r>
        <w:t>8007 các sản phẩm khác bằng thiếc.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81 Kim loại cơ bản khác; gốm kim loại; các sản phẩm</w:t>
      </w:r>
    </w:p>
    <w:p>
      <w:r>
        <w:t>của chúng. Sử dụng nguyên liệu từ bất kỳ Nhóm nào để sản xuất.</w:t>
      </w:r>
    </w:p>
    <w:p>
      <w:r>
        <w:t>ex Chương 82 Dụng cụ, đồ nghề, dao, kéo và bộ đồ ăn làm từ kim</w:t>
      </w:r>
    </w:p>
    <w:p>
      <w:r>
        <w:t>loại cơ bản; các bộ phận của chúng làm từ kim loại cơ bản; ngoại trừ: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70% giá xuất xưởng của sản phẩm.</w:t>
      </w:r>
    </w:p>
    <w:p>
      <w:r>
        <w:t>8206 bộ dụng cụ từ hai Nhóm trở lên thuộc các Nhóm từ</w:t>
      </w:r>
    </w:p>
    <w:p>
      <w:r>
        <w:t>8202 đến 8205, đã đóng bộ để bán lẻ. Sử dụng nguyên liệu từ bất kỳ Nhóm nào để sản xuất,</w:t>
      </w:r>
    </w:p>
    <w:p>
      <w:r>
        <w:t>ngoại trừ các Nhóm từ 8202 đến 8205. Tuy nhiên, được phép sử dụng các dụng cụ</w:t>
      </w:r>
    </w:p>
    <w:p>
      <w:r>
        <w:t>thuộc các Nhóm 8202 đến 8205 trong bộ, với điều kiện tổng trị giá của các dụng</w:t>
      </w:r>
    </w:p>
    <w:p>
      <w:r>
        <w:t>cụ này không vượt quá 15% giá xuất xưởng của bộ sản phẩm.</w:t>
      </w:r>
    </w:p>
    <w:p>
      <w:r>
        <w:t>Chương 83 Hàng tạp hoá làm từ kim loại cơ bản.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84 Lò phản ứng hạt nhân, nồi hơi, máy và thiết bị cơ</w:t>
      </w:r>
    </w:p>
    <w:p>
      <w:r>
        <w:t>khí; các bộ phận của chúng;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8401 lò phản ứng hạt nhân; các bộ phận chứa nhiên liệu</w:t>
      </w:r>
    </w:p>
    <w:p>
      <w:r>
        <w:t>(cartridges), không bị bức xạ, dùng cho các lò phản ứng hạt nhân; máy và thiết</w:t>
      </w:r>
    </w:p>
    <w:p>
      <w:r>
        <w:t>bị để tách chất đồng vị; Trị giá nguyên liệu được sử dụng không vượt quá</w:t>
      </w:r>
    </w:p>
    <w:p>
      <w:r>
        <w:t>50% giá xuất xưởng của sản phẩm.</w:t>
      </w:r>
    </w:p>
    <w:p>
      <w:r>
        <w:t>8407 động cơ đốt trong kiểu piston chuyển động tịnh tiến</w:t>
      </w:r>
    </w:p>
    <w:p>
      <w:r>
        <w:t>hoặc kiểu piston chuyển động quay tròn, đốt cháy bằng tia lửa điện; Trị giá nguyên liệu được sử dụng không vượt quá</w:t>
      </w:r>
    </w:p>
    <w:p>
      <w:r>
        <w:t>50% giá xuất xưởng của sản phẩm.</w:t>
      </w:r>
    </w:p>
    <w:p>
      <w:r>
        <w:t>8408 động cơ đốt trong kiểu piston đốt cháy bằng sức</w:t>
      </w:r>
    </w:p>
    <w:p>
      <w:r>
        <w:t>nén (diesel hoặc bán diesel); Trị giá nguyên liệu được sử dụng không vượt quá</w:t>
      </w:r>
    </w:p>
    <w:p>
      <w:r>
        <w:t>50% giá xuất xưởng của sản phẩm.</w:t>
      </w:r>
    </w:p>
    <w:p>
      <w:r>
        <w:t>8419 máy, thiết bị dùng cho công xưởng hoặc cho phòng</w:t>
      </w:r>
    </w:p>
    <w:p>
      <w:r>
        <w:t>thí nghiệm, gia nhiệt bằng điện hoặc không bằng điện (trừ lò nấu luyện, lò</w:t>
      </w:r>
    </w:p>
    <w:p>
      <w:r>
        <w:t>nung sấy và các thiết bị khác thuộc Nhóm 8514) để xử lý các loại vật liệu bằng</w:t>
      </w:r>
    </w:p>
    <w:p>
      <w:r>
        <w:t>quá trình thay đổi nhiệt như làm nóng, nấu, rang, chưng cất, tinh cất, sát</w:t>
      </w:r>
    </w:p>
    <w:p>
      <w:r>
        <w:t>trùng, thanh trùng, phun hơi nước, sấy, làm bay hơi, làm khô, cô đặc hoặc làm</w:t>
      </w:r>
    </w:p>
    <w:p>
      <w:r>
        <w:t>mát trừ các loại máy hoặc thiết bị dùng cho gia đình; bình đun nước nóng ngay</w:t>
      </w:r>
    </w:p>
    <w:p>
      <w:r>
        <w:t>hoặc bình chứa nước nóng, không dùng điện;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8427 xe nâng hạ xếp tầng hàng bằng cơ cấu càng nâng;</w:t>
      </w:r>
    </w:p>
    <w:p>
      <w:r>
        <w:t>các loại xe công xưởng khác có lắp thiết bị nâng hạ hoặc xếp hàng; Trị giá nguyên liệu được sử dụng không vượt quá</w:t>
      </w:r>
    </w:p>
    <w:p>
      <w:r>
        <w:t>50% giá xuất xưởng của sản phẩm.</w:t>
      </w:r>
    </w:p>
    <w:p>
      <w:r>
        <w:t>8443.31 máy kết hợp hai hoặc nhiều chức năng in, copy hoặc</w:t>
      </w:r>
    </w:p>
    <w:p>
      <w:r>
        <w:t>fax, có khả năng kết nối với máy xử lý dữ liệu tự động hoặc kết nối mạng;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8481 vòi, van và các thiết bị tương tự dùng cho đường ống,</w:t>
      </w:r>
    </w:p>
    <w:p>
      <w:r>
        <w:t>thân nồi hơi, bể chứa hay các loại tương tự, kể cả van giảm áp và van điều chỉnh</w:t>
      </w:r>
    </w:p>
    <w:p>
      <w:r>
        <w:t>bằng nhiệt; và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8482 ổ bi hoặc ổ đũa. Trị giá nguyên liệu được sử dụng không vượt quá</w:t>
      </w:r>
    </w:p>
    <w:p>
      <w:r>
        <w:t>40% giá xuất xưởng của sản phẩm.</w:t>
      </w:r>
    </w:p>
    <w:p>
      <w:r>
        <w:t>ex Chương 85 Máy điện và thiết bị điện và các bộ phận của</w:t>
      </w:r>
    </w:p>
    <w:p>
      <w:r>
        <w:t>chúng; máy ghi và tái tạo âm thanh, máy ghi và tái tạo hình ảnh và âm thanh</w:t>
      </w:r>
    </w:p>
    <w:p>
      <w:r>
        <w:t>truyền hình, bộ phận và phụ kiện của các loại máy trên;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8501,8502 động cơ điện và máy phát điện; Tổ máy phát điện</w:t>
      </w:r>
    </w:p>
    <w:p>
      <w:r>
        <w:t>và máy biến đổi điện quay; Sử dụng nguyên liệu từ bất kỳ Nhóm nào để sản xuất,</w:t>
      </w:r>
    </w:p>
    <w:p>
      <w:r>
        <w:t>ngoại trừ Nhóm của sản phẩm và Nhóm 8503; hoặcTrị giá nguyên liệu được sử dụng không vượt quá</w:t>
      </w:r>
    </w:p>
    <w:p>
      <w:r>
        <w:t>50% giá xuất xưởng của sản phẩm.</w:t>
      </w:r>
    </w:p>
    <w:p>
      <w:r>
        <w:t>8513 đèn điện xách tay, được thiết kế để hoạt động bằng</w:t>
      </w:r>
    </w:p>
    <w:p>
      <w:r>
        <w:t>nguồn năng lượng riêng đi kèm (ví dụ pin khô, ắc qui, magneto), trừ thiết bị</w:t>
      </w:r>
    </w:p>
    <w:p>
      <w:r>
        <w:t>chiếu sáng thuộc Nhóm 8512;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8519 thiết bị ghi và tái tạo âm thanh; Sử dụng nguyên liệu từ bất kỳ Nhóm nào để sản xuất,</w:t>
      </w:r>
    </w:p>
    <w:p>
      <w:r>
        <w:t>ngoại trừ Nhóm của sản phẩm và Nhóm 8522; hoặcTrị giá nguyên liệu được sử dụng không vượt quá</w:t>
      </w:r>
    </w:p>
    <w:p>
      <w:r>
        <w:t>40% giá xuất xưởng của sản phẩm.</w:t>
      </w:r>
    </w:p>
    <w:p>
      <w:r>
        <w:t>8521 máy ghi hoặc tái tạo video, có hoặc không gắn bộ</w:t>
      </w:r>
    </w:p>
    <w:p>
      <w:r>
        <w:t>phận thu tín hiệu video; Sử dụng nguyên liệu từ bất kỳ Nhóm nào để sản xuất,</w:t>
      </w:r>
    </w:p>
    <w:p>
      <w:r>
        <w:t>ngoại trừ Nhóm của sản phẩm và Nhóm 8522; hoặcTrị giá nguyên liệu được sử dụng không vượt quá</w:t>
      </w:r>
    </w:p>
    <w:p>
      <w:r>
        <w:t>70% giá xuất xưởng của sản phẩm.</w:t>
      </w:r>
    </w:p>
    <w:p>
      <w:r>
        <w:t>8523 đĩa, băng, các thiết bị lưu trữ bền vững, thể rắn</w:t>
      </w:r>
    </w:p>
    <w:p>
      <w:r>
        <w:t>(các thiết bị bán dẫn không mất dữ liệu khi không có nguồn điện cung cấp),</w:t>
      </w:r>
    </w:p>
    <w:p>
      <w:r>
        <w:t>“thẻ thông minh” và các phương tiện lưu giữ thông tin khác để ghi âm hoặc ghi</w:t>
      </w:r>
    </w:p>
    <w:p>
      <w:r>
        <w:t>các hiện tượng khác, đã hoặc chưa ghi, kể cả bản khuôn mẫu và bản gốc để sản</w:t>
      </w:r>
    </w:p>
    <w:p>
      <w:r>
        <w:t>xuất ghi đĩa, nhưng không bao gồm các sản phẩm của Chương 37;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50% giá xuất xưởng của sản phẩm.</w:t>
      </w:r>
    </w:p>
    <w:p>
      <w:r>
        <w:t>8525 thiết bị phát dùng cho phát thanh sóng vô tuyến</w:t>
      </w:r>
    </w:p>
    <w:p>
      <w:r>
        <w:t>hoặc truyền hình, có hoặc không gắn với thiết bị thu hoặc ghi hoặc tái tạo âm</w:t>
      </w:r>
    </w:p>
    <w:p>
      <w:r>
        <w:t>thanh; camera truyền hình, camera số và camera ghi hình ảnh nền;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50% giá xuất xưởng của sản phẩm.</w:t>
      </w:r>
    </w:p>
    <w:p>
      <w:r>
        <w:t>8526 ra đa, các thiết bị dẫn đường bằng sóng vô tuyến</w:t>
      </w:r>
    </w:p>
    <w:p>
      <w:r>
        <w:t>và các thiết bị điều khiển từ xa bằng vô tuyến;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50% giá xuất xưởng của sản phẩm.</w:t>
      </w:r>
    </w:p>
    <w:p>
      <w:r>
        <w:t>8527 máy thu dùng cho phát thanh sóng vô tuyến, có hoặc</w:t>
      </w:r>
    </w:p>
    <w:p>
      <w:r>
        <w:t>không kết hợp với thiết bị ghi hoặc tái tạo âm thanh hoặc với đồng hồ trong một</w:t>
      </w:r>
    </w:p>
    <w:p>
      <w:r>
        <w:t>khối;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40% giá xuất xưởng của sản phẩm.</w:t>
      </w:r>
    </w:p>
    <w:p>
      <w:r>
        <w:t>8528 màn hình và máy chiếu, không gắn với máy thu dùng</w:t>
      </w:r>
    </w:p>
    <w:p>
      <w:r>
        <w:t>trong truyền hình; máy thu dùng trong truyền hình, có hoặc không gắn với máy</w:t>
      </w:r>
    </w:p>
    <w:p>
      <w:r>
        <w:t>thu thanh sóng vô tuyến hoặc máy ghi hoặc tái tạo âm thanh hoặc hình ảnh;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50% giá xuất xưởng của sản phẩm.</w:t>
      </w:r>
    </w:p>
    <w:p>
      <w:r>
        <w:t>8535 đến 8537 thiết bị điện để đóng ngắt mạch hay bảo vệ mạch</w:t>
      </w:r>
    </w:p>
    <w:p>
      <w:r>
        <w:t>điện, hoặc dùng để đấu nối hay lắp trong mạch điện; đầu nối dùng cho sợi</w:t>
      </w:r>
    </w:p>
    <w:p>
      <w:r>
        <w:t>quang, bó sợi hoặc cáp quang; Bảng, panen, giá đỡ, bàn tủ và các loại hộp</w:t>
      </w:r>
    </w:p>
    <w:p>
      <w:r>
        <w:t>khác, dùng để điều khiển hoặc phân phối điện; Sử dụng nguyên liệu từ bất kỳ Nhóm nào để sản xuất,</w:t>
      </w:r>
    </w:p>
    <w:p>
      <w:r>
        <w:t>ngoại trừ Nhóm của sản phẩm và Nhóm 8538; hoặcTrị giá nguyên liệu được sử dụng không vượt quá</w:t>
      </w:r>
    </w:p>
    <w:p>
      <w:r>
        <w:t>50% giá xuất xưởng của sản phẩm.</w:t>
      </w:r>
    </w:p>
    <w:p>
      <w:r>
        <w:t>8539 đèn điện dây tóc hoặc đèn phóng điện, kể cả đèn</w:t>
      </w:r>
    </w:p>
    <w:p>
      <w:r>
        <w:t>pha gắn kín và đèn tia cực tím hoặc tia hồng ngoại; đèn hồ quang;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8544 dây, cáp điện (kể cả cáp đồng trục) cách điện (kể</w:t>
      </w:r>
    </w:p>
    <w:p>
      <w:r>
        <w:t>cả loại đã tráng men cách điện hoặc mạ lớp cách điện) và dây dẫn cách điện</w:t>
      </w:r>
    </w:p>
    <w:p>
      <w:r>
        <w:t>khác, đã hoặc chưa gắn với đầu nối; cáp sợi quang, làm bằng các bó sợi đơn có</w:t>
      </w:r>
    </w:p>
    <w:p>
      <w:r>
        <w:t>vỏ bọc riêng biệt từng sợi, có hoặc không gắn với dây dẫn điện hoặc gắn với đầu</w:t>
      </w:r>
    </w:p>
    <w:p>
      <w:r>
        <w:t>nối;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</w:t>
      </w:r>
    </w:p>
    <w:p>
      <w:r>
        <w:t>8545 điện cực than, chổi than, carbon cho chế tạo bóng</w:t>
      </w:r>
    </w:p>
    <w:p>
      <w:r>
        <w:t>đèn, carbon cho chế tạo pin, ắc qui và các sản phẩm khác làm bằng graphit hoặc</w:t>
      </w:r>
    </w:p>
    <w:p>
      <w:r>
        <w:t>carbon khác, có hoặc không có thành phần kim loại, dùng cho kỹ thuật điện; Trị giá nguyên liệu được sử dụng không vượt quá</w:t>
      </w:r>
    </w:p>
    <w:p>
      <w:r>
        <w:t>70% giá xuất xưởng của sản phẩm.</w:t>
      </w:r>
    </w:p>
    <w:p>
      <w:r>
        <w:t>8546 cách điện làm bằng liệu bất kỳ; Trị giá nguyên liệu được sử dụng không vượt quá</w:t>
      </w:r>
    </w:p>
    <w:p>
      <w:r>
        <w:t>50% giá xuất xưởng của sản phẩm.</w:t>
      </w:r>
    </w:p>
    <w:p>
      <w:r>
        <w:t>8547 phụ kiện cách điện dùng cho máy điện, dụng cụ điện</w:t>
      </w:r>
    </w:p>
    <w:p>
      <w:r>
        <w:t>hay thiết bị điện, được làm hoàn toàn bằng liệu cách điện trừ một số phụ kiện</w:t>
      </w:r>
    </w:p>
    <w:p>
      <w:r>
        <w:t>thứ yếu bằng kim loại (ví dụ, phần ống có ren) đã làm sẵn khi đúc chủ yếu để</w:t>
      </w:r>
    </w:p>
    <w:p>
      <w:r>
        <w:t>lắp, trừ cách điện thuộc Nhóm 85.46; ống dẫn dây điện và các khớp nối của</w:t>
      </w:r>
    </w:p>
    <w:p>
      <w:r>
        <w:t>chúng, bằng kim loại cơ bản được lót lớp liệu cách điện; và Trị giá nguyên liệu được sử dụng không vượt quá</w:t>
      </w:r>
    </w:p>
    <w:p>
      <w:r>
        <w:t>50% giá xuất xưởng của sản phẩm.</w:t>
      </w:r>
    </w:p>
    <w:p>
      <w:r>
        <w:t>8548 phế liệu và phế thải của các loại pin, ắc qui;</w:t>
      </w:r>
    </w:p>
    <w:p>
      <w:r>
        <w:t>các loại pin và ắc qui điện đã sử dụng hết; các bộ phận điện của máy móc hay</w:t>
      </w:r>
    </w:p>
    <w:p>
      <w:r>
        <w:t>thiết bị, chưa được chi tiết hay ghi ở nơi khác trong Chương này. Trị giá nguyên liệu được sử dụng không vượt quá</w:t>
      </w:r>
    </w:p>
    <w:p>
      <w:r>
        <w:t>50% giá xuất xưởng của sản phẩm.</w:t>
      </w:r>
    </w:p>
    <w:p>
      <w:r>
        <w:t>Chương 86 Đầu máy xe lửa hoặc xe điện, toa xe lửa và các bộ</w:t>
      </w:r>
    </w:p>
    <w:p>
      <w:r>
        <w:t>phận của chúng; cố định và ghép nối đường ray xe lửa hoặc xe điện và bộ phận</w:t>
      </w:r>
    </w:p>
    <w:p>
      <w:r>
        <w:t>của chúng; thiết bị tín hiệu giao thông bằng cơ khí (kể cả cơ điện) các loại. Trị giá nguyên liệu được sử dụng không vượt quá</w:t>
      </w:r>
    </w:p>
    <w:p>
      <w:r>
        <w:t>70% giá xuất xưởng của sản phẩm.</w:t>
      </w:r>
    </w:p>
    <w:p>
      <w:r>
        <w:t>ex Chương 87 Xe cộ trừ phương tiện chạy trên đường xe lửa hoặc</w:t>
      </w:r>
    </w:p>
    <w:p>
      <w:r>
        <w:t>xe điện, và các bộ phận và phụ kiện của chúng; ngoại trừ: Trị giá nguyên liệu được sử dụng không vượt quá</w:t>
      </w:r>
    </w:p>
    <w:p>
      <w:r>
        <w:t>45% giá xuất xưởng của sản phẩm.</w:t>
      </w:r>
    </w:p>
    <w:p>
      <w:r>
        <w:t>8711 mô tô (kể cả moped) và xe đạp có gắn động cơ phụ</w:t>
      </w:r>
    </w:p>
    <w:p>
      <w:r>
        <w:t>trợ, có hoặc không có thùng xe bên cạnh; mô tô thùng; và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8714 bộ phận và phụ kiện của xe thuộc các Nhóm từ 8711</w:t>
      </w:r>
    </w:p>
    <w:p>
      <w:r>
        <w:t>đến 8713.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88 Phương tiện bay, tầu vũ trụ, và các bộ phận của</w:t>
      </w:r>
    </w:p>
    <w:p>
      <w:r>
        <w:t>chúng;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8804 dù xoay. Sử dụng nguyên liệu từ bất kỳ Nhóm nào để sản xuất,</w:t>
      </w:r>
    </w:p>
    <w:p>
      <w:r>
        <w:t>bao gồm nguyên liệu khác thuộc Nhóm 8804; hoặcTrị giá nguyên liệu được sử dụng không vượt quá</w:t>
      </w:r>
    </w:p>
    <w:p>
      <w:r>
        <w:t>70% giá xuất xưởng của sản phẩm.</w:t>
      </w:r>
    </w:p>
    <w:p>
      <w:r>
        <w:t>Chương 89 Tàu thủy, thuyền và các kết cấu nổi.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90 Dụng cụ, thiết bị quang học, nhiếp ảnh, điện ảnh,</w:t>
      </w:r>
    </w:p>
    <w:p>
      <w:r>
        <w:t>đo lường, kiểm tra độ chính xác, y tế hoặc phẫu thuật; các bộ phận và phụ kiện</w:t>
      </w:r>
    </w:p>
    <w:p>
      <w:r>
        <w:t>của chúng,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9001.50 thấu kính bằng liệu khác làm kính đeo mắt; và Sử dụng nguyên liệu từ bất kỳ Nhóm nào để sản xuất,</w:t>
      </w:r>
    </w:p>
    <w:p>
      <w:r>
        <w:t>ngoại trừ Nhóm của sản phẩm;Trị giá nguyên liệu được sử dụng không vượt quá</w:t>
      </w:r>
    </w:p>
    <w:p>
      <w:r>
        <w:t>70% giá xuất xưởng của sản phẩm; hoặcQuá trình sản xuất có bao gồm một trong số các</w:t>
      </w:r>
    </w:p>
    <w:p>
      <w:r>
        <w:t>công đoạn sau:- mài phẳng thấu kính bán thành phẩm thành thấu</w:t>
      </w:r>
    </w:p>
    <w:p>
      <w:r>
        <w:t>kính đeo mắt hoàn thiện với công suất quang học chuẩn để gắn vào cặp kính đeo</w:t>
      </w:r>
    </w:p>
    <w:p>
      <w:r>
        <w:t>mắt; hoặc- tráng phủ thấu kính tới mức nhiệt thích hợp nhằm</w:t>
      </w:r>
    </w:p>
    <w:p>
      <w:r>
        <w:t>cải thiện tầm nhìn và đảm bảo cho người sử dụng.7</w:t>
      </w:r>
    </w:p>
    <w:p>
      <w:r>
        <w:t>9002 thấu kính, lăng kính, gương và các bộ phận quang</w:t>
      </w:r>
    </w:p>
    <w:p>
      <w:r>
        <w:t>học khác, bằng liệu bất kỳ, đã lắp ráp, là các bộ phận hoặc để lắp vào các dụng</w:t>
      </w:r>
    </w:p>
    <w:p>
      <w:r>
        <w:t>cụ hoặc thiết bị, trừ loại làm bằng thủy tinh chưa được gia công quang học. Trị giá nguyên liệu được sử dụng không vượt quá</w:t>
      </w:r>
    </w:p>
    <w:p>
      <w:r>
        <w:t>50% giá xuất xưởng của sản phẩm.</w:t>
      </w:r>
    </w:p>
    <w:p>
      <w:r>
        <w:t>Chương 91 Đồng hồ thời gian và các bộ phận của chúng. Trị giá nguyên liệu được sử dụng không vượt quá</w:t>
      </w:r>
    </w:p>
    <w:p>
      <w:r>
        <w:t>70% giá xuất xưởng của sản phẩm.</w:t>
      </w:r>
    </w:p>
    <w:p>
      <w:r>
        <w:t>Chương 92 Nhạc cụ; các bộ phận và phụ kiện của chúng. Trị giá nguyên liệu được sử dụng không vượt quá</w:t>
      </w:r>
    </w:p>
    <w:p>
      <w:r>
        <w:t>70% giá xuất xưởng của sản phẩm.</w:t>
      </w:r>
    </w:p>
    <w:p>
      <w:r>
        <w:t>Chương 93 Vũ khí và đạn; các bộ phận và phụ kiện của chúng. Trị giá nguyên liệu được sử dụng không vượt quá 50%</w:t>
      </w:r>
    </w:p>
    <w:p>
      <w:r>
        <w:t>giá xuất xưởng của sản phẩm.</w:t>
      </w:r>
    </w:p>
    <w:p>
      <w:r>
        <w:t>Chương 94 Đồ nội thất; bộ đồ giường, đệm, khung đệm, nệm và</w:t>
      </w:r>
    </w:p>
    <w:p>
      <w:r>
        <w:t>các đồ dùng nhồi tương tự; đèn và bộ đèn, chưa được chi tiết hoặc ghi ở nơi</w:t>
      </w:r>
    </w:p>
    <w:p>
      <w:r>
        <w:t>khác; biển hiệu được chiếu sáng, biển đề tên được chiếu sáng và các loại</w:t>
      </w:r>
    </w:p>
    <w:p>
      <w:r>
        <w:t>tương tự; nhà lắp ghép.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95 Đồ chơi, thiết bị trò chơi và dụng cụ thể thao;</w:t>
      </w:r>
    </w:p>
    <w:p>
      <w:r>
        <w:t>các bộ phận và phụ kiện của chúng,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9506 gậy chơi gôn và các thiết bị chơi gôn khác. Sử dụng nguyên liệu từ bất kỳ Nhóm nào để sản xuất,</w:t>
      </w:r>
    </w:p>
    <w:p>
      <w:r>
        <w:t>ngoại trừ Nhóm của sản phẩm. Tuy nhiên, các khối được tạo hình thô dùng để</w:t>
      </w:r>
    </w:p>
    <w:p>
      <w:r>
        <w:t>làm phần đầu của gậy chơi gôn có thể được sử dụng.</w:t>
      </w:r>
    </w:p>
    <w:p>
      <w:r>
        <w:t>ex Chương 96 Các mặt hàng khác,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9603 chổi, bàn chải (kể cả các loại bàn chải là những bộ</w:t>
      </w:r>
    </w:p>
    <w:p>
      <w:r>
        <w:t>phận của máy, dụng cụ hoặc xe), dụng cụ cơ học vận hành bằng tay để quét sàn,</w:t>
      </w:r>
    </w:p>
    <w:p>
      <w:r>
        <w:t>không có động cơ, giẻ lau sàn và chổi bằng lông vũ; túm và búi đã làm sẵn để</w:t>
      </w:r>
    </w:p>
    <w:p>
      <w:r>
        <w:t>làm chổi hoặc bàn chải; miếng thấm và con lăn để sơn hoặc vẽ; chổi cao su (trừ</w:t>
      </w:r>
    </w:p>
    <w:p>
      <w:r>
        <w:t>con lăn băng cao su); Trị giá nguyên liệu được sử dụng không vượt quá</w:t>
      </w:r>
    </w:p>
    <w:p>
      <w:r>
        <w:t>70% giá xuất xưởng của sản phẩm.</w:t>
      </w:r>
    </w:p>
    <w:p>
      <w:r>
        <w:t>9605 bộ đồ du lịch dùng cho vệ sinh cá nhân, bộ đồ</w:t>
      </w:r>
    </w:p>
    <w:p>
      <w:r>
        <w:t>khâu hoặc bộ đồ làm sạch giầy dép hoặc quần áo; Mỗi sản phẩm trong bộ phải thoả mãn quy tắc xuất</w:t>
      </w:r>
    </w:p>
    <w:p>
      <w:r>
        <w:t>xứ áp dụng cho từng sản phẩm đơn lẻ. Tuy nhiên, các sản phẩm không có xuất xứ</w:t>
      </w:r>
    </w:p>
    <w:p>
      <w:r>
        <w:t>có thể được sử dụng trong bộ, với điều kiện tổng trị giá của các sản phẩm đó</w:t>
      </w:r>
    </w:p>
    <w:p>
      <w:r>
        <w:t>không vượt quá 15% giá xuất xưởng của bộ sản phẩm.</w:t>
      </w:r>
    </w:p>
    <w:p>
      <w:r>
        <w:t>9608 bút bi; bút phớt và bút phớt có ruột khác và bút</w:t>
      </w:r>
    </w:p>
    <w:p>
      <w:r>
        <w:t>đánh dấu; bút máy, bút máy ngòi ống và các loại bút khác; bút viết giấy nhân</w:t>
      </w:r>
    </w:p>
    <w:p>
      <w:r>
        <w:t>bản (duplicating stylos); các loại bút chì bấm hoặc bút chì đẩy; quản bút mực,</w:t>
      </w:r>
    </w:p>
    <w:p>
      <w:r>
        <w:t>quản bút chì và các loại quản bút tương tự; bộ phận (kể cả nắp và kẹp bút) của</w:t>
      </w:r>
    </w:p>
    <w:p>
      <w:r>
        <w:t>các loại bút kể trên, trừ các loại thuộc Nhóm 9609; Sử dụng nguyên liệu từ bất kỳ Nhóm nào để sản xuất,</w:t>
      </w:r>
    </w:p>
    <w:p>
      <w:r>
        <w:t>ngoại trừ Nhóm của sản phẩm. Tuy nhiên, ngòi bút và bi ngòi cùng Nhóm với sản</w:t>
      </w:r>
    </w:p>
    <w:p>
      <w:r>
        <w:t>phẩm có thể được sử dụng.8</w:t>
      </w:r>
    </w:p>
    <w:p>
      <w:r>
        <w:t>9613.20 Bật lửa bỏ túi, dùng ga, có thể nạp lại; và Trị giá nguyên liệu thuộc Nhóm 9613 được sử dụng</w:t>
      </w:r>
    </w:p>
    <w:p>
      <w:r>
        <w:t>không vượt quá 30% giá xuất xưởng của sản phẩm.</w:t>
      </w:r>
    </w:p>
    <w:p>
      <w:r>
        <w:t>9614 tẩu thuốc (kể cả điếu bát) và đót xì gà hoặc đót</w:t>
      </w:r>
    </w:p>
    <w:p>
      <w:r>
        <w:t>thuốc lá, và bộ phận của chúng. Sử dụng nguyên liệu từ bất kỳ Nhóm nào để sản xuất.</w:t>
      </w:r>
    </w:p>
    <w:p>
      <w:r>
        <w:t>Chương 97 Các tác phẩm nghệ thuật, đồ sưu tầm và đồ cổ. Sử dụng nguyên liệu từ bất kỳ Nhóm nào để sản xuất,</w:t>
      </w:r>
    </w:p>
    <w:p>
      <w:r>
        <w:t>ngoại trừ Nhóm của sản phẩm.</w:t>
      </w:r>
    </w:p>
    <w:p>
      <w:r>
        <w:t>1</w:t>
      </w:r>
    </w:p>
    <w:p>
      <w:r>
        <w:t>Đối với các điều kiện đặc biệt liên</w:t>
      </w:r>
    </w:p>
    <w:p>
      <w:r>
        <w:t>quan đến “công đoạn gia công cụ thể”, xem quy định tại khoản 1 và khoản 3, Chú</w:t>
      </w:r>
    </w:p>
    <w:p>
      <w:r>
        <w:t>giải 8, Phụ lục I ban hành kèm theo Thông tư này.</w:t>
      </w:r>
    </w:p>
    <w:p>
      <w:r>
        <w:t>2</w:t>
      </w:r>
    </w:p>
    <w:p>
      <w:r>
        <w:t>Đối với các điều kiện đặc biệt liên</w:t>
      </w:r>
    </w:p>
    <w:p>
      <w:r>
        <w:t>quan đến “công đoạn gia công cụ thể”, xem quy định tại khoản 2, Chú giải 8, Phụ</w:t>
      </w:r>
    </w:p>
    <w:p>
      <w:r>
        <w:t>lục I ban hành kèm theo Thông tư này.</w:t>
      </w:r>
    </w:p>
    <w:p>
      <w:r>
        <w:t>3</w:t>
      </w:r>
    </w:p>
    <w:p>
      <w:r>
        <w:t>Đối với các điều kiện đặc biệt liên</w:t>
      </w:r>
    </w:p>
    <w:p>
      <w:r>
        <w:t>quan đến các sản phẩm được sản xuất từ nhiều nguyên liệu dệt may, xem quy định</w:t>
      </w:r>
    </w:p>
    <w:p>
      <w:r>
        <w:t>tại Chú giải 6, Phụ lục I ban hành kèm theo Thông tư này.</w:t>
      </w:r>
    </w:p>
    <w:p>
      <w:r>
        <w:t>4</w:t>
      </w:r>
    </w:p>
    <w:p>
      <w:r>
        <w:t>Việc sử dụng nguyên liệu này bị giới hạn</w:t>
      </w:r>
    </w:p>
    <w:p>
      <w:r>
        <w:t>trong quá trình sản xuất các loại vải dệt thoi được dùng trong máy làm giấy.</w:t>
      </w:r>
    </w:p>
    <w:p>
      <w:r>
        <w:t>5</w:t>
      </w:r>
    </w:p>
    <w:p>
      <w:r>
        <w:t>Xem quy định tại Chú giải 7, Phụ lục I</w:t>
      </w:r>
    </w:p>
    <w:p>
      <w:r>
        <w:t>ban hành kèm theo Thông tư này.</w:t>
      </w:r>
    </w:p>
    <w:p>
      <w:r>
        <w:t>6</w:t>
      </w:r>
    </w:p>
    <w:p>
      <w:r>
        <w:t>Đối với các sản phẩm dệt kim hoặc móc,</w:t>
      </w:r>
    </w:p>
    <w:p>
      <w:r>
        <w:t>không đàn hồi hoặc co dãn, thu được bằng cách khâu hoặc lắp ghép các phần của vải</w:t>
      </w:r>
    </w:p>
    <w:p>
      <w:r>
        <w:t>dệt kim hoặc móc (cắt ra hoặc được dệt kim trực tiếp để tạo hình), xem quy định</w:t>
      </w:r>
    </w:p>
    <w:p>
      <w:r>
        <w:t>tại Chú giải 7, Phụ lục I ban hành kèm theo Thông tư này.</w:t>
      </w:r>
    </w:p>
    <w:p>
      <w:r>
        <w:t>7</w:t>
      </w:r>
    </w:p>
    <w:p>
      <w:r>
        <w:t>Công đoạn tráng phủ sẽ cung cấp cho thấu</w:t>
      </w:r>
    </w:p>
    <w:p>
      <w:r>
        <w:t>kính các đặc tính quan trọng liên quan đến việc cải thiện thị lực (ví dụ: chống</w:t>
      </w:r>
    </w:p>
    <w:p>
      <w:r>
        <w:t>gãy vỡ hoặc trày xước, chống nhòe, chống bụi, chống sương mù hoặc có chức năng</w:t>
      </w:r>
    </w:p>
    <w:p>
      <w:r>
        <w:t>không thấm nước) và bảo vệ sức khỏe người sử dụng (ví dụ: bảo vệ khỏi ánh sáng</w:t>
      </w:r>
    </w:p>
    <w:p>
      <w:r>
        <w:t>thông qua các đồ vật từ chất liệu quang trắc, giảm tiếp xúc trực tiếp và gián</w:t>
      </w:r>
    </w:p>
    <w:p>
      <w:r>
        <w:t>tiếp với tia UV, hoặc bảo vệ khỏi các tác động xấu liên quan đến ánh sáng xanh mang</w:t>
      </w:r>
    </w:p>
    <w:p>
      <w:r>
        <w:t>năng lượng cao).</w:t>
      </w:r>
    </w:p>
    <w:p>
      <w:r>
        <w:t>1</w:t>
      </w:r>
    </w:p>
    <w:p>
      <w:r>
        <w:t>Thông 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 có căn cứ ban hành như sau:</w:t>
      </w:r>
    </w:p>
    <w:p>
      <w:r>
        <w:t>“Căn cứ Luật Ban hành văn bản quy phạm pháp luật;</w:t>
      </w:r>
    </w:p>
    <w:p>
      <w:r>
        <w:t>Căn cứ Luật sửa đổi, bổ sung một số điều của Luật</w:t>
      </w:r>
    </w:p>
    <w:p>
      <w:r>
        <w:t>Ban hành văn bản quy phạm pháp luật;</w:t>
      </w:r>
    </w:p>
    <w:p>
      <w:r>
        <w:t>Căn cứ Nghị định số 34/2016/NĐ-CP ngày 14 tháng</w:t>
      </w:r>
    </w:p>
    <w:p>
      <w:r>
        <w:t>5 năm 2016 của Chính phủ quy định chi tiết một số điều và biện pháp thi hành Luật</w:t>
      </w:r>
    </w:p>
    <w:p>
      <w:r>
        <w:t>Ban hành văn bản quy phạm pháp luật;</w:t>
      </w:r>
    </w:p>
    <w:p>
      <w:r>
        <w:t>Căn cứ Nghị định số 154/2020/NĐ-CP ngày 31 tháng</w:t>
      </w:r>
    </w:p>
    <w:p>
      <w:r>
        <w:t>12 năm 2020 của Chính phủ sửa đổi, bổ sung một số điều của Nghị định số</w:t>
      </w:r>
    </w:p>
    <w:p>
      <w:r>
        <w:t>34/2016/NĐ-CP ngày 14 tháng 5 năm 2016 của Chính phủ quy định chi tiết một số</w:t>
      </w:r>
    </w:p>
    <w:p>
      <w:r>
        <w:t>điều và biện pháp thi hành Luật ban hành văn bản quy phạm pháp luật, có hiệu lực</w:t>
      </w:r>
    </w:p>
    <w:p>
      <w:r>
        <w:t>kể từ ngày 01 tháng 01 năm 2021;</w:t>
      </w:r>
    </w:p>
    <w:p>
      <w:r>
        <w:t>Căn cứ Nghị định số 96/2022/NĐ-CP ngày 29 tháng</w:t>
      </w:r>
    </w:p>
    <w:p>
      <w:r>
        <w:t>11 năm 2022 của Chính phủ quy định chức năng, nhiệm vụ, quyền hạn và cơ cấu tổ</w:t>
      </w:r>
    </w:p>
    <w:p>
      <w:r>
        <w:t>chức của Bộ Công Thương;</w:t>
      </w:r>
    </w:p>
    <w:p>
      <w:r>
        <w:t>Căn cứ Nghị định số 31/2018/NĐ-CP ngày 08 tháng</w:t>
      </w:r>
    </w:p>
    <w:p>
      <w:r>
        <w:t>3 năm 2018 của Chính phủ quy định chi tiết Luật Quản lý ngoại thương về xuất xứ</w:t>
      </w:r>
    </w:p>
    <w:p>
      <w:r>
        <w:t>hàng hóa;</w:t>
      </w:r>
    </w:p>
    <w:p>
      <w:r>
        <w:t>Theo đề nghị của Cục trưởng Cục Xuất nhập khẩu;</w:t>
      </w:r>
    </w:p>
    <w:p>
      <w:r>
        <w:t>Bộ trưởng Bộ Công Thương ban hành Thông tư sửa đổi,</w:t>
      </w:r>
    </w:p>
    <w:p>
      <w:r>
        <w:t>bổ sung một số điều của Thông tư số 11/2020/TT-BCT ngày 15 tháng 6 năm 2020 của</w:t>
      </w:r>
    </w:p>
    <w:p>
      <w:r>
        <w:t>Bộ trưởng Bộ Công Thương quy định Quy tắc xuất xứ hàng hóa trong Hiệp định</w:t>
      </w:r>
    </w:p>
    <w:p>
      <w:r>
        <w:t>Thương mại tự do giữa Việt Nam và Liên minh châu Âu (sau đây gọi là Thông tư số</w:t>
      </w:r>
    </w:p>
    <w:p>
      <w:r>
        <w:t>11/2020/TT-BCT).”</w:t>
      </w:r>
    </w:p>
    <w:p>
      <w:r>
        <w:t>2</w:t>
      </w:r>
    </w:p>
    <w:p>
      <w:r>
        <w:t>Phụ lục này có nội dung được sửa đổi, bổ sung theo quy định tại Điều 1 của</w:t>
      </w:r>
    </w:p>
    <w:p>
      <w:r>
        <w:t>Thông 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3</w:t>
      </w:r>
    </w:p>
    <w:p>
      <w:r>
        <w:t>Điều 2 của Thông tư số 41/2022/TT-BCT sửa đổi, bổ sung một số điều của Thông tư</w:t>
      </w:r>
    </w:p>
    <w:p>
      <w:r>
        <w:t>số 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 có quy định như sau:</w:t>
      </w:r>
    </w:p>
    <w:p>
      <w:r>
        <w:t>“Điều 2. Điều khoản thi hành</w:t>
      </w:r>
    </w:p>
    <w:p>
      <w:r>
        <w:t>Thông tư này có hiệu lực thi hành kể từ ngày</w:t>
      </w:r>
    </w:p>
    <w:p>
      <w:r>
        <w:t>20 tháng 02 năm 2023.</w:t>
      </w:r>
    </w:p>
    <w:p>
      <w:r>
        <w:t>Bãi bỏ Quyết định số 1949/QĐ-BCT ngày 24</w:t>
      </w:r>
    </w:p>
    <w:p>
      <w:r>
        <w:t>tháng 7 năm 2020 của Bộ trưởng Bộ Công Thương đính chính Thông tư số</w:t>
      </w:r>
    </w:p>
    <w:p>
      <w:r>
        <w:t>11/2020/TT-BCT./.”</w:t>
      </w:r>
    </w:p>
    <w:p>
      <w:r>
        <w:t>4</w:t>
      </w:r>
    </w:p>
    <w:p>
      <w:r>
        <w:t>Phụ lục này có nội dung được sửa đổi, bổ sung theo quy định tại Điều 1 của</w:t>
      </w:r>
    </w:p>
    <w:p>
      <w:r>
        <w:t>Thông 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5</w:t>
      </w:r>
    </w:p>
    <w:p>
      <w:r>
        <w:t>Cụm từ “</w:t>
      </w:r>
    </w:p>
    <w:p>
      <w:r>
        <w:t>hoặc kéo từ sợi filament nhân tạo</w:t>
      </w:r>
    </w:p>
    <w:p>
      <w:r>
        <w:t>” tại cột thứ 3 (Công đoạn gia</w:t>
      </w:r>
    </w:p>
    <w:p>
      <w:r>
        <w:t>công hoặc chế biến) của Nhóm HS 5309 đến 5311 được thay thế bởi cụm từ “</w:t>
      </w:r>
    </w:p>
    <w:p>
      <w:r>
        <w:t>hoặc</w:t>
      </w:r>
    </w:p>
    <w:p>
      <w:r>
        <w:t>đùn thành sợi filament nhân tạo</w:t>
      </w:r>
    </w:p>
    <w:p>
      <w:r>
        <w:t>” theo quy định tại khoản 1 Điều 1 của Thông</w:t>
      </w:r>
    </w:p>
    <w:p>
      <w:r>
        <w:t>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6</w:t>
      </w:r>
    </w:p>
    <w:p>
      <w:r>
        <w:t>Ghi chú này được bãi bỏ theo quy định tại khoản 2 Điều 1 của Thông tư số</w:t>
      </w:r>
    </w:p>
    <w:p>
      <w:r>
        <w:t>41/2022/TT-BCT sửa đổi, bổ sung một số điều của Thông tư số 11/2020/TT-BCT ngày</w:t>
      </w:r>
    </w:p>
    <w:p>
      <w:r>
        <w:t>15 tháng 6 năm 2020 của Bộ trưởng Bộ Công Thương quy định Quy tắc xuất xứ hàng</w:t>
      </w:r>
    </w:p>
    <w:p>
      <w:r>
        <w:t>hóa trong Hiệp định Thương mại tự do giữa Việt Nam và Liên minh châu Âu, có hiệu</w:t>
      </w:r>
    </w:p>
    <w:p>
      <w:r>
        <w:t>lực kể từ ngày 20 tháng 02 năm 2023.</w:t>
      </w:r>
    </w:p>
    <w:p>
      <w:r>
        <w:t>7</w:t>
      </w:r>
    </w:p>
    <w:p>
      <w:r>
        <w:t>Ghi chú này được bổ sung theo quy định tại khoản 3 Điều 1 của Thông tư số</w:t>
      </w:r>
    </w:p>
    <w:p>
      <w:r>
        <w:t>41/2022/TT-BCT sửa đổi, bổ sung một số điều của Thông tư số 11/2020/TT-BCT ngày</w:t>
      </w:r>
    </w:p>
    <w:p>
      <w:r>
        <w:t>15 tháng 6 năm 2020 của Bộ trưởng Bộ Công Thương quy định Quy tắc xuất xứ hàng</w:t>
      </w:r>
    </w:p>
    <w:p>
      <w:r>
        <w:t>hóa trong Hiệp định Thương mại tự do giữa Việt Nam và Liên minh châu Âu, có hiệu</w:t>
      </w:r>
    </w:p>
    <w:p>
      <w:r>
        <w:t>lực kể từ ngày 20 tháng 02 năm 2023.</w:t>
      </w:r>
    </w:p>
    <w:p>
      <w:r>
        <w:t>8</w:t>
      </w:r>
    </w:p>
    <w:p>
      <w:r>
        <w:t>Cụm từ “</w:t>
      </w:r>
    </w:p>
    <w:p>
      <w:r>
        <w:t>ngòi bút và bi ngòi cùng Phân nhóm với sản phẩm có thể được sử dụng</w:t>
      </w:r>
    </w:p>
    <w:p>
      <w:r>
        <w:t>”</w:t>
      </w:r>
    </w:p>
    <w:p>
      <w:r>
        <w:t>tại cột thứ 3 (Công doạn gia công hoặc chế biến) của Nhóm HS 9608 được thay thế</w:t>
      </w:r>
    </w:p>
    <w:p>
      <w:r>
        <w:t>bời cụm từ “ngòi bút và bi ngòi cùng Nhóm với sản phẩm có thể được sử dụng”</w:t>
      </w:r>
    </w:p>
    <w:p>
      <w:r>
        <w:t>theo quy định tại khoản 4 Điều 1 của Thông tư số 41/2022/TT-BCT sửa đổi, bổ</w:t>
      </w:r>
    </w:p>
    <w:p>
      <w:r>
        <w:t>sung một số điều của Thông tư số 11/2020/TT-BCT ngày 15 tháng 6 năm 2020 của Bộ</w:t>
      </w:r>
    </w:p>
    <w:p>
      <w:r>
        <w:t>trưởng Bộ Công Thương quy định Quy tắc xuất xứ hàng hóa trong Hiệp định Thương</w:t>
      </w:r>
    </w:p>
    <w:p>
      <w:r>
        <w:t>mại tự do giữa Việt Nam và Liên minh châu Âu, có hiệu lực kể từ ngày 20 tháng</w:t>
      </w:r>
    </w:p>
    <w:p>
      <w:r>
        <w:t>02 năm 2023.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