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2428/QĐ-BGTVT 2014 Dam bao an toan giao thong duong sat 2020 tam nhin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2428/QĐ-BGTVT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26/06/2014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GIAO THÔNG VẬN</w:t>
      </w:r>
    </w:p>
    <w:p>
      <w:r>
        <w:t>TẢI CỘNG HÒA XÃ HỘI</w:t>
      </w:r>
    </w:p>
    <w:p>
      <w:r>
        <w:t>CHỦ NGHĨA VIỆT NAMĐộc lập - Tự do - Hạnh phúc</w:t>
      </w:r>
    </w:p>
    <w:p>
      <w:r>
        <w:t>Số: 2428/QĐ-BGTVT Hà Nội, ngày 26</w:t>
      </w:r>
    </w:p>
    <w:p>
      <w:r>
        <w:t>tháng 06 năm 2014</w:t>
      </w:r>
    </w:p>
    <w:p>
      <w:r>
        <w:t>QUYẾT ĐỊNH</w:t>
      </w:r>
    </w:p>
    <w:p>
      <w:r>
        <w:t>PHÊ</w:t>
      </w:r>
    </w:p>
    <w:p>
      <w:r>
        <w:t>DUYỆT ĐỀ ÁN ĐẢM BẢO AN TOÀN GIAO THÔNG ĐƯỜNG SẮT ĐẾN NĂM 2020, TẦM NHÌN ĐẾN NĂM</w:t>
      </w:r>
    </w:p>
    <w:p>
      <w:r>
        <w:t>2030</w:t>
      </w:r>
    </w:p>
    <w:p>
      <w:r>
        <w:t>BỘ TRƯỞNG BỘ GIAO THÔNG VẬN TẢI</w:t>
      </w:r>
    </w:p>
    <w:p>
      <w:r>
        <w:t>Căn cứ Nghị định số</w:t>
      </w:r>
    </w:p>
    <w:p>
      <w:r>
        <w:t>107/2012/NĐ-CP</w:t>
      </w:r>
    </w:p>
    <w:p>
      <w:r>
        <w:t>ngày 20 tháng 12 năm 2012 của</w:t>
      </w:r>
    </w:p>
    <w:p>
      <w:r>
        <w:t>Chính phủ</w:t>
      </w:r>
    </w:p>
    <w:p>
      <w:r>
        <w:t>quy định chức năng, nhiệm vụ, quyền hạn và cơ cấu</w:t>
      </w:r>
    </w:p>
    <w:p>
      <w:r>
        <w:t>tổ</w:t>
      </w:r>
    </w:p>
    <w:p>
      <w:r>
        <w:t>chức</w:t>
      </w:r>
    </w:p>
    <w:p>
      <w:r>
        <w:t>của Bộ Giao thông vận tải;</w:t>
      </w:r>
    </w:p>
    <w:p>
      <w:r>
        <w:t>Theo đề nghị của Vụ trưởng Vụ An toàn giao thông</w:t>
      </w:r>
    </w:p>
    <w:p>
      <w:r>
        <w:t>và Tổng Giám đốc Tổng công ty Đường sắt Việt Nam,</w:t>
      </w:r>
    </w:p>
    <w:p>
      <w:r>
        <w:t>QUYẾT ĐỊNH:</w:t>
      </w:r>
    </w:p>
    <w:p>
      <w:r>
        <w:t>Điều 1.</w:t>
      </w:r>
    </w:p>
    <w:p>
      <w:r>
        <w:t>Phê duyệt Đề án Đảm bảo an toàn giao thông đường sắt đến năm</w:t>
      </w:r>
    </w:p>
    <w:p>
      <w:r>
        <w:t>2020, tầm nhìn đến năm 2030 kèm theo Quyết định này với các nội dung chính sau</w:t>
      </w:r>
    </w:p>
    <w:p>
      <w:r>
        <w:t>đây:</w:t>
      </w:r>
    </w:p>
    <w:p>
      <w:r>
        <w:t>I. MỤC TIÊU CỦA ĐỀ ÁN</w:t>
      </w:r>
    </w:p>
    <w:p>
      <w:r>
        <w:t>Mục tiêu chung:</w:t>
      </w:r>
    </w:p>
    <w:p>
      <w:r>
        <w:t>a) Nghiên cứu sửa đổi,</w:t>
      </w:r>
    </w:p>
    <w:p>
      <w:r>
        <w:t>bổ sung</w:t>
      </w:r>
    </w:p>
    <w:p>
      <w:r>
        <w:t>và xây dựng mới các văn bản quy phạm pháp luật để hoàn</w:t>
      </w:r>
    </w:p>
    <w:p>
      <w:r>
        <w:t>thiện hệ thống văn bản pháp luật về bảo đảm trật tự, an toàn giao thông đường sắt;</w:t>
      </w:r>
    </w:p>
    <w:p>
      <w:r>
        <w:t>b) Xác định lộ trình đầu tư các dự án về cơ sở hạ tầng</w:t>
      </w:r>
    </w:p>
    <w:p>
      <w:r>
        <w:t>trước mắt và lâu dài, nhằm đảm bảo an toàn chạy tàu, giảm thiểu tai nạn giao</w:t>
      </w:r>
    </w:p>
    <w:p>
      <w:r>
        <w:t>thông đường sắt trên cả 3 tiêu chí (số vụ, số người bị chết và số người bị</w:t>
      </w:r>
    </w:p>
    <w:p>
      <w:r>
        <w:t>thương),</w:t>
      </w:r>
    </w:p>
    <w:p>
      <w:r>
        <w:t>phù hợp</w:t>
      </w:r>
    </w:p>
    <w:p>
      <w:r>
        <w:t>với Quy hoạch phát triển</w:t>
      </w:r>
    </w:p>
    <w:p>
      <w:r>
        <w:t>đường sắt Việt Nam đến năm 2020, tầm nhìn đến năm 2030, Chiến lược phát triển</w:t>
      </w:r>
    </w:p>
    <w:p>
      <w:r>
        <w:t>Giao thông vận tải đường sắt Việt Nam đến năm 2020, tầm nhìn đến năm 2030;</w:t>
      </w:r>
    </w:p>
    <w:p>
      <w:r>
        <w:t>c) Nâng cao hiệu lực, hiệu quả</w:t>
      </w:r>
    </w:p>
    <w:p>
      <w:r>
        <w:t>quản lý</w:t>
      </w:r>
    </w:p>
    <w:p>
      <w:r>
        <w:t>Nhà nước đối với công tác quản lý an</w:t>
      </w:r>
    </w:p>
    <w:p>
      <w:r>
        <w:t>toàn giao thông đường sắt; tăng cường sự</w:t>
      </w:r>
    </w:p>
    <w:p>
      <w:r>
        <w:t>phối hợp</w:t>
      </w:r>
    </w:p>
    <w:p>
      <w:r>
        <w:t>giữa các cơ quan,</w:t>
      </w:r>
    </w:p>
    <w:p>
      <w:r>
        <w:t>tổ chức</w:t>
      </w:r>
    </w:p>
    <w:p>
      <w:r>
        <w:t>và cá nhân để</w:t>
      </w:r>
    </w:p>
    <w:p>
      <w:r>
        <w:t>tuyên truyền, bảo vệ,</w:t>
      </w:r>
    </w:p>
    <w:p>
      <w:r>
        <w:t>kiểm tra</w:t>
      </w:r>
    </w:p>
    <w:p>
      <w:r>
        <w:t>, kịp thời</w:t>
      </w:r>
    </w:p>
    <w:p>
      <w:r>
        <w:t>ngăn chặn và xử lý nghiêm minh các hành vi vi phạm gây mất an toàn giao thông</w:t>
      </w:r>
    </w:p>
    <w:p>
      <w:r>
        <w:t>đường sắt.</w:t>
      </w:r>
    </w:p>
    <w:p>
      <w:r>
        <w:t>Mục tiêu cụ thể:</w:t>
      </w:r>
    </w:p>
    <w:p>
      <w:r>
        <w:t>a) Giai đoạn từ năm 2014 đến năm 2020:</w:t>
      </w:r>
    </w:p>
    <w:p>
      <w:r>
        <w:t>Hoàn thiện hệ thống văn bản quy phạm pháp luật về</w:t>
      </w:r>
    </w:p>
    <w:p>
      <w:r>
        <w:t>an toàn giao thông đường sắt;</w:t>
      </w:r>
    </w:p>
    <w:p>
      <w:r>
        <w:t>Không để xảy ra tai nạn giao thông đường sắt do</w:t>
      </w:r>
    </w:p>
    <w:p>
      <w:r>
        <w:t>các đường giao dân sinh; giảm 50% số vụ tai nạn giao thông đường sắt (so với</w:t>
      </w:r>
    </w:p>
    <w:p>
      <w:r>
        <w:t>năm 2013) do vi phạm như đi đứng ngồi, đi lại; đỗ xe, xếp đỡ hàng hóa, chăn thả</w:t>
      </w:r>
    </w:p>
    <w:p>
      <w:r>
        <w:t>gia súc trong phạm vi khổ tiếp giáp kiến trúc đường sắt hoặc đặt chướng ngại vật</w:t>
      </w:r>
    </w:p>
    <w:p>
      <w:r>
        <w:t>lên đ</w:t>
      </w:r>
    </w:p>
    <w:p>
      <w:r>
        <w:t>ườ</w:t>
      </w:r>
    </w:p>
    <w:p>
      <w:r>
        <w:t>ng sắt;</w:t>
      </w:r>
    </w:p>
    <w:p>
      <w:r>
        <w:t>Giảm 50% số vụ tai nạn giao thông đ</w:t>
      </w:r>
    </w:p>
    <w:p>
      <w:r>
        <w:t>ườ</w:t>
      </w:r>
    </w:p>
    <w:p>
      <w:r>
        <w:t>ng sắt do chủ quan gây ra (so với năm 2013).</w:t>
      </w:r>
    </w:p>
    <w:p>
      <w:r>
        <w:t>b) Giai đoạn từ sau năm 2020, tầm nhìn đến</w:t>
      </w:r>
    </w:p>
    <w:p>
      <w:r>
        <w:t>năm 2030:</w:t>
      </w:r>
    </w:p>
    <w:p>
      <w:r>
        <w:t>Giảm 50% số vụ tai nạn giao thông đường sắt xảy</w:t>
      </w:r>
    </w:p>
    <w:p>
      <w:r>
        <w:t>ra trên đường ngang;</w:t>
      </w:r>
    </w:p>
    <w:p>
      <w:r>
        <w:t>Không để xảy ra tai nạn giao thông đường sắt do lỗi</w:t>
      </w:r>
    </w:p>
    <w:p>
      <w:r>
        <w:t>vi phạm hành lang an toàn giao thông đường sắt;</w:t>
      </w:r>
    </w:p>
    <w:p>
      <w:r>
        <w:t>Không để xảy ra tai nạn giao thông đường sắt do lỗi</w:t>
      </w:r>
    </w:p>
    <w:p>
      <w:r>
        <w:t>của phương tiện vận tải (mất hãm, gãy lò xo, gãy trục bánh, bó hãm…);</w:t>
      </w:r>
    </w:p>
    <w:p>
      <w:r>
        <w:t>Không để xảy ra tai nạn giao thông đường sắt</w:t>
      </w:r>
    </w:p>
    <w:p>
      <w:r>
        <w:t>nghiêm trọng và đặc biệt nghiêm trọng do sụt trượt mái ta luy, lở đất đá, trôi</w:t>
      </w:r>
    </w:p>
    <w:p>
      <w:r>
        <w:t>đường;</w:t>
      </w:r>
    </w:p>
    <w:p>
      <w:r>
        <w:t>Không để xảy ra tai nạn giao thông đường sắt</w:t>
      </w:r>
    </w:p>
    <w:p>
      <w:r>
        <w:t>nghiêm trọng và đặc biệt nghiêm trọng do lỗi vi phạm Quy chuẩn kỹ thuật quốc</w:t>
      </w:r>
    </w:p>
    <w:p>
      <w:r>
        <w:t>gia về khai thác đường sắt; quy định về đường ngang; quy định về khai thác cầu</w:t>
      </w:r>
    </w:p>
    <w:p>
      <w:r>
        <w:t>chung giữa đường bộ - đường sắt; vi phạm kỷ luật lao động</w:t>
      </w:r>
    </w:p>
    <w:p>
      <w:r>
        <w:t>(như uống rượu</w:t>
      </w:r>
    </w:p>
    <w:p>
      <w:r>
        <w:t>bia, làm việc quá số giờ quy định, bỏ đi chơi trong giờ làm việc...)</w:t>
      </w:r>
    </w:p>
    <w:p>
      <w:r>
        <w:t>.</w:t>
      </w:r>
    </w:p>
    <w:p>
      <w:r>
        <w:t>II. GIẢI PHÁP THỰC HIỆN</w:t>
      </w:r>
    </w:p>
    <w:p>
      <w:r>
        <w:t>Giai đoạn từ năm 2014 đến năm 2020</w:t>
      </w:r>
    </w:p>
    <w:p>
      <w:r>
        <w:t>a) Tiếp tục triển khai thực hiện và hoàn thành các</w:t>
      </w:r>
    </w:p>
    <w:p>
      <w:r>
        <w:t>dự án về bảo đảm an toàn giao thông đường sắt đã có kế hoạch, bảo đảm không còn</w:t>
      </w:r>
    </w:p>
    <w:p>
      <w:r>
        <w:t>đường giao dân sinh;</w:t>
      </w:r>
    </w:p>
    <w:p>
      <w:r>
        <w:t>b) Nghiên cứu sửa đổi, bổ sung các văn bản quy phạm</w:t>
      </w:r>
    </w:p>
    <w:p>
      <w:r>
        <w:t>pháp luật về hành lang bảo vệ, hành lang an toàn giao thông đ</w:t>
      </w:r>
    </w:p>
    <w:p>
      <w:r>
        <w:t>ườ</w:t>
      </w:r>
    </w:p>
    <w:p>
      <w:r>
        <w:t>ng sắt, niên hạn sử dụng phương tiện đường sắt,</w:t>
      </w:r>
    </w:p>
    <w:p>
      <w:r>
        <w:t>giao cắt đường sắt với đường bộ và xử lý vi phạm hành chính trong lĩnh vực giao</w:t>
      </w:r>
    </w:p>
    <w:p>
      <w:r>
        <w:t>thông đường sắt. Tăng cường công tác tuyên truyền, phổ biến giáo dục pháp luật</w:t>
      </w:r>
    </w:p>
    <w:p>
      <w:r>
        <w:t>về giao thông vận tải đường sắt nói chung và an toàn giao thông đường sắt nói</w:t>
      </w:r>
    </w:p>
    <w:p>
      <w:r>
        <w:t>riêng;</w:t>
      </w:r>
    </w:p>
    <w:p>
      <w:r>
        <w:t>c) Nâng cao chất lượng phương tiện giao thông đường</w:t>
      </w:r>
    </w:p>
    <w:p>
      <w:r>
        <w:t>sắt và tăng cường bảo đảm an toàn giao thông đường sắt trong công tác tổ chức</w:t>
      </w:r>
    </w:p>
    <w:p>
      <w:r>
        <w:t>chạy tàu;</w:t>
      </w:r>
    </w:p>
    <w:p>
      <w:r>
        <w:t>d) Tăng c</w:t>
      </w:r>
    </w:p>
    <w:p>
      <w:r>
        <w:t>ườ</w:t>
      </w:r>
    </w:p>
    <w:p>
      <w:r>
        <w:t>ng</w:t>
      </w:r>
    </w:p>
    <w:p>
      <w:r>
        <w:t>ứng dụng khoa học - công nghệ và</w:t>
      </w:r>
    </w:p>
    <w:p>
      <w:r>
        <w:t>hợp tác</w:t>
      </w:r>
    </w:p>
    <w:p>
      <w:r>
        <w:t>quốc tế trong hoạt động giao thông đường sắt.</w:t>
      </w:r>
    </w:p>
    <w:p>
      <w:r>
        <w:t>Danh mục các chương trình, dự án của Đề án quy định</w:t>
      </w:r>
    </w:p>
    <w:p>
      <w:r>
        <w:t>tại Phụ lục kèm theo Quyết định này.</w:t>
      </w:r>
    </w:p>
    <w:p>
      <w:r>
        <w:t>Định hướng sau năm 2020 đến năm 2030</w:t>
      </w:r>
    </w:p>
    <w:p>
      <w:r>
        <w:t>a) Tiếp tục triển khai các dự án liên quan đến bảo</w:t>
      </w:r>
    </w:p>
    <w:p>
      <w:r>
        <w:t>đảm an toàn giao thông đường sắt;</w:t>
      </w:r>
    </w:p>
    <w:p>
      <w:r>
        <w:t>b) Tiếp tục nâng cao chất lượng phương tiện giao</w:t>
      </w:r>
    </w:p>
    <w:p>
      <w:r>
        <w:t>thông đường sắt; đổi mới đầu máy, toa xe;</w:t>
      </w:r>
    </w:p>
    <w:p>
      <w:r>
        <w:t>c) Nghiên cứu xây dựng, ban hành các văn bản quy phạm</w:t>
      </w:r>
    </w:p>
    <w:p>
      <w:r>
        <w:t>pháp luật về quản lý, khai thác đường sắt cao tốc và đường sắt điện khí hóa. Tiếp</w:t>
      </w:r>
    </w:p>
    <w:p>
      <w:r>
        <w:t>tục tăng cường công tác tuyên truyền, phổ biến, giáo dục pháp luật về giao</w:t>
      </w:r>
    </w:p>
    <w:p>
      <w:r>
        <w:t>thông vận tải đường sắt;</w:t>
      </w:r>
    </w:p>
    <w:p>
      <w:r>
        <w:t>d) Tiếp tục đẩy mạnh</w:t>
      </w:r>
    </w:p>
    <w:p>
      <w:r>
        <w:t>hợp</w:t>
      </w:r>
    </w:p>
    <w:p>
      <w:r>
        <w:t>tác</w:t>
      </w:r>
    </w:p>
    <w:p>
      <w:r>
        <w:t>với các nước có ngành Giao thông vận tải đường sắt phát triển mạnh</w:t>
      </w:r>
    </w:p>
    <w:p>
      <w:r>
        <w:t>và hiện đại.</w:t>
      </w:r>
    </w:p>
    <w:p>
      <w:r>
        <w:t>III. KINH PHÍ THỰC HIỆN</w:t>
      </w:r>
    </w:p>
    <w:p>
      <w:r>
        <w:t>Kinh phí thực hiện Đề án được xác định</w:t>
      </w:r>
    </w:p>
    <w:p>
      <w:r>
        <w:t>đối với</w:t>
      </w:r>
    </w:p>
    <w:p>
      <w:r>
        <w:t>từng chương trình, dự án cụ thể theo</w:t>
      </w:r>
    </w:p>
    <w:p>
      <w:r>
        <w:t>quy định và trong phạm vi dự toán chi ngân sách nhà nước giao hàng năm.</w:t>
      </w:r>
    </w:p>
    <w:p>
      <w:r>
        <w:t>Nguồn kinh phí thực hiện:</w:t>
      </w:r>
    </w:p>
    <w:p>
      <w:r>
        <w:t>a) Nguồn ngân sách nhà nước (Nguồn chi đầu tư phát</w:t>
      </w:r>
    </w:p>
    <w:p>
      <w:r>
        <w:t>triển, chi thường xuyên);</w:t>
      </w:r>
    </w:p>
    <w:p>
      <w:r>
        <w:t>b) Nguồn vốn ODA, nguồn vốn viện trợ và các nguồn</w:t>
      </w:r>
    </w:p>
    <w:p>
      <w:r>
        <w:t>kinh phí hợp pháp khác (nếu có).</w:t>
      </w:r>
    </w:p>
    <w:p>
      <w:r>
        <w:t>IV. TỔ CHỨC THỰC HIỆN</w:t>
      </w:r>
    </w:p>
    <w:p>
      <w:r>
        <w:t>Thời gian</w:t>
      </w:r>
    </w:p>
    <w:p>
      <w:r>
        <w:t>thực hiện</w:t>
      </w:r>
    </w:p>
    <w:p>
      <w:r>
        <w:t>Đề án</w:t>
      </w:r>
    </w:p>
    <w:p>
      <w:r>
        <w:t>a) Giai đoạn 1: Từ năm 2014 đến năm 2020;</w:t>
      </w:r>
    </w:p>
    <w:p>
      <w:r>
        <w:t>b) Giai đoạn 2: Từ sau năm 2020 đến năm 2030.</w:t>
      </w:r>
    </w:p>
    <w:p>
      <w:r>
        <w:t>Phân công nhiệm vụ</w:t>
      </w:r>
    </w:p>
    <w:p>
      <w:r>
        <w:t>a) Vụ An toàn giao thông</w:t>
      </w:r>
    </w:p>
    <w:p>
      <w:r>
        <w:t>Là đầu mối tham mưu cho Lãnh đạo Bộ chỉ đạo thực</w:t>
      </w:r>
    </w:p>
    <w:p>
      <w:r>
        <w:t>hiện</w:t>
      </w:r>
    </w:p>
    <w:p>
      <w:r>
        <w:t>Đề án</w:t>
      </w:r>
    </w:p>
    <w:p>
      <w:r>
        <w:t>, kiến nghị Chính phủ</w:t>
      </w:r>
    </w:p>
    <w:p>
      <w:r>
        <w:t>chỉ đạo</w:t>
      </w:r>
    </w:p>
    <w:p>
      <w:r>
        <w:t>các Bộ, ngành liên quan,</w:t>
      </w:r>
    </w:p>
    <w:p>
      <w:r>
        <w:t>Ủy ban</w:t>
      </w:r>
    </w:p>
    <w:p>
      <w:r>
        <w:t>nhân dân các địa phương</w:t>
      </w:r>
    </w:p>
    <w:p>
      <w:r>
        <w:t>phối hợp</w:t>
      </w:r>
    </w:p>
    <w:p>
      <w:r>
        <w:t>thực hiện</w:t>
      </w:r>
    </w:p>
    <w:p>
      <w:r>
        <w:t>Đề án</w:t>
      </w:r>
    </w:p>
    <w:p>
      <w:r>
        <w:t>, theo dõi, đôn đốc và kiểm tra việc thực hiện Đề án;</w:t>
      </w:r>
    </w:p>
    <w:p>
      <w:r>
        <w:t>Phối hợp</w:t>
      </w:r>
    </w:p>
    <w:p>
      <w:r>
        <w:t>với</w:t>
      </w:r>
    </w:p>
    <w:p>
      <w:r>
        <w:t>các cơ quan, đơn vị liên quan trong việc triển khai thực hiện các nội dung thuộc</w:t>
      </w:r>
    </w:p>
    <w:p>
      <w:r>
        <w:t>Danh mục các chương trình, dự án tại Phụ lục kèm theo Quyết định này;</w:t>
      </w:r>
    </w:p>
    <w:p>
      <w:r>
        <w:t>Định kỳ 06 tháng, tổng hợp tình hình thực hiện Đề</w:t>
      </w:r>
    </w:p>
    <w:p>
      <w:r>
        <w:t>án, báo cáo Bộ trưởng.</w:t>
      </w:r>
    </w:p>
    <w:p>
      <w:r>
        <w:t>b) Các Vụ, cơ quan tham mưu khác thuộc Bộ</w:t>
      </w:r>
    </w:p>
    <w:p>
      <w:r>
        <w:t>Căn cứ chức năng, nhiệm vụ, tham mưu cho Bộ trưởng</w:t>
      </w:r>
    </w:p>
    <w:p>
      <w:r>
        <w:t>Bộ Giao thông vận tải trong việc phối hợp với các Bộ, ngành, địa phương và các</w:t>
      </w:r>
    </w:p>
    <w:p>
      <w:r>
        <w:t>cơ quan đơn vị liên quan triển khai thực hiện</w:t>
      </w:r>
    </w:p>
    <w:p>
      <w:r>
        <w:t>Đề</w:t>
      </w:r>
    </w:p>
    <w:p>
      <w:r>
        <w:t>án</w:t>
      </w:r>
    </w:p>
    <w:p>
      <w:r>
        <w:t>và các nhiệm vụ thuộc Danh mục các chương trình, dự án của Đề án tại</w:t>
      </w:r>
    </w:p>
    <w:p>
      <w:r>
        <w:t>Phụ lục kèm theo Quyết định này theo đúng tiến độ và đúng quy định của pháp luật;</w:t>
      </w:r>
    </w:p>
    <w:p>
      <w:r>
        <w:t>Hàng năm, phối hợp với Vụ An toàn giao thông xây</w:t>
      </w:r>
    </w:p>
    <w:p>
      <w:r>
        <w:t>dựng chương trình, dự án triển khai thực hiện Đề án; kiểm tra, đánh giá</w:t>
      </w:r>
    </w:p>
    <w:p>
      <w:r>
        <w:t>tình hình</w:t>
      </w:r>
    </w:p>
    <w:p>
      <w:r>
        <w:t>thực hiện Đề án.</w:t>
      </w:r>
    </w:p>
    <w:p>
      <w:r>
        <w:t>c) Cục Đường sắt Việt Nam</w:t>
      </w:r>
    </w:p>
    <w:p>
      <w:r>
        <w:t>Phối hợp</w:t>
      </w:r>
    </w:p>
    <w:p>
      <w:r>
        <w:t>với</w:t>
      </w:r>
    </w:p>
    <w:p>
      <w:r>
        <w:t>Tổng</w:t>
      </w:r>
    </w:p>
    <w:p>
      <w:r>
        <w:t>công ty Đường sắt Việt Nam, tổ chức</w:t>
      </w:r>
    </w:p>
    <w:p>
      <w:r>
        <w:t>thực hiện</w:t>
      </w:r>
    </w:p>
    <w:p>
      <w:r>
        <w:t>Đề án</w:t>
      </w:r>
    </w:p>
    <w:p>
      <w:r>
        <w:t>, bao gồm các nhiệm vụ quy</w:t>
      </w:r>
    </w:p>
    <w:p>
      <w:r>
        <w:t>định tại Danh mục chương trình, dự án tại Phụ lục kèm theo Quyết định này;</w:t>
      </w:r>
    </w:p>
    <w:p>
      <w:r>
        <w:t>phối hợp</w:t>
      </w:r>
    </w:p>
    <w:p>
      <w:r>
        <w:t>với Vụ An toàn giao thông</w:t>
      </w:r>
    </w:p>
    <w:p>
      <w:r>
        <w:t>tổ chức</w:t>
      </w:r>
    </w:p>
    <w:p>
      <w:r>
        <w:t>kiểm tra tình hình thực hiện, tổng hợp</w:t>
      </w:r>
    </w:p>
    <w:p>
      <w:r>
        <w:t>báo cáo Lãnh đạo Bộ Giao thông vận tải;</w:t>
      </w:r>
    </w:p>
    <w:p>
      <w:r>
        <w:t>Hàng năm,</w:t>
      </w:r>
    </w:p>
    <w:p>
      <w:r>
        <w:t>phối hợp</w:t>
      </w:r>
    </w:p>
    <w:p>
      <w:r>
        <w:t>với</w:t>
      </w:r>
    </w:p>
    <w:p>
      <w:r>
        <w:t>Tổng</w:t>
      </w:r>
    </w:p>
    <w:p>
      <w:r>
        <w:t>công ty Đường sắt Việt Nam và</w:t>
      </w:r>
    </w:p>
    <w:p>
      <w:r>
        <w:t>các Cục, Vụ liên quan thuộc Bộ xây dựng kế hoạch và dự toán kinh phí thực hiện</w:t>
      </w:r>
    </w:p>
    <w:p>
      <w:r>
        <w:t>Đề án</w:t>
      </w:r>
    </w:p>
    <w:p>
      <w:r>
        <w:t>, trình cấp có thẩm quyền phê duyệt và tổ</w:t>
      </w:r>
    </w:p>
    <w:p>
      <w:r>
        <w:t>chức thực hiện;</w:t>
      </w:r>
    </w:p>
    <w:p>
      <w:r>
        <w:t>Phối hợp</w:t>
      </w:r>
    </w:p>
    <w:p>
      <w:r>
        <w:t>với</w:t>
      </w:r>
    </w:p>
    <w:p>
      <w:r>
        <w:t>các cơ quan thuộc Bộ Tài chính, Bộ Kế hoạch và Đầu tư, và</w:t>
      </w:r>
    </w:p>
    <w:p>
      <w:r>
        <w:t>Ủy ban</w:t>
      </w:r>
    </w:p>
    <w:p>
      <w:r>
        <w:t>nhân dân các tỉnh, thành phố trực thuộc</w:t>
      </w:r>
    </w:p>
    <w:p>
      <w:r>
        <w:t>Trung ương trong việc xây dựng kế hoạch, ch</w:t>
      </w:r>
    </w:p>
    <w:p>
      <w:r>
        <w:t>ươ</w:t>
      </w:r>
    </w:p>
    <w:p>
      <w:r>
        <w:t>ng</w:t>
      </w:r>
    </w:p>
    <w:p>
      <w:r>
        <w:t>trình, dự án cho công tác bảo đảm trật tự an toàn giao thông theo chức năng,</w:t>
      </w:r>
    </w:p>
    <w:p>
      <w:r>
        <w:t>nhiệm vụ được giao.</w:t>
      </w:r>
    </w:p>
    <w:p>
      <w:r>
        <w:t>d) Tổng công ty Đường sắt Việt Nam</w:t>
      </w:r>
    </w:p>
    <w:p>
      <w:r>
        <w:t>Chủ trì, phối hợp với Cục Đường sắt Việt Nam tổ</w:t>
      </w:r>
    </w:p>
    <w:p>
      <w:r>
        <w:t>chức thực hiện</w:t>
      </w:r>
    </w:p>
    <w:p>
      <w:r>
        <w:t>Đề án</w:t>
      </w:r>
    </w:p>
    <w:p>
      <w:r>
        <w:t>, bao gồm các nhiệm vụ</w:t>
      </w:r>
    </w:p>
    <w:p>
      <w:r>
        <w:t>quy định tại Danh mục ch</w:t>
      </w:r>
    </w:p>
    <w:p>
      <w:r>
        <w:t>ươ</w:t>
      </w:r>
    </w:p>
    <w:p>
      <w:r>
        <w:t>ng trình, dự án</w:t>
      </w:r>
    </w:p>
    <w:p>
      <w:r>
        <w:t>tại Phụ lục kèm theo Quyết định này;</w:t>
      </w:r>
    </w:p>
    <w:p>
      <w:r>
        <w:t>Định kỳ 06 tháng, báo cáo Bộ Giao thông vận tải về</w:t>
      </w:r>
    </w:p>
    <w:p>
      <w:r>
        <w:t>kết quả, tình hình thực hiện</w:t>
      </w:r>
    </w:p>
    <w:p>
      <w:r>
        <w:t>Đề án</w:t>
      </w:r>
    </w:p>
    <w:p>
      <w:r>
        <w:t>.</w:t>
      </w:r>
    </w:p>
    <w:p>
      <w:r>
        <w:t>Điều 2.</w:t>
      </w:r>
    </w:p>
    <w:p>
      <w:r>
        <w:t>Quyết định này có hiệu lực kể từ ngày ký ban hành.</w:t>
      </w:r>
    </w:p>
    <w:p>
      <w:r>
        <w:t>Điều 3.</w:t>
      </w:r>
    </w:p>
    <w:p>
      <w:r>
        <w:t>Chánh Văn phòng Bộ, Chánh Thanh tra Bộ, Vụ tr</w:t>
      </w:r>
    </w:p>
    <w:p>
      <w:r>
        <w:t>ưở</w:t>
      </w:r>
    </w:p>
    <w:p>
      <w:r>
        <w:t>ng các Vụ thuộc Bộ, Cục trưởng Cục Đường sắt</w:t>
      </w:r>
    </w:p>
    <w:p>
      <w:r>
        <w:t>Việt Nam, Chủ tịch Hội đồng thành viên Tổng</w:t>
      </w:r>
    </w:p>
    <w:p>
      <w:r>
        <w:t>công</w:t>
      </w:r>
    </w:p>
    <w:p>
      <w:r>
        <w:t>ty Đường sắt Việt Nam,</w:t>
      </w:r>
    </w:p>
    <w:p>
      <w:r>
        <w:t>Thủ trưởng</w:t>
      </w:r>
    </w:p>
    <w:p>
      <w:r>
        <w:t>các cơ</w:t>
      </w:r>
    </w:p>
    <w:p>
      <w:r>
        <w:t>quan, đơn vị và cá nhân có liên quan chịu trách nhiệm thi hành Quyết định này.</w:t>
      </w:r>
    </w:p>
    <w:p>
      <w:r>
        <w:t>Nơi nhận:- Như Điều 3;- Thủ tướng Chính phủ (để b/c);- PTT. Hoàng Trung Hải (để b/c);- Văn phòng Chính phủ;- UBND các tỉnh,thành phốcó đường sắt;- Các Thứ trưởng;- Website Bộ Giao thông vận tải;- Lưu VT, ATGT (Huy 03 b). BỘ TRƯỞNGĐinh La Thăng</w:t>
      </w:r>
    </w:p>
    <w:p>
      <w:r>
        <w:t>PHỤ LỤC</w:t>
      </w:r>
    </w:p>
    <w:p>
      <w:r>
        <w:t>DANH MỤC CÁC CHƯƠNG TRÌNH, DỰ ÁN CỦA ĐỀ ÁN ĐẢM BẢO AN</w:t>
      </w:r>
    </w:p>
    <w:p>
      <w:r>
        <w:t>TOÀN GIAO THÔNG ĐƯỜNG SẮT ĐẾN NĂM 2020, TẦM NHÌN ĐẾN NĂM 2030</w:t>
      </w:r>
    </w:p>
    <w:p>
      <w:r>
        <w:t>(Ban hành kèm theo</w:t>
      </w:r>
    </w:p>
    <w:p>
      <w:r>
        <w:t>Quyết định số</w:t>
      </w:r>
    </w:p>
    <w:p>
      <w:r>
        <w:t>2428/QĐ-BGTVT</w:t>
      </w:r>
    </w:p>
    <w:p>
      <w:r>
        <w:t>ngày 26</w:t>
      </w:r>
    </w:p>
    <w:p>
      <w:r>
        <w:t>tháng</w:t>
      </w:r>
    </w:p>
    <w:p>
      <w:r>
        <w:t>06 năm 2014 của Bộ trưởng Bộ</w:t>
      </w:r>
    </w:p>
    <w:p>
      <w:r>
        <w:t>Giao thông vận tải)</w:t>
      </w:r>
    </w:p>
    <w:p>
      <w:r>
        <w:t>TT Chương trình, dự</w:t>
      </w:r>
    </w:p>
    <w:p>
      <w:r>
        <w:t>án Cơ quan, đơn vị</w:t>
      </w:r>
    </w:p>
    <w:p>
      <w:r>
        <w:t>thực hiện Tiến độ thực hiện</w:t>
      </w:r>
    </w:p>
    <w:p>
      <w:r>
        <w:t>A GIAI ĐOẠN 2014</w:t>
      </w:r>
    </w:p>
    <w:p>
      <w:r>
        <w:t>2020</w:t>
      </w:r>
    </w:p>
    <w:p>
      <w:r>
        <w:t>1 Về kết cấu hạ tầng</w:t>
      </w:r>
    </w:p>
    <w:p>
      <w:r>
        <w:t>1.1 Hoàn thành các dự án Xây dựng các hạng mục công</w:t>
      </w:r>
    </w:p>
    <w:p>
      <w:r>
        <w:t>trình thuộc giai đoạn 2 Kế hoạch 1856 theo lệnh khẩn cấp; 288 đường ngang; giải</w:t>
      </w:r>
    </w:p>
    <w:p>
      <w:r>
        <w:t>tỏa tầm nhìn đường sắt đường bộ tại 653 đường ngang. Tổng công ty ĐSVN 2014-2015</w:t>
      </w:r>
    </w:p>
    <w:p>
      <w:r>
        <w:t>1.2 Hoàn thànhxây dựnghàng rào, đường gom dọc tuyến đường sắt để xóa bỏ toàn bộ các đường ngang dân</w:t>
      </w:r>
    </w:p>
    <w:p>
      <w:r>
        <w:t>sinh. Cải tạo, nâng cấp các đường ngang vi phạm quy định tại Thông tư số33/2012/TT-BGTVTquy định về đường ngang. Tổng công ty ĐSVN</w:t>
      </w:r>
    </w:p>
    <w:p>
      <w:r>
        <w:t>&amp; các doanh nghiệp quản lý ĐSCD chủ trì, Cục ĐSVN, Vụ KHĐT 2015-2018</w:t>
      </w:r>
    </w:p>
    <w:p>
      <w:r>
        <w:t>1.3 Hoàn thành việc xây dựng cầu vượt, đường ngầm để</w:t>
      </w:r>
    </w:p>
    <w:p>
      <w:r>
        <w:t>hành khách đi lại tại các ga hạng 1. Tổng công ty ĐSVN</w:t>
      </w:r>
    </w:p>
    <w:p>
      <w:r>
        <w:t>chủ trì, Cục ĐSVN, Vụ KHĐT 2014-2020</w:t>
      </w:r>
    </w:p>
    <w:p>
      <w:r>
        <w:t>1.4 Hoàn thành xây dựng 33/80 cầu vượt đường sắt tại</w:t>
      </w:r>
    </w:p>
    <w:p>
      <w:r>
        <w:t>các vị trí giao cắt Quốc lộ 1 và đường sắt Thống Nhất. Ban Quản lý dự án</w:t>
      </w:r>
    </w:p>
    <w:p>
      <w:r>
        <w:t>ATGT chủ trì, Cục ĐSVN, Vụ KHĐT 2015-2020</w:t>
      </w:r>
    </w:p>
    <w:p>
      <w:r>
        <w:t>1.5 Hoàn thành việc giải tỏa hành lang ATGTĐS bước 1</w:t>
      </w:r>
    </w:p>
    <w:p>
      <w:r>
        <w:t>tại 5 tỉnh thành phố (Hà Nội, Hải Phòng, Đà Nẵng, Đồng Nai và Sài Gòn). Tổng công ty ĐSVN</w:t>
      </w:r>
    </w:p>
    <w:p>
      <w:r>
        <w:t>chủ trì, Cục ĐSVN, Vụ KHĐT 2015-2020</w:t>
      </w:r>
    </w:p>
    <w:p>
      <w:r>
        <w:t>2 Về phương tiện vận tải vàtổ chứcchạy tàu</w:t>
      </w:r>
    </w:p>
    <w:p>
      <w:r>
        <w:t>2.1 Hoàn thành công tác đánh giá chất lượng đầu máy,</w:t>
      </w:r>
    </w:p>
    <w:p>
      <w:r>
        <w:t>toa xe và phụ tùng thay thế, công tác thử nghiệm thiết bị giám sát hành</w:t>
      </w:r>
    </w:p>
    <w:p>
      <w:r>
        <w:t>trình. Tổngcông ty ĐSVN 2014-2015</w:t>
      </w:r>
    </w:p>
    <w:p>
      <w:r>
        <w:t>2.2 Hoàn thành lắp đặt thiết bị giám sát hành trình</w:t>
      </w:r>
    </w:p>
    <w:p>
      <w:r>
        <w:t>trên toàn bộ đầu máy. Tổngcông ty ĐSVN; các doanh nghiệp quản lý</w:t>
      </w:r>
    </w:p>
    <w:p>
      <w:r>
        <w:t>ĐSCD 2015-2016</w:t>
      </w:r>
    </w:p>
    <w:p>
      <w:r>
        <w:t>2.3 Thay thế một số đầu máy, toa xe có niên hạn sử dụng</w:t>
      </w:r>
    </w:p>
    <w:p>
      <w:r>
        <w:t>35- 40 năm. Tổngcông ty ĐSVN; các doanh nghiệp quản lý</w:t>
      </w:r>
    </w:p>
    <w:p>
      <w:r>
        <w:t>ĐSCD 2015-2020</w:t>
      </w:r>
    </w:p>
    <w:p>
      <w:r>
        <w:t>2.4 Tổ chức học tập và kiểm tra định kỳ hàng năm về</w:t>
      </w:r>
    </w:p>
    <w:p>
      <w:r>
        <w:t>quy trình an toàn giao thông đường sắt cho các đối tượng làm công tác chạy</w:t>
      </w:r>
    </w:p>
    <w:p>
      <w:r>
        <w:t>tàu. Tổngcông ty ĐSVN; các doanh nghiệp quản lý</w:t>
      </w:r>
    </w:p>
    <w:p>
      <w:r>
        <w:t>ĐSCD Định kỳ hàng năm</w:t>
      </w:r>
    </w:p>
    <w:p>
      <w:r>
        <w:t>3 Về cơ chế, chính sách</w:t>
      </w:r>
    </w:p>
    <w:p>
      <w:r>
        <w:t>3.1 Sửa đổi, bổ</w:t>
      </w:r>
    </w:p>
    <w:p>
      <w:r>
        <w:t>sung một số Điều củaLuật Đường sắt Cục ĐSVN chủ trì</w:t>
      </w:r>
    </w:p>
    <w:p>
      <w:r>
        <w:t>soạn thảo, Vụ Pháp chế chủ trì trình 2014-2015</w:t>
      </w:r>
    </w:p>
    <w:p>
      <w:r>
        <w:t>3.2 Sửa đổi, bổ sung Thông tư số15/2009/TT-BGTVTvà Thông tư số29/2013/TT-BGTVTcủa Bộ trưởng Bộ GTVT“quy</w:t>
      </w:r>
    </w:p>
    <w:p>
      <w:r>
        <w:t>định về giải quyết sự cố, tai nạn giao thông đường sắt”. Cục ĐSVN chủ trì</w:t>
      </w:r>
    </w:p>
    <w:p>
      <w:r>
        <w:t>soạn thảo, Vụ ATGT chủ trìtrình 2015-2016</w:t>
      </w:r>
    </w:p>
    <w:p>
      <w:r>
        <w:t>3.3 Sửa đổi,bổ sungThông tư số66/2011/TT-BGTVTvề ban hành 03</w:t>
      </w:r>
    </w:p>
    <w:p>
      <w:r>
        <w:t>Quy chuẩn kỹ thuật quốc gia về ĐS. Cục ĐSVN chủ trì</w:t>
      </w:r>
    </w:p>
    <w:p>
      <w:r>
        <w:t>soạn thảo, Vụ KHCN chủ trì trình 2015</w:t>
      </w:r>
    </w:p>
    <w:p>
      <w:r>
        <w:t>3.4 Xây dựng mới Thông tư ban hành Quy chuẩn thiết kế</w:t>
      </w:r>
    </w:p>
    <w:p>
      <w:r>
        <w:t>đường sắt khổ 1000mm. Cục ĐSVN chủ trì</w:t>
      </w:r>
    </w:p>
    <w:p>
      <w:r>
        <w:t>soạn thảo, Vụ KHCN chủ trìtrình 2016</w:t>
      </w:r>
    </w:p>
    <w:p>
      <w:r>
        <w:t>3.5 Sửa đổi, bổ</w:t>
      </w:r>
    </w:p>
    <w:p>
      <w:r>
        <w:t>sung Nghị định số171/2013/NĐ-CPcủa Chính</w:t>
      </w:r>
    </w:p>
    <w:p>
      <w:r>
        <w:t>phủ. Cục ĐSVN chủ trì</w:t>
      </w:r>
    </w:p>
    <w:p>
      <w:r>
        <w:t>soạn thảo, Vụ ATGT chủ trì trình 2017-2018</w:t>
      </w:r>
    </w:p>
    <w:p>
      <w:r>
        <w:t>3.6 Xây dựng mới Nghị định, Thông tư hướng dẫn quy định</w:t>
      </w:r>
    </w:p>
    <w:p>
      <w:r>
        <w:t>về niên hạn sử dụng đối với các loại đầu máy, toa xe. Cục ĐSVN chủ trì</w:t>
      </w:r>
    </w:p>
    <w:p>
      <w:r>
        <w:t>soạn thảo, Vụ Vận tải chủ trì trình 2015-2016</w:t>
      </w:r>
    </w:p>
    <w:p>
      <w:r>
        <w:t>3.7 Xây dựng chương trình tuyên truyền về ATGTĐS trên</w:t>
      </w:r>
    </w:p>
    <w:p>
      <w:r>
        <w:t>các phương tiện thông tin đại chúng (báo viết và báo điện tử, Đài truyền</w:t>
      </w:r>
    </w:p>
    <w:p>
      <w:r>
        <w:t>thanh &amp; truyền hình, Pano...). Cục ĐSVN chủ trì,Tổngcông ty ĐSVN, Báo GTVT, Tạp chí GTVT Định kỳ hàngtháng, hàng quý</w:t>
      </w:r>
    </w:p>
    <w:p>
      <w:r>
        <w:t>3.8 Tiếp tục duy trì tốt công tácquản lý, điều hành vàphối hợptrong công tác đảm bảo ATGTĐS. Cục ĐSVN, ĐSVN,</w:t>
      </w:r>
    </w:p>
    <w:p>
      <w:r>
        <w:t>TCĐB, Sở GTVT, các doanh nghiệp quản lý ĐSCD; UBND các quận (huyện) Thường xuyên</w:t>
      </w:r>
    </w:p>
    <w:p>
      <w:r>
        <w:t>4 Về công tác khoa học, công nghệ vàhợp tácquốc tế</w:t>
      </w:r>
    </w:p>
    <w:p>
      <w:r>
        <w:t>4.1 Nghiên cứu lắp đặt các thiết bị cảnh báo đảm bảo</w:t>
      </w:r>
    </w:p>
    <w:p>
      <w:r>
        <w:t>ATGTĐS. Tổng công ty ĐSVN 2015</w:t>
      </w:r>
    </w:p>
    <w:p>
      <w:r>
        <w:t>4.2 Nghiên cứu, đánh giá và triển khai ứng dụng vật</w:t>
      </w:r>
    </w:p>
    <w:p>
      <w:r>
        <w:t>liệu mới để lát mặt đường ngang, giao ke. Tổng công ty ĐSVN 2015</w:t>
      </w:r>
    </w:p>
    <w:p>
      <w:r>
        <w:t>4.3 Nghiên cứu vàsử dụnghệ thống thiết bị thông tin, tín hiệu hiện đại như hệ thống đóng đường tự động,</w:t>
      </w:r>
    </w:p>
    <w:p>
      <w:r>
        <w:t>hệ thống dừng tàu tự động, hệ thống kiểm soát đoàn tàu tự động. Tổng công ty ĐSVN 2015-2020</w:t>
      </w:r>
    </w:p>
    <w:p>
      <w:r>
        <w:t>4.4 Nghiên cứu vàsử dụngcác đoàn tàu kiểm tra chuyên dụng. Tổngcông ty ĐSVN 2015-2020</w:t>
      </w:r>
    </w:p>
    <w:p>
      <w:r>
        <w:t>4.5 Nghiên cứu Hiện đại hóa Trung tâm điều hành vận tải. Tổng công ty ĐSVN 2015-2020</w:t>
      </w:r>
    </w:p>
    <w:p>
      <w:r>
        <w:t>4.6 Hợp tácvới</w:t>
      </w:r>
    </w:p>
    <w:p>
      <w:r>
        <w:t>các nước có đường sắt phát triển mạnh như Nhật Bản, Trung Quốc, Châu Âu để học</w:t>
      </w:r>
    </w:p>
    <w:p>
      <w:r>
        <w:t>tập và trao đổi về an toàn giao thông đường sắt. Vụ KHCN chủ trì, Cục</w:t>
      </w:r>
    </w:p>
    <w:p>
      <w:r>
        <w:t>ĐSVN, Vụ ATGT, Tổng công ty ĐSVNphối hợp 2015-2020</w:t>
      </w:r>
    </w:p>
    <w:p>
      <w:r>
        <w:t>B GIAI ĐOẠN TỪ SAU NĂM 2020, TẦM NIIÌN ĐẾN NĂM</w:t>
      </w:r>
    </w:p>
    <w:p>
      <w:r>
        <w:t>2030</w:t>
      </w:r>
    </w:p>
    <w:p>
      <w:r>
        <w:t>1 Về kết cấu hạ tầng</w:t>
      </w:r>
    </w:p>
    <w:p>
      <w:r>
        <w:t>1.1 Hoàn thành giải tỏa hành lang an toàn giao thông</w:t>
      </w:r>
    </w:p>
    <w:p>
      <w:r>
        <w:t>đường sắt theo đúngLuật Đường sắt. Tổngcông ty ĐSVN, các doanh nghiệp quản lý</w:t>
      </w:r>
    </w:p>
    <w:p>
      <w:r>
        <w:t>ĐSCD chủ trì, Vụ KHĐT phối hợp 2020-2030</w:t>
      </w:r>
    </w:p>
    <w:p>
      <w:r>
        <w:t>1.2 Hoàn thành xây dựng 47/80 cầu vượt đường sắt tại</w:t>
      </w:r>
    </w:p>
    <w:p>
      <w:r>
        <w:t>các vị trí giao cắt đường sắt còn lại. Ban dự án ATGT chủ</w:t>
      </w:r>
    </w:p>
    <w:p>
      <w:r>
        <w:t>trì, Cục ĐSVN, Vụ KHĐT phối hợp 2020-2030</w:t>
      </w:r>
    </w:p>
    <w:p>
      <w:r>
        <w:t>1.3 Hoàn thành việc xử lý các điểm xung yếu trên các</w:t>
      </w:r>
    </w:p>
    <w:p>
      <w:r>
        <w:t>tuyến đường sắt để chống sạt lở, sụt trượt, úng ngập vào mùa mưa lũ. Tổng công ty ĐSVN,</w:t>
      </w:r>
    </w:p>
    <w:p>
      <w:r>
        <w:t>các doanh nghiệp quản lý ĐSCD chủ trì; Cục ĐSVN, Vụ KHĐT phối hợp 2020-2030</w:t>
      </w:r>
    </w:p>
    <w:p>
      <w:r>
        <w:t>1.4 Hoàn thành Dự án đèo Khe Nét, Dự án Hầm đường sắt</w:t>
      </w:r>
    </w:p>
    <w:p>
      <w:r>
        <w:t>Hải Vân và các đoạn tuyến có yếu tố bình diện xấu, bán kính đường cong nhỏ. Tổngcông ty ĐSVN chủ trì; Cục ĐSVN, Vụ KHĐTphối hợp 2025-2030</w:t>
      </w:r>
    </w:p>
    <w:p>
      <w:r>
        <w:t>1.5 Xây dựng cầu vượt, hầm chui để thay thế các đường</w:t>
      </w:r>
    </w:p>
    <w:p>
      <w:r>
        <w:t>ngang tiềm ẩn nguy cơ mất an toàn giao thông đường</w:t>
      </w:r>
    </w:p>
    <w:p>
      <w:r>
        <w:t>sắt và giảm mật độ đường ngang trên tuyến. Tổng công ty ĐSVN</w:t>
      </w:r>
    </w:p>
    <w:p>
      <w:r>
        <w:t>chủ trì; Cục ĐSVN, Vụ KHĐTphối hợp 2025-2030</w:t>
      </w:r>
    </w:p>
    <w:p>
      <w:r>
        <w:t>2 Về phương tiện vận tải vàtổ chứcchạy tàu</w:t>
      </w:r>
    </w:p>
    <w:p>
      <w:r>
        <w:t>2.1 Hoàn thành việc thay thế các đầu máy, toa xe có</w:t>
      </w:r>
    </w:p>
    <w:p>
      <w:r>
        <w:t>niên hạn sử dụng trên 30 năm. Tổng công ty ĐSVN;</w:t>
      </w:r>
    </w:p>
    <w:p>
      <w:r>
        <w:t>các doanh nghiệp quản lý ĐSCD 2020-2030</w:t>
      </w:r>
    </w:p>
    <w:p>
      <w:r>
        <w:t>2.2 Tiếp tục duy trì công tác kiểm tra, giám sát và điều</w:t>
      </w:r>
    </w:p>
    <w:p>
      <w:r>
        <w:t>chỉnh kịp thời đội ngũ cán bộ làm công tác chạy tàu (Lái tàu, Trực ban, Gác</w:t>
      </w:r>
    </w:p>
    <w:p>
      <w:r>
        <w:t>ghi, Gác chắn, Trưởng tàu, Tổ dồn). Tổng công ty ĐSVN;</w:t>
      </w:r>
    </w:p>
    <w:p>
      <w:r>
        <w:t>các doanh nghiệp quản lý ĐSCD Định kỳ hàng năm</w:t>
      </w:r>
    </w:p>
    <w:p>
      <w:r>
        <w:t>3 Về cơ chế, chính sách</w:t>
      </w:r>
    </w:p>
    <w:p>
      <w:r>
        <w:t>3.1 Xây dựng Thông tư ban hành các Quy chuẩn thiết kế,</w:t>
      </w:r>
    </w:p>
    <w:p>
      <w:r>
        <w:t>khai thác, tín hiệu đường sắt cao tốc,</w:t>
      </w:r>
    </w:p>
    <w:p>
      <w:r>
        <w:t>đường sắt điện khí hóa. Cục ĐSVN chủ trì</w:t>
      </w:r>
    </w:p>
    <w:p>
      <w:r>
        <w:t>soạn thảo, Vụ KHCN chủ trìtrình 2020-2025</w:t>
      </w:r>
    </w:p>
    <w:p>
      <w:r>
        <w:t>3.2 Xây dựng Thông tư quy định về hành lang an toàn</w:t>
      </w:r>
    </w:p>
    <w:p>
      <w:r>
        <w:t>giao thông đường sắt cao tốc, đường sắt điện khí hóa. Cục ĐSVN chủ trì</w:t>
      </w:r>
    </w:p>
    <w:p>
      <w:r>
        <w:t>soạn thảo, Vụ ATGT chủ trì trình 2020-2025</w:t>
      </w:r>
    </w:p>
    <w:p>
      <w:r>
        <w:t>3.3 Xây dựng chương trình tuyên truyền về ATGTĐS trên</w:t>
      </w:r>
    </w:p>
    <w:p>
      <w:r>
        <w:t>các phương tiện thông tin đại chúng (báo viết và báo điện tử, Đài truyền</w:t>
      </w:r>
    </w:p>
    <w:p>
      <w:r>
        <w:t>thanh &amp; truyền hình, Pano...). Cục ĐSVN chủ trì,</w:t>
      </w:r>
    </w:p>
    <w:p>
      <w:r>
        <w:t>Tổng công ty ĐSVN, Báo GTVT, Tạp chí GTVT Định kỳ hàngtháng, hàng quý</w:t>
      </w:r>
    </w:p>
    <w:p>
      <w:r>
        <w:t>3.4 Tiếp tục duy trì tốt công tác quản lý, điều hành</w:t>
      </w:r>
    </w:p>
    <w:p>
      <w:r>
        <w:t>và phối hợp trong công tác đảm bảo ATGTĐS Tổng công ty ĐSVN</w:t>
      </w:r>
    </w:p>
    <w:p>
      <w:r>
        <w:t>chủ trì,phối hợpvớiCục ĐSVN, TCĐBVN, Sở GTVT các tỉnh, thành</w:t>
      </w:r>
    </w:p>
    <w:p>
      <w:r>
        <w:t>phố có đường sắt đi qua Thường xuyên</w:t>
      </w:r>
    </w:p>
    <w:p>
      <w:r>
        <w:t>4 Về công tác khoa học, công nghệ và hợp tác quốc</w:t>
      </w:r>
    </w:p>
    <w:p>
      <w:r>
        <w:t>tế</w:t>
      </w:r>
    </w:p>
    <w:p>
      <w:r>
        <w:t>4.1 Tiếp tục duy trì hợp tác với các nước có đường sắt</w:t>
      </w:r>
    </w:p>
    <w:p>
      <w:r>
        <w:t>phát triển mạnh như Nhật Bản, Trung Quốc, Châu Âu để trao đổi kinh nghiệm đảm</w:t>
      </w:r>
    </w:p>
    <w:p>
      <w:r>
        <w:t>bảo an toàn giao thông đường sắt. Vụ KHCN chủ trì, Cục</w:t>
      </w:r>
    </w:p>
    <w:p>
      <w:r>
        <w:t>ĐSVN, Vụ ATGT,Tổngcông ty ĐSVN 2020-2030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