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02/CT-BTC 2025 day manh giai ngan von dau tu cong nhung thang cuoi nam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02/CT-BTC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Chỉ thị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16/10/2025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BỘ TÀI CHÍNH CỘNG HÒA XÃ HỘI</w:t>
      </w:r>
    </w:p>
    <w:p>
      <w:r>
        <w:t>CHỦ NGHĨA VIỆT NAMĐộc lập - Tự do - Hạnh phúc</w:t>
      </w:r>
    </w:p>
    <w:p>
      <w:r>
        <w:t>Số: 02/CT-BTC Hà Nội, ngày 16</w:t>
      </w:r>
    </w:p>
    <w:p>
      <w:r>
        <w:t>tháng 10 năm 2025</w:t>
      </w:r>
    </w:p>
    <w:p>
      <w:r>
        <w:t>CHỈ THỊ</w:t>
      </w:r>
    </w:p>
    <w:p>
      <w:r>
        <w:t>VỀ VIỆC TẬP TRUNG,</w:t>
      </w:r>
    </w:p>
    <w:p>
      <w:r>
        <w:t>KHẨN TRƯƠNG, ĐẨY MẠNH GIẢI NGÂN VỐN ĐẦU TƯ CÔNG NHỮNG THÁNG CUỐI NĂM 2025</w:t>
      </w:r>
    </w:p>
    <w:p>
      <w:r>
        <w:t>Chính phủ, Thủ tướng Chính phủ, Bộ Tài chính đã ban</w:t>
      </w:r>
    </w:p>
    <w:p>
      <w:r>
        <w:t>hành các Chỉ thị, Công điện và văn bản chỉ đạo, điều hành quyết liệt triển khai</w:t>
      </w:r>
    </w:p>
    <w:p>
      <w:r>
        <w:t>các giải pháp đẩy mạnh giải ngân vốn kế hoạch đầu tư công năm 2025, tuy nhiên một</w:t>
      </w:r>
    </w:p>
    <w:p>
      <w:r>
        <w:t>số đơn vị</w:t>
      </w:r>
    </w:p>
    <w:p>
      <w:r>
        <w:t>[1]</w:t>
      </w:r>
    </w:p>
    <w:p>
      <w:r>
        <w:t>thuộc Bộ Tài chính có</w:t>
      </w:r>
    </w:p>
    <w:p>
      <w:r>
        <w:t>kết quả giải ngân vốn đầu tư công thấp làm ảnh hưởng đến tỷ lệ giải ngân chung</w:t>
      </w:r>
    </w:p>
    <w:p>
      <w:r>
        <w:t>của toàn ngành Tài chính.</w:t>
      </w:r>
    </w:p>
    <w:p>
      <w:r>
        <w:t>Để hoàn thành mục tiêu giải ngân 100% vốn kế hoạch</w:t>
      </w:r>
    </w:p>
    <w:p>
      <w:r>
        <w:t>đầu tư công năm 2025 theo chỉ đạo của Thủ tướng Chính phủ (các Công điện số: 169/CĐ-TTg</w:t>
      </w:r>
    </w:p>
    <w:p>
      <w:r>
        <w:t>ngày 21/9/2025 về nhiệm vụ, giải pháp trọng tâm thúc đẩy giải ngân vốn đầu tư</w:t>
      </w:r>
    </w:p>
    <w:p>
      <w:r>
        <w:t>công năm 2025; 162/CĐ-TTg ngày 11/9/2025 về việc tập trung đẩy mạnh giải ngân vốn</w:t>
      </w:r>
    </w:p>
    <w:p>
      <w:r>
        <w:t>đầu tư công năm 2025; 158/CĐ-TTg ngày 04/9/2025 của Thủ tướng Chính phủ về việc</w:t>
      </w:r>
    </w:p>
    <w:p>
      <w:r>
        <w:t>chuẩn bị tổ chức Lễ khánh thành, khởi công dự án, công trình quy mô lớn, ý</w:t>
      </w:r>
    </w:p>
    <w:p>
      <w:r>
        <w:t>nghĩa chào mừng Đại hội đại biểu toàn quốc lần thứ XIV của Đảng), Bộ trưởng Bộ</w:t>
      </w:r>
    </w:p>
    <w:p>
      <w:r>
        <w:t>Tài chính yêu cầu Thủ trưởng các đơn vị thuộc Bộ Tài chính khẩn trương, nghiêm</w:t>
      </w:r>
    </w:p>
    <w:p>
      <w:r>
        <w:t>túc thực hiện các nội dung sau:</w:t>
      </w:r>
    </w:p>
    <w:p>
      <w:r>
        <w:t>Quán triệt nghiêm túc, triển khai quyết liệt, hiệu</w:t>
      </w:r>
    </w:p>
    <w:p>
      <w:r>
        <w:t>quả các chỉ đạo của Chính phủ, Thủ tướng Chính phủ và Bộ trưởng Bộ Tài chính để</w:t>
      </w:r>
    </w:p>
    <w:p>
      <w:r>
        <w:t>đẩy mạnh giải ngân vốn đầu tư công. Xác định việc giải ngân vốn đầu tư công là</w:t>
      </w:r>
    </w:p>
    <w:p>
      <w:r>
        <w:t>một trong những nhiệm vụ chính trị quan trọng hàng đầu, cần ưu tiên tập trung</w:t>
      </w:r>
    </w:p>
    <w:p>
      <w:r>
        <w:t>lãnh đạo, chỉ đạo tổ chức thực hiện.</w:t>
      </w:r>
    </w:p>
    <w:p>
      <w:r>
        <w:t>Kết quả giải ngân đầu tư công là căn cứ quan trọng</w:t>
      </w:r>
    </w:p>
    <w:p>
      <w:r>
        <w:t>để đánh giá mức độ hoàn thành nhiệm vụ của tổ chức, cá nhân. Thủ trưởng các đơn</w:t>
      </w:r>
    </w:p>
    <w:p>
      <w:r>
        <w:t>vị thuộc Bộ chịu trách nhiệm toàn diện trước Bộ trưởng, Lãnh đạo Bộ phụ trách</w:t>
      </w:r>
    </w:p>
    <w:p>
      <w:r>
        <w:t>trong trường hợp giải ngân không đạt tỷ lệ cam kết, dự án bị cắt giảm vốn do</w:t>
      </w:r>
    </w:p>
    <w:p>
      <w:r>
        <w:t>không giải ngân hết số vốn được giao hoặc dự án không được bố trí vốn để thực</w:t>
      </w:r>
    </w:p>
    <w:p>
      <w:r>
        <w:t>hiện do giải ngân chậm tiến độ.</w:t>
      </w:r>
    </w:p>
    <w:p>
      <w:r>
        <w:t>Tập trung tối đa mọi nguồn lực để đẩy nhanh tiến</w:t>
      </w:r>
    </w:p>
    <w:p>
      <w:r>
        <w:t>độ thi công, quyết liệt đẩy mạnh giải ngân vốn đầu tư công. Đẩy mạnh giải ngân</w:t>
      </w:r>
    </w:p>
    <w:p>
      <w:r>
        <w:t>vốn đầu tư công gắn với bảo đảm chất lượng công trình, dự án. Lập kế hoạch giải</w:t>
      </w:r>
    </w:p>
    <w:p>
      <w:r>
        <w:t>ngân chi tiết cho từng nhiệm vụ, dự án và kiểm soát tiến độ theo từng tuần, từng</w:t>
      </w:r>
    </w:p>
    <w:p>
      <w:r>
        <w:t>tháng, tháo gỡ kịp thời các khó khăn, vướng mắc.</w:t>
      </w:r>
    </w:p>
    <w:p>
      <w:r>
        <w:t>Thực hiện nghiêm Kế hoạch hành động thúc đẩy triển</w:t>
      </w:r>
    </w:p>
    <w:p>
      <w:r>
        <w:t>khai và đẩy mạnh giải ngân vốn kế hoạch đầu tư công năm 2025 (ban hành kèm theo</w:t>
      </w:r>
    </w:p>
    <w:p>
      <w:r>
        <w:t>Quyết định số 2170/QĐ-BTC ngày 25/6/2025 của Bộ Tài chính). Tăng cường kỷ luật,</w:t>
      </w:r>
    </w:p>
    <w:p>
      <w:r>
        <w:t>kỷ cương trong giải ngân vốn đầu tư công, xác định rõ trách nhiệm của các tổ chức,</w:t>
      </w:r>
    </w:p>
    <w:p>
      <w:r>
        <w:t>đơn vị, cá nhân liên quan, xử lý nghiêm vi phạm theo quy định; kiểm soát chặt</w:t>
      </w:r>
    </w:p>
    <w:p>
      <w:r>
        <w:t>chẽ mục tiêu, hiệu quả sử dụng vốn đầu tư công, đảm bảo công khai, minh bạch,</w:t>
      </w:r>
    </w:p>
    <w:p>
      <w:r>
        <w:t>phòng chống tham nhũng, lãng phí và lợi ích nhóm trong đầu tư công.</w:t>
      </w:r>
    </w:p>
    <w:p>
      <w:r>
        <w:t>Đẩy nhanh hơn nữa công tác giải phóng mặt bằng,</w:t>
      </w:r>
    </w:p>
    <w:p>
      <w:r>
        <w:t>công tác thanh toán, quyết toán vốn đầu tư công, thu hồi vốn tạm ứng theo quy định,</w:t>
      </w:r>
    </w:p>
    <w:p>
      <w:r>
        <w:t>không để tồn đọng khối lượng dã thực hiện nhưng không được thanh toán, không để</w:t>
      </w:r>
    </w:p>
    <w:p>
      <w:r>
        <w:t>dồn khối lượng thanh toán vào cuối năm.</w:t>
      </w:r>
    </w:p>
    <w:p>
      <w:r>
        <w:t>Yêu cầu Cục Thuế, Cục Thống kê, Học viện Tài</w:t>
      </w:r>
    </w:p>
    <w:p>
      <w:r>
        <w:t>chính khẩn trương, tập trung giải ngân hết số vốn đã bố trí cho các dự án thuộc</w:t>
      </w:r>
    </w:p>
    <w:p>
      <w:r>
        <w:t>Chương trình phục hồi và phát triển kinh tế - xã hội, đảm bảo thời hạn giải</w:t>
      </w:r>
    </w:p>
    <w:p>
      <w:r>
        <w:t>ngân và thời gian thực hiện đã được Quốc hội, Thủ tướng Chính phủ cho phép kéo</w:t>
      </w:r>
    </w:p>
    <w:p>
      <w:r>
        <w:t>dài đến hết năm 2025</w:t>
      </w:r>
    </w:p>
    <w:p>
      <w:r>
        <w:t>[2]</w:t>
      </w:r>
    </w:p>
    <w:p>
      <w:r>
        <w:t>.</w:t>
      </w:r>
    </w:p>
    <w:p>
      <w:r>
        <w:t>Giao Cục trưởng Cục Kế hoạch - Tài chính: Chủ</w:t>
      </w:r>
    </w:p>
    <w:p>
      <w:r>
        <w:t>trì theo dõi, đôn đốc, kiểm tra, giám sát toàn diện việc giải ngân vốn đầu tư</w:t>
      </w:r>
    </w:p>
    <w:p>
      <w:r>
        <w:t>công của các đơn vị thuộc Bộ, các Ban Quản lý dự án và các Chủ đầu tư. Chủ động</w:t>
      </w:r>
    </w:p>
    <w:p>
      <w:r>
        <w:t>tham mưu cho Lãnh đạo Bộ điều chuyển vốn từ dự án giải ngân chậm sang dự án giải</w:t>
      </w:r>
    </w:p>
    <w:p>
      <w:r>
        <w:t>ngân tốt và có nhu cầu bổ sung vốn theo quy định; báo cáo cấp có thẩm quyền những</w:t>
      </w:r>
    </w:p>
    <w:p>
      <w:r>
        <w:t>vấn đề vượt thẩm quyền; Phối hợp với các đơn vị liên quan đưa kết quả giải ngân</w:t>
      </w:r>
    </w:p>
    <w:p>
      <w:r>
        <w:t>vốn đầu tư công năm 2025 là một tiêu chí vào đánh giá mức độ hoàn thành nhiệm vụ</w:t>
      </w:r>
    </w:p>
    <w:p>
      <w:r>
        <w:t>của đơn vị, thủ trưởng đơn vị thuộc Bộ trong công tác năm 2025.</w:t>
      </w:r>
    </w:p>
    <w:p>
      <w:r>
        <w:t>Đề nghị các đơn vị nghiêm túc triển khai thực hiện./.</w:t>
      </w:r>
    </w:p>
    <w:p>
      <w:r>
        <w:t>Nơi nhận:- Các Thứ trưởng (để chỉ đạo thực hiện);- Các Cục: Thuế, HQ, DTNN, KHTC, CNTT&amp;CĐS, TK, ĐTNN, PTDNTN&amp; KTTT;</w:t>
      </w:r>
    </w:p>
    <w:p>
      <w:r>
        <w:t>KBNN, UBCKNN, BHXHVN, HVTC, Trường ĐHTC-Marketing (để thực hiện);- Các Vụ: TCCB, PTHT, NSNN, TC- KTN (để phối hợp);- Lưu: VT, KHTC (05b). BỘ TRƯỞNGNguyễn Văn Thắng</w:t>
      </w:r>
    </w:p>
    <w:p>
      <w:r>
        <w:t>[1]</w:t>
      </w:r>
    </w:p>
    <w:p>
      <w:r>
        <w:t>Cục</w:t>
      </w:r>
    </w:p>
    <w:p>
      <w:r>
        <w:t>Thuế (đạt 20,1%); Cục Dự trữ Nhà nước (đạt 0%).</w:t>
      </w:r>
    </w:p>
    <w:p>
      <w:r>
        <w:t>[2]</w:t>
      </w:r>
    </w:p>
    <w:p>
      <w:r>
        <w:t>Nghị</w:t>
      </w:r>
    </w:p>
    <w:p>
      <w:r>
        <w:t>quyết số 159/2024/QH15 ngày 13/11/2024, Quyết định số 1508/QĐ-TTg ngày</w:t>
      </w:r>
    </w:p>
    <w:p>
      <w:r>
        <w:t>04/12/2024.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