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01/2021/TT-BCT sửa đổi Thông tư 30/2016/TT-BCT giám định tư pháp lĩnh vực công thương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01/2021/TT-BCT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31/03/2021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CÔNG THƯƠNG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01/2021/TT-BCT Hà Nội, ngày 31 tháng 3 năm 2021</w:t>
      </w:r>
    </w:p>
    <w:p>
      <w:r>
        <w:t>THÔNG TƯ</w:t>
      </w:r>
    </w:p>
    <w:p>
      <w:r>
        <w:t>SỬA ĐỔI, BỔ SUNG MỘT SỐ ĐIỀU CỦA THÔNG TƯ SỐ 30/2016/TT-BCT</w:t>
      </w:r>
    </w:p>
    <w:p>
      <w:r>
        <w:t>NGÀY 13 THÁNG 12 NĂM 2016 CỦA BỘ TRƯỞNG BỘ CÔNG THƯƠNG QUY ĐỊNH VỀ GIÁM ĐỊNH TƯ</w:t>
      </w:r>
    </w:p>
    <w:p>
      <w:r>
        <w:t>PHÁP TRONG LĨNH VỰC CÔNG THƯƠNG</w:t>
      </w:r>
    </w:p>
    <w:p>
      <w:r>
        <w:t>Căn</w:t>
      </w:r>
    </w:p>
    <w:p>
      <w:r>
        <w:t>cứ</w:t>
      </w:r>
    </w:p>
    <w:p>
      <w:r>
        <w:t>Luật Giám định tư pháp</w:t>
      </w:r>
    </w:p>
    <w:p>
      <w:r>
        <w:t>ngày 20 tháng 6 năm</w:t>
      </w:r>
    </w:p>
    <w:p>
      <w:r>
        <w:t>2012;</w:t>
      </w:r>
    </w:p>
    <w:p>
      <w:r>
        <w:t>Luật sửa đổi, bổ sung một số</w:t>
      </w:r>
    </w:p>
    <w:p>
      <w:r>
        <w:t>điều của Luật Giám định tư pháp</w:t>
      </w:r>
    </w:p>
    <w:p>
      <w:r>
        <w:t>ngày 10 tháng 6 năm 2020;</w:t>
      </w:r>
    </w:p>
    <w:p>
      <w:r>
        <w:t>Căn</w:t>
      </w:r>
    </w:p>
    <w:p>
      <w:r>
        <w:t>cứ Nghị định số</w:t>
      </w:r>
    </w:p>
    <w:p>
      <w:r>
        <w:t>85/2013/NĐ-CP</w:t>
      </w:r>
    </w:p>
    <w:p>
      <w:r>
        <w:t>ngày 29 tháng 7</w:t>
      </w:r>
    </w:p>
    <w:p>
      <w:r>
        <w:t>năm 2013 của Chính phủ quy định chi tiết và biện pháp thi hành Luật Giám định</w:t>
      </w:r>
    </w:p>
    <w:p>
      <w:r>
        <w:t>tư pháp; Nghị định số</w:t>
      </w:r>
    </w:p>
    <w:p>
      <w:r>
        <w:t>157/2020/NĐ-CP</w:t>
      </w:r>
    </w:p>
    <w:p>
      <w:r>
        <w:t>ngày 31</w:t>
      </w:r>
    </w:p>
    <w:p>
      <w:r>
        <w:t>tháng 12 năm 2020 của Chính phủ sửa đổi, bổ sung một số điều của Nghị định số</w:t>
      </w:r>
    </w:p>
    <w:p>
      <w:r>
        <w:t>85/2013/NĐ-CP</w:t>
      </w:r>
    </w:p>
    <w:p>
      <w:r>
        <w:t>ngày 29 tháng 7 năm 2013 của</w:t>
      </w:r>
    </w:p>
    <w:p>
      <w:r>
        <w:t>Chính phủ quy định chi tiết và biện pháp thi hành Luật Giám định tư pháp;</w:t>
      </w:r>
    </w:p>
    <w:p>
      <w:r>
        <w:t>Căn</w:t>
      </w:r>
    </w:p>
    <w:p>
      <w:r>
        <w:t>cứ Nghị định số</w:t>
      </w:r>
    </w:p>
    <w:p>
      <w:r>
        <w:t>98/2017/NĐ-CP</w:t>
      </w:r>
    </w:p>
    <w:p>
      <w:r>
        <w:t>ngày 18 tháng 8</w:t>
      </w:r>
    </w:p>
    <w:p>
      <w:r>
        <w:t>năm 2017 của Chính phủ quy định chức năng, nhiệm vụ, quyền hạn và cơ cấu tổ chức</w:t>
      </w:r>
    </w:p>
    <w:p>
      <w:r>
        <w:t>của Bộ Công Thương;</w:t>
      </w:r>
    </w:p>
    <w:p>
      <w:r>
        <w:t>Theo</w:t>
      </w:r>
    </w:p>
    <w:p>
      <w:r>
        <w:t>đề nghị của Vụ trưởng Vụ Pháp chế, Vụ trưởng Vụ Tổ chức cán bộ, Vụ trưởng Vụ</w:t>
      </w:r>
    </w:p>
    <w:p>
      <w:r>
        <w:t>Khoa học và Công nghệ;</w:t>
      </w:r>
    </w:p>
    <w:p>
      <w:r>
        <w:t>Bộ</w:t>
      </w:r>
    </w:p>
    <w:p>
      <w:r>
        <w:t>trưởng Bộ Công Thương ban hành Thông tư sửa đổi, bổ sung một số điều của Thông</w:t>
      </w:r>
    </w:p>
    <w:p>
      <w:r>
        <w:t>tư số</w:t>
      </w:r>
    </w:p>
    <w:p>
      <w:r>
        <w:t>30/2016/TT-BCT</w:t>
      </w:r>
    </w:p>
    <w:p>
      <w:r>
        <w:t>ngày 13 tháng 12 năm 2016 của Bộ trưởng</w:t>
      </w:r>
    </w:p>
    <w:p>
      <w:r>
        <w:t>Bộ Công Thương quy định về giám định tư pháp trong lĩnh vực công thương.</w:t>
      </w:r>
    </w:p>
    <w:p>
      <w:r>
        <w:t>Điều 1. Sửa đổi, bổ sung một số điều của Thông tư số</w:t>
      </w:r>
    </w:p>
    <w:p>
      <w:r>
        <w:t>30/2016/TT-BCT ngày 13 tháng 12 năm 2016 của Bộ trưởng Bộ Công Thương quy định</w:t>
      </w:r>
    </w:p>
    <w:p>
      <w:r>
        <w:t>về giám định tư pháp trong lĩnh vực công thương</w:t>
      </w:r>
    </w:p>
    <w:p>
      <w:r>
        <w:t>1.</w:t>
      </w:r>
    </w:p>
    <w:p>
      <w:r>
        <w:t>Sửa đổi, bổ sung</w:t>
      </w:r>
    </w:p>
    <w:p>
      <w:r>
        <w:t>khoản 1 Điều 1</w:t>
      </w:r>
    </w:p>
    <w:p>
      <w:r>
        <w:t>như sau:</w:t>
      </w:r>
    </w:p>
    <w:p>
      <w:r>
        <w:t>“1. Thông tư này quy định về phạm vi giám định</w:t>
      </w:r>
    </w:p>
    <w:p>
      <w:r>
        <w:t>tư pháp; tiêu chuẩn, thủ tục bổ nhiệm, miễn nhiệm giám định viên tư pháp; cấp,</w:t>
      </w:r>
    </w:p>
    <w:p>
      <w:r>
        <w:t>thu hồi thẻ giám định viên tư pháp; công nhận và công bố danh sách người giám định</w:t>
      </w:r>
    </w:p>
    <w:p>
      <w:r>
        <w:t>tư pháp theo vụ việc, tổ chức giám định tư pháp theo vụ việc; cử người tham gia</w:t>
      </w:r>
    </w:p>
    <w:p>
      <w:r>
        <w:t>giám định tư pháp theo vụ việc; thực hiện các hoạt động giám định tư pháp; thời</w:t>
      </w:r>
    </w:p>
    <w:p>
      <w:r>
        <w:t>hạn giám định tư pháp; hồ sơ giám định tư pháp; áp dụng quy chuẩn, tiêu chuẩn</w:t>
      </w:r>
    </w:p>
    <w:p>
      <w:r>
        <w:t>chuyên môn trong hoạt động giám định tư pháp; chi phí giám định và chế độ bồi</w:t>
      </w:r>
    </w:p>
    <w:p>
      <w:r>
        <w:t>dưỡng giám định tư pháp trong lĩnh vực công thương.”</w:t>
      </w:r>
    </w:p>
    <w:p>
      <w:r>
        <w:t>2.</w:t>
      </w:r>
    </w:p>
    <w:p>
      <w:r>
        <w:t>Bổ sung Điều 2a vào sau</w:t>
      </w:r>
    </w:p>
    <w:p>
      <w:r>
        <w:t>Điều 2</w:t>
      </w:r>
    </w:p>
    <w:p>
      <w:r>
        <w:t>như sau:</w:t>
      </w:r>
    </w:p>
    <w:p>
      <w:r>
        <w:t>“Điều</w:t>
      </w:r>
    </w:p>
    <w:p>
      <w:r>
        <w:t>2a. Phạm vi giám định tư pháp trong lĩnh vực công thương</w:t>
      </w:r>
    </w:p>
    <w:p>
      <w:r>
        <w:t>Giám định tư pháp trong lĩnh vực công thương gồm</w:t>
      </w:r>
    </w:p>
    <w:p>
      <w:r>
        <w:t>giám định tư pháp về các vấn đề chuyên môn thuộc phạm vi chức năng, nhiệm vụ,</w:t>
      </w:r>
    </w:p>
    <w:p>
      <w:r>
        <w:t>quyền hạn của Bộ Công Thương theo quy định của pháp luật trong các lĩnh vực:</w:t>
      </w:r>
    </w:p>
    <w:p>
      <w:r>
        <w:t>Năng lượng.</w:t>
      </w:r>
    </w:p>
    <w:p>
      <w:r>
        <w:t>Hóa chất, vật liệu nổ công nghiệp.</w:t>
      </w:r>
    </w:p>
    <w:p>
      <w:r>
        <w:t>Công nghiệp nặng, công nghiệp nhẹ.</w:t>
      </w:r>
    </w:p>
    <w:p>
      <w:r>
        <w:t>An toàn kỹ thuật công nghiệp.</w:t>
      </w:r>
    </w:p>
    <w:p>
      <w:r>
        <w:t>An toàn thực phẩm.</w:t>
      </w:r>
    </w:p>
    <w:p>
      <w:r>
        <w:t>Xuất khẩu, nhập khẩu hàng hóa.</w:t>
      </w:r>
    </w:p>
    <w:p>
      <w:r>
        <w:t>Thương mại điện tử.</w:t>
      </w:r>
    </w:p>
    <w:p>
      <w:r>
        <w:t>Quản lý thị trường.</w:t>
      </w:r>
    </w:p>
    <w:p>
      <w:r>
        <w:t>Cạnh tranh và bảo vệ quyền lợi người tiêu</w:t>
      </w:r>
    </w:p>
    <w:p>
      <w:r>
        <w:t>dùng.</w:t>
      </w:r>
    </w:p>
    <w:p>
      <w:r>
        <w:t>Xúc tiến thương mại.</w:t>
      </w:r>
    </w:p>
    <w:p>
      <w:r>
        <w:t>Các lĩnh vực khác theo quy định của pháp luật.”</w:t>
      </w:r>
    </w:p>
    <w:p>
      <w:r>
        <w:t>Sửa đổi</w:t>
      </w:r>
    </w:p>
    <w:p>
      <w:r>
        <w:t>khoản</w:t>
      </w:r>
    </w:p>
    <w:p>
      <w:r>
        <w:t>3 Điều 3</w:t>
      </w:r>
    </w:p>
    <w:p>
      <w:r>
        <w:t>như sau:</w:t>
      </w:r>
    </w:p>
    <w:p>
      <w:r>
        <w:t>“3. Đã qua thực tế hoạt động chuyên môn ở lĩnh vực</w:t>
      </w:r>
    </w:p>
    <w:p>
      <w:r>
        <w:t>được đào tạo từ đủ 05 năm trở lên.”</w:t>
      </w:r>
    </w:p>
    <w:p>
      <w:r>
        <w:t>Sửa đổi</w:t>
      </w:r>
    </w:p>
    <w:p>
      <w:r>
        <w:t>điểm</w:t>
      </w:r>
    </w:p>
    <w:p>
      <w:r>
        <w:t>c khoản 1 Điều 4</w:t>
      </w:r>
    </w:p>
    <w:p>
      <w:r>
        <w:t>như sau:</w:t>
      </w:r>
    </w:p>
    <w:p>
      <w:r>
        <w:t>“c) Đã qua thực tế hoạt động chuyên môn ở lĩnh vực</w:t>
      </w:r>
    </w:p>
    <w:p>
      <w:r>
        <w:t>được đào tạo từ đủ 05 năm trở lên.”</w:t>
      </w:r>
    </w:p>
    <w:p>
      <w:r>
        <w:t>Sửa đổi, bổ sung</w:t>
      </w:r>
    </w:p>
    <w:p>
      <w:r>
        <w:t>khoản 1 Điều 5</w:t>
      </w:r>
    </w:p>
    <w:p>
      <w:r>
        <w:t>như sau:</w:t>
      </w:r>
    </w:p>
    <w:p>
      <w:r>
        <w:t>“1. Thủ tục bổ nhiệm giám định viên tư pháp tại</w:t>
      </w:r>
    </w:p>
    <w:p>
      <w:r>
        <w:t>Bộ Công Thương:</w:t>
      </w:r>
    </w:p>
    <w:p>
      <w:r>
        <w:t>a) Căn cứ vào nhu cầu thực tiễn của hoạt động tố</w:t>
      </w:r>
    </w:p>
    <w:p>
      <w:r>
        <w:t>tụng, các cơ quan, đơn vị, tổ chức hoặc cá nhân căn cứ tiêu chuẩn quy định tại</w:t>
      </w:r>
    </w:p>
    <w:p>
      <w:r>
        <w:t>Điều 3 Thông tư này để lựa chọn và lập hồ sơ đề nghị bổ nhiệm giám định viên tư</w:t>
      </w:r>
    </w:p>
    <w:p>
      <w:r>
        <w:t>pháp gửi Vụ Pháp chế;</w:t>
      </w:r>
    </w:p>
    <w:p>
      <w:r>
        <w:t>b) Vụ trưởng Vụ Pháp chế chủ trì, phối hợp với Vụ</w:t>
      </w:r>
    </w:p>
    <w:p>
      <w:r>
        <w:t>trưởng Vụ Tổ chức cán bộ xem xét hồ sơ để trình Bộ trưởng Bộ Công Thương quyết</w:t>
      </w:r>
    </w:p>
    <w:p>
      <w:r>
        <w:t>định bổ nhiệm giám định viên tư pháp.”</w:t>
      </w:r>
    </w:p>
    <w:p>
      <w:r>
        <w:t>6. Bổ sung Điều 5a vào</w:t>
      </w:r>
    </w:p>
    <w:p>
      <w:r>
        <w:t>sau</w:t>
      </w:r>
    </w:p>
    <w:p>
      <w:r>
        <w:t>Điều 5</w:t>
      </w:r>
    </w:p>
    <w:p>
      <w:r>
        <w:t>như sau:</w:t>
      </w:r>
    </w:p>
    <w:p>
      <w:r>
        <w:t>“Điều</w:t>
      </w:r>
    </w:p>
    <w:p>
      <w:r>
        <w:t>5a. Cấp mới, cấp lại, thu hồi thẻ giám định viên tư pháp</w:t>
      </w:r>
    </w:p>
    <w:p>
      <w:r>
        <w:t>Việc cấp mới, thu hồi thẻ giám định viên tư</w:t>
      </w:r>
    </w:p>
    <w:p>
      <w:r>
        <w:t>pháp được thực hiện đồng thời với việc bổ nhiệm, miễn nhiệm giám định viên tư</w:t>
      </w:r>
    </w:p>
    <w:p>
      <w:r>
        <w:t>pháp.</w:t>
      </w:r>
    </w:p>
    <w:p>
      <w:r>
        <w:t>Mẫu thẻ, trình tự, thủ tục cấp mới, cấp lại</w:t>
      </w:r>
    </w:p>
    <w:p>
      <w:r>
        <w:t>thẻ giám định viên tư pháp thực hiện theo quy định của Thông tư số</w:t>
      </w:r>
    </w:p>
    <w:p>
      <w:r>
        <w:t>11/2020/TT-BTP ngày 31 tháng 12 năm 2020 của Bộ trưởng Bộ Tư pháp quy định về mẫu</w:t>
      </w:r>
    </w:p>
    <w:p>
      <w:r>
        <w:t>thẻ, trình tự, thủ tục cấp mới, cấp lại thẻ giám định viên tư pháp.”</w:t>
      </w:r>
    </w:p>
    <w:p>
      <w:r>
        <w:t>Sửa đổi, bổ sung</w:t>
      </w:r>
    </w:p>
    <w:p>
      <w:r>
        <w:t>khoản 1 Điều 6</w:t>
      </w:r>
    </w:p>
    <w:p>
      <w:r>
        <w:t>như sau:</w:t>
      </w:r>
    </w:p>
    <w:p>
      <w:r>
        <w:t>“1. Giấy xác nhận của thủ trưởng cơ quan, đơn vị,</w:t>
      </w:r>
    </w:p>
    <w:p>
      <w:r>
        <w:t>tổ chức về thời gian hoạt động chuyên môn ở lĩnh vực được đào tạo theo mẫu tại</w:t>
      </w:r>
    </w:p>
    <w:p>
      <w:r>
        <w:t>Phụ lục VI</w:t>
      </w:r>
    </w:p>
    <w:p>
      <w:r>
        <w:t>ban hành kèm theo Thông tư này.”</w:t>
      </w:r>
    </w:p>
    <w:p>
      <w:r>
        <w:t>Sửa đổi</w:t>
      </w:r>
    </w:p>
    <w:p>
      <w:r>
        <w:t>khoản</w:t>
      </w:r>
    </w:p>
    <w:p>
      <w:r>
        <w:t>2 Điều 7</w:t>
      </w:r>
    </w:p>
    <w:p>
      <w:r>
        <w:t>như sau:</w:t>
      </w:r>
    </w:p>
    <w:p>
      <w:r>
        <w:t>“2. Cơ quan, đơn vị, tổ chức quản lý giám định</w:t>
      </w:r>
    </w:p>
    <w:p>
      <w:r>
        <w:t>viên tư pháp lập hồ sơ đề nghị miễn nhiệm giám định viên tư pháp gửi Vụ Pháp chế.</w:t>
      </w:r>
    </w:p>
    <w:p>
      <w:r>
        <w:t>Vụ trưởng Vụ Pháp chế chủ trì, phối hợp với Vụ trưởng</w:t>
      </w:r>
    </w:p>
    <w:p>
      <w:r>
        <w:t>Vụ Tổ chức cán bộ kiểm tra hồ sơ, trình Bộ trưởng Bộ Công Thương xem xét, quyết</w:t>
      </w:r>
    </w:p>
    <w:p>
      <w:r>
        <w:t>định miễn nhiệm giám định viên tư pháp tại Bộ Công Thương.”</w:t>
      </w:r>
    </w:p>
    <w:p>
      <w:r>
        <w:t>Sửa đổi</w:t>
      </w:r>
    </w:p>
    <w:p>
      <w:r>
        <w:t>điểm</w:t>
      </w:r>
    </w:p>
    <w:p>
      <w:r>
        <w:t>a khoản 1 Điều 8</w:t>
      </w:r>
    </w:p>
    <w:p>
      <w:r>
        <w:t>như sau:</w:t>
      </w:r>
    </w:p>
    <w:p>
      <w:r>
        <w:t>“a) Đối với giám định viên do Bộ trưởng Bộ Công</w:t>
      </w:r>
    </w:p>
    <w:p>
      <w:r>
        <w:t>Thương bổ nhiệm:</w:t>
      </w:r>
    </w:p>
    <w:p>
      <w:r>
        <w:t>Trong thời hạn 05 ngày làm việc kể từ ngày có</w:t>
      </w:r>
    </w:p>
    <w:p>
      <w:r>
        <w:t>quyết định bổ nhiệm, Vụ Pháp chế lập và gửi danh sách giám định viên tư pháp đến</w:t>
      </w:r>
    </w:p>
    <w:p>
      <w:r>
        <w:t>Văn phòng Bộ để đăng tải trên cổng thông tin điện tử của Bộ Công Thương, đồng</w:t>
      </w:r>
    </w:p>
    <w:p>
      <w:r>
        <w:t>thời gửi Bộ Tư pháp để lập danh sách chung.</w:t>
      </w:r>
    </w:p>
    <w:p>
      <w:r>
        <w:t>Văn phòng Bộ có trách nhiệm đăng tải danh sách</w:t>
      </w:r>
    </w:p>
    <w:p>
      <w:r>
        <w:t>giám định viên tư pháp trên Cổng thông tin điện tử của Bộ Công Thương trong thời</w:t>
      </w:r>
    </w:p>
    <w:p>
      <w:r>
        <w:t>hạn 03 ngày làm việc, kể từ ngày nhận được danh sách.”</w:t>
      </w:r>
    </w:p>
    <w:p>
      <w:r>
        <w:t>Sửa đổi, bổ sung</w:t>
      </w:r>
    </w:p>
    <w:p>
      <w:r>
        <w:t>điểm a khoản 2 Điều 8</w:t>
      </w:r>
    </w:p>
    <w:p>
      <w:r>
        <w:t>như sau:</w:t>
      </w:r>
    </w:p>
    <w:p>
      <w:r>
        <w:t>“a) Căn cứ vào nhu cầu thực tiễn của hoạt động tố</w:t>
      </w:r>
    </w:p>
    <w:p>
      <w:r>
        <w:t>tụng, các cơ quan, đơn vị, tổ chức căn cứ tiêu chuẩn quy định tại Điều 4 Thông</w:t>
      </w:r>
    </w:p>
    <w:p>
      <w:r>
        <w:t>tư này để lựa chọn, lập danh sách người giám định tư pháp theo vụ việc; căn cứ</w:t>
      </w:r>
    </w:p>
    <w:p>
      <w:r>
        <w:t>khoản 1 Điều 19 Luật Giám định tư pháp</w:t>
      </w:r>
    </w:p>
    <w:p>
      <w:r>
        <w:t>để lựa chọn, lập danh</w:t>
      </w:r>
    </w:p>
    <w:p>
      <w:r>
        <w:t>sách tổ chức giám định tư pháp theo vụ việc gửi Vụ Pháp chế. Trong thời hạn 10</w:t>
      </w:r>
    </w:p>
    <w:p>
      <w:r>
        <w:t>ngày, kể từ ngày nhận đủ hồ sơ hợp lệ, Vụ trưởng Vụ Pháp chế chủ trì, phối hợp</w:t>
      </w:r>
    </w:p>
    <w:p>
      <w:r>
        <w:t>với Vụ trưởng Vụ Tổ chức cán bộ xem xét hồ sơ để trình Bộ trưởng Bộ Công Thương</w:t>
      </w:r>
    </w:p>
    <w:p>
      <w:r>
        <w:t>ra quyết định công nhận người giám định tư pháp theo vụ việc, tổ chức giám định</w:t>
      </w:r>
    </w:p>
    <w:p>
      <w:r>
        <w:t>tư pháp theo vụ việc.</w:t>
      </w:r>
    </w:p>
    <w:p>
      <w:r>
        <w:t>Vụ Pháp chế gửi danh sách người giám định tư</w:t>
      </w:r>
    </w:p>
    <w:p>
      <w:r>
        <w:t>pháp theo vụ việc, tổ chức giám định tư pháp theo vụ việc kèm theo các thông</w:t>
      </w:r>
    </w:p>
    <w:p>
      <w:r>
        <w:t>tin quy định tại</w:t>
      </w:r>
    </w:p>
    <w:p>
      <w:r>
        <w:t>Điều 24 Nghị định số 85/2013/NĐ-CP</w:t>
      </w:r>
    </w:p>
    <w:p>
      <w:r>
        <w:t>ngày 29</w:t>
      </w:r>
    </w:p>
    <w:p>
      <w:r>
        <w:t>tháng 7 năm 2013 của Chính phủ quy định chi tiết và biện pháp thi hành</w:t>
      </w:r>
    </w:p>
    <w:p>
      <w:r>
        <w:t>Luật Giám định tư pháp</w:t>
      </w:r>
    </w:p>
    <w:p>
      <w:r>
        <w:t>đến Văn phòng Bộ để</w:t>
      </w:r>
    </w:p>
    <w:p>
      <w:r>
        <w:t>đăng tải trên cổng thông tin điện tử của Bộ Công Thương, đồng thời gửi Bộ Tư</w:t>
      </w:r>
    </w:p>
    <w:p>
      <w:r>
        <w:t>pháp để lập danh sách chung theo quy định của pháp luật;”</w:t>
      </w:r>
    </w:p>
    <w:p>
      <w:r>
        <w:t>Sửa đổi, bổ sung</w:t>
      </w:r>
    </w:p>
    <w:p>
      <w:r>
        <w:t>khoản 1 và khoản 4 Điều 9</w:t>
      </w:r>
    </w:p>
    <w:p>
      <w:r>
        <w:t>như sau:</w:t>
      </w:r>
    </w:p>
    <w:p>
      <w:r>
        <w:t>“1. Tại Bộ Công Thương:</w:t>
      </w:r>
    </w:p>
    <w:p>
      <w:r>
        <w:t>a) Trường hợp Bộ Công Thương nhận được quyết định</w:t>
      </w:r>
    </w:p>
    <w:p>
      <w:r>
        <w:t>trưng cầu giám định tư pháp có nội dung thuộc phạm vi quản lý nhà nước của Bộ</w:t>
      </w:r>
    </w:p>
    <w:p>
      <w:r>
        <w:t>Công Thương, Vụ Pháp chế chủ trì, phối hợp với Vụ Tổ chức cán bộ và cơ quan,</w:t>
      </w:r>
    </w:p>
    <w:p>
      <w:r>
        <w:t>đơn vị liên quan lựa chọn người thực hiện giám định tư pháp phù hợp với nội</w:t>
      </w:r>
    </w:p>
    <w:p>
      <w:r>
        <w:t>dung trưng cầu giám định, đề xuất hình thức giám định, trình Bộ trưởng Bộ Công</w:t>
      </w:r>
    </w:p>
    <w:p>
      <w:r>
        <w:t>Thương ký văn bản cử người thực hiện giám định và hình thức giám định các nội</w:t>
      </w:r>
    </w:p>
    <w:p>
      <w:r>
        <w:t>dung trưng cầu trong thời hạn 05 ngày làm việc, kể từ ngày nhận được trưng cầu;</w:t>
      </w:r>
    </w:p>
    <w:p>
      <w:r>
        <w:t>b) Trường hợp các cơ quan, đơn vị thuộc Bộ nhận</w:t>
      </w:r>
    </w:p>
    <w:p>
      <w:r>
        <w:t>được quyết định trưng cầu giám định tư pháp có nội dung thuộc phạm vi quản lý</w:t>
      </w:r>
    </w:p>
    <w:p>
      <w:r>
        <w:t>nhà nước của mình, thủ trưởng cơ quan, đơn vị có trách nhiệm tiếp nhận và phân</w:t>
      </w:r>
    </w:p>
    <w:p>
      <w:r>
        <w:t>công người thực hiện giám định tư pháp trong thời hạn 05 ngày làm việc, kể từ</w:t>
      </w:r>
    </w:p>
    <w:p>
      <w:r>
        <w:t>ngày nhận được trưng cầu.”</w:t>
      </w:r>
    </w:p>
    <w:p>
      <w:r>
        <w:t>“4. Trường hợp nội dung trưng cầu giám định tư</w:t>
      </w:r>
    </w:p>
    <w:p>
      <w:r>
        <w:t>pháp không thuộc phạm vi quản lý nhà nước của Bộ Công Thương, vượt quá năng lực,</w:t>
      </w:r>
    </w:p>
    <w:p>
      <w:r>
        <w:t>điều kiện chuyên môn giám định; đối tượng giám định, các tài liệu liên quan được</w:t>
      </w:r>
    </w:p>
    <w:p>
      <w:r>
        <w:t>cung cấp không đủ hoặc không có giá trị để kết luận giám định sau khi đã đề nghị</w:t>
      </w:r>
    </w:p>
    <w:p>
      <w:r>
        <w:t>người trưng cầu giám định bổ sung, làm rõ nhưng không được đáp ứng; thời gian</w:t>
      </w:r>
    </w:p>
    <w:p>
      <w:r>
        <w:t>không đủ để thực hiện giám định; nội dung giám định nêu yêu cầu mang tính pháp</w:t>
      </w:r>
    </w:p>
    <w:p>
      <w:r>
        <w:t>lý; thuộc trường hợp không được thực hiện giám định tư pháp theo quy định tại</w:t>
      </w:r>
    </w:p>
    <w:p>
      <w:r>
        <w:t>Điều 34 Luật Giám định tư pháp</w:t>
      </w:r>
    </w:p>
    <w:p>
      <w:r>
        <w:t>; tính độc lập, khách quan của</w:t>
      </w:r>
    </w:p>
    <w:p>
      <w:r>
        <w:t>việc thực hiện giám định không được bảo đảm hoặc có lý do chính đáng khác, Vụ</w:t>
      </w:r>
    </w:p>
    <w:p>
      <w:r>
        <w:t>Pháp chế chủ trì, phối hợp với Vụ Tổ chức cán bộ và cơ quan, đơn vị liên quan</w:t>
      </w:r>
    </w:p>
    <w:p>
      <w:r>
        <w:t>trình Bộ trưởng Bộ Công Thương ký văn bản từ chối tiếp nhận trưng cầu giám định</w:t>
      </w:r>
    </w:p>
    <w:p>
      <w:r>
        <w:t>tư pháp, gửi người trưng cầu giám định.”</w:t>
      </w:r>
    </w:p>
    <w:p>
      <w:r>
        <w:t>Sửa đổi</w:t>
      </w:r>
    </w:p>
    <w:p>
      <w:r>
        <w:t>điểm a khoản 3 Điều 11</w:t>
      </w:r>
    </w:p>
    <w:p>
      <w:r>
        <w:t>như sau:</w:t>
      </w:r>
    </w:p>
    <w:p>
      <w:r>
        <w:t>“a) Vụ Pháp chế chủ trì, phối hợp với Vụ Tổ chức</w:t>
      </w:r>
    </w:p>
    <w:p>
      <w:r>
        <w:t>cán bộ, Vụ Khoa học và Công nghệ và cơ quan, đơn vị liên quan lựa chọn người thực</w:t>
      </w:r>
    </w:p>
    <w:p>
      <w:r>
        <w:t>hiện giám định tư pháp phù hợp với nội dung trưng cầu giám định, trình Bộ trưởng</w:t>
      </w:r>
    </w:p>
    <w:p>
      <w:r>
        <w:t>Bộ Công Thương quyết định thành lập Hội đồng;”</w:t>
      </w:r>
    </w:p>
    <w:p>
      <w:r>
        <w:t>Bổ sung Điều 14a vào sau</w:t>
      </w:r>
    </w:p>
    <w:p>
      <w:r>
        <w:t>Điều 14</w:t>
      </w:r>
    </w:p>
    <w:p>
      <w:r>
        <w:t>như sau:</w:t>
      </w:r>
    </w:p>
    <w:p>
      <w:r>
        <w:t>“Điều</w:t>
      </w:r>
    </w:p>
    <w:p>
      <w:r>
        <w:t>14a. Thời hạn giám định tư pháp</w:t>
      </w:r>
    </w:p>
    <w:p>
      <w:r>
        <w:t>Thời hạn giám định tư pháp:</w:t>
      </w:r>
    </w:p>
    <w:p>
      <w:r>
        <w:t>a) Tối đa 03 tháng đối với các trường hợp quy định</w:t>
      </w:r>
    </w:p>
    <w:p>
      <w:r>
        <w:t>tại</w:t>
      </w:r>
    </w:p>
    <w:p>
      <w:r>
        <w:t>Điều 2a của Thông tư này</w:t>
      </w:r>
    </w:p>
    <w:p>
      <w:r>
        <w:t>, trừ trường hợp quy định tại điểm</w:t>
      </w:r>
    </w:p>
    <w:p>
      <w:r>
        <w:t>b, điểm c khoản này. Trường hợp giám định vụ việc có từ 02 nội dung giám định</w:t>
      </w:r>
    </w:p>
    <w:p>
      <w:r>
        <w:t>khác nhau trong lĩnh vực công thương quy định tại</w:t>
      </w:r>
    </w:p>
    <w:p>
      <w:r>
        <w:t>Điều 2a của</w:t>
      </w:r>
    </w:p>
    <w:p>
      <w:r>
        <w:t>Thông tư này</w:t>
      </w:r>
    </w:p>
    <w:p>
      <w:r>
        <w:t>trở lên hoặc có tính chất phức tạp, liên quan đến nhiều tổ chức,</w:t>
      </w:r>
    </w:p>
    <w:p>
      <w:r>
        <w:t>cá nhân thì thời hạn giám định tối đa là 04 tháng;</w:t>
      </w:r>
    </w:p>
    <w:p>
      <w:r>
        <w:t>b) Tối đa 09 ngày đối với trường hợp bắt buộc phải</w:t>
      </w:r>
    </w:p>
    <w:p>
      <w:r>
        <w:t>trưng cầu giám định quy định tại</w:t>
      </w:r>
    </w:p>
    <w:p>
      <w:r>
        <w:t>khoản 5 Điều 206 Bộ luật Tố tụng</w:t>
      </w:r>
    </w:p>
    <w:p>
      <w:r>
        <w:t>hình sự năm 2015</w:t>
      </w:r>
    </w:p>
    <w:p>
      <w:r>
        <w:t>;</w:t>
      </w:r>
    </w:p>
    <w:p>
      <w:r>
        <w:t>c) Tối đa 01 tháng đối với trường hợp bắt buộc</w:t>
      </w:r>
    </w:p>
    <w:p>
      <w:r>
        <w:t>phải trưng cầu giám định quy định tại</w:t>
      </w:r>
    </w:p>
    <w:p>
      <w:r>
        <w:t>khoản 6 Điều 206 Bộ luật</w:t>
      </w:r>
    </w:p>
    <w:p>
      <w:r>
        <w:t>Tố tụng hình sự năm 2015</w:t>
      </w:r>
    </w:p>
    <w:p>
      <w:r>
        <w:t>.</w:t>
      </w:r>
    </w:p>
    <w:p>
      <w:r>
        <w:t>Thời hạn giám định tư pháp quy định tại khoản</w:t>
      </w:r>
    </w:p>
    <w:p>
      <w:r>
        <w:t>1 Điều này được tính từ ngày Bộ Công Thương, Sở Công Thương nhận được quyết định</w:t>
      </w:r>
    </w:p>
    <w:p>
      <w:r>
        <w:t>của người trưng cầu giám định kèm theo đầy đủ hồ sơ, đối tượng giám định, thông</w:t>
      </w:r>
    </w:p>
    <w:p>
      <w:r>
        <w:t>tin, tài liệu, đồ vật, mẫu vật cần thiết cho việc giám định; hoặc từ ngày giám</w:t>
      </w:r>
    </w:p>
    <w:p>
      <w:r>
        <w:t>định viên tư pháp, người giám định tư pháp theo vụ việc, tổ chức giám định tư</w:t>
      </w:r>
    </w:p>
    <w:p>
      <w:r>
        <w:t>pháp theo vụ việc được trưng cầu trực tiếp nhận được quyết định của người trưng</w:t>
      </w:r>
    </w:p>
    <w:p>
      <w:r>
        <w:t>cầu giám định kèm theo đầy đủ hồ sơ, đối tượng giám định, thông tin, tài liệu,</w:t>
      </w:r>
    </w:p>
    <w:p>
      <w:r>
        <w:t>đồ vật, mẫu vật cần thiết cho việc giám định.</w:t>
      </w:r>
    </w:p>
    <w:p>
      <w:r>
        <w:t>Trường hợp cần thiết, thời hạn giám định tư</w:t>
      </w:r>
    </w:p>
    <w:p>
      <w:r>
        <w:t>pháp có thể được gia hạn theo quyết định của cơ quan trưng cầu giám định nhưng</w:t>
      </w:r>
    </w:p>
    <w:p>
      <w:r>
        <w:t>không quá một phần hai thời hạn giám định tối đa đối với loại việc đó.”</w:t>
      </w:r>
    </w:p>
    <w:p>
      <w:r>
        <w:t>Sửa đổi, bổ sung</w:t>
      </w:r>
    </w:p>
    <w:p>
      <w:r>
        <w:t>khoản 2 Điều 16</w:t>
      </w:r>
    </w:p>
    <w:p>
      <w:r>
        <w:t>như sau:</w:t>
      </w:r>
    </w:p>
    <w:p>
      <w:r>
        <w:t>“2. Việc bàn giao, bảo quản, lưu trữ hồ sơ được</w:t>
      </w:r>
    </w:p>
    <w:p>
      <w:r>
        <w:t>thực hiện như sau:</w:t>
      </w:r>
    </w:p>
    <w:p>
      <w:r>
        <w:t>a) Hồ sơ giám định tư pháp của người thực hiện</w:t>
      </w:r>
    </w:p>
    <w:p>
      <w:r>
        <w:t>giám định được bàn giao cho cơ quan, đơn vị, tổ chức quản lý trực tiếp.</w:t>
      </w:r>
    </w:p>
    <w:p>
      <w:r>
        <w:t>Hồ sơ giám định tư pháp trong trường hợp giám định</w:t>
      </w:r>
    </w:p>
    <w:p>
      <w:r>
        <w:t>tập thể được bàn giao cho cơ quan, đơn vị, tổ chức quản lý trực tiếp của thành</w:t>
      </w:r>
    </w:p>
    <w:p>
      <w:r>
        <w:t>viên được giao làm đầu mối triển khai việc giám định.</w:t>
      </w:r>
    </w:p>
    <w:p>
      <w:r>
        <w:t>Hồ sơ giám định tư pháp của Hội đồng giám định</w:t>
      </w:r>
    </w:p>
    <w:p>
      <w:r>
        <w:t>được bàn giao cho cơ quan, đơn vị, tổ chức quản lý trực tiếp của thành viên là</w:t>
      </w:r>
    </w:p>
    <w:p>
      <w:r>
        <w:t>Chủ tịch Hội đồng giám định;</w:t>
      </w:r>
    </w:p>
    <w:p>
      <w:r>
        <w:t>b) Cơ quan, đơn vị, tổ chức thuộc Bộ Công Thương</w:t>
      </w:r>
    </w:p>
    <w:p>
      <w:r>
        <w:t>nhận bàn giao hồ sơ giám định tư pháp có trách nhiệm bảo quản, lưu trữ theo quy</w:t>
      </w:r>
    </w:p>
    <w:p>
      <w:r>
        <w:t>định của pháp luật về lưu trữ và theo quy định tại Quy chế công tác lưu trữ ban</w:t>
      </w:r>
    </w:p>
    <w:p>
      <w:r>
        <w:t>hành kèm theo Quyết định số 453/QĐ-BCT ngày 12 tháng 02 năm 2020 của Bộ trưởng</w:t>
      </w:r>
    </w:p>
    <w:p>
      <w:r>
        <w:t>Bộ Công Thương.</w:t>
      </w:r>
    </w:p>
    <w:p>
      <w:r>
        <w:t>Cơ quan, đơn vị, tổ chức thuộc Sở Công Thương nhận</w:t>
      </w:r>
    </w:p>
    <w:p>
      <w:r>
        <w:t>bàn giao hồ sơ giám định tư pháp có trách nhiệm bảo quản, lưu trữ theo quy định</w:t>
      </w:r>
    </w:p>
    <w:p>
      <w:r>
        <w:t>của pháp luật về lưu trữ và theo quy định của Ủy ban nhân dân cấp tỉnh và của Sở</w:t>
      </w:r>
    </w:p>
    <w:p>
      <w:r>
        <w:t>Công Thương.”</w:t>
      </w:r>
    </w:p>
    <w:p>
      <w:r>
        <w:t>15.</w:t>
      </w:r>
    </w:p>
    <w:p>
      <w:r>
        <w:t>Sửa</w:t>
      </w:r>
    </w:p>
    <w:p>
      <w:r>
        <w:t>đổi, bổ sung</w:t>
      </w:r>
    </w:p>
    <w:p>
      <w:r>
        <w:t>Điều 19</w:t>
      </w:r>
    </w:p>
    <w:p>
      <w:r>
        <w:t>như sau:</w:t>
      </w:r>
    </w:p>
    <w:p>
      <w:r>
        <w:t>“Điều</w:t>
      </w:r>
    </w:p>
    <w:p>
      <w:r>
        <w:t>19. Tổ chức thực hiện</w:t>
      </w:r>
    </w:p>
    <w:p>
      <w:r>
        <w:t>1.</w:t>
      </w:r>
    </w:p>
    <w:p>
      <w:r>
        <w:t>Vụ</w:t>
      </w:r>
    </w:p>
    <w:p>
      <w:r>
        <w:t>Pháp chế thực hiện các nhiệm vụ sau:</w:t>
      </w:r>
    </w:p>
    <w:p>
      <w:r>
        <w:t>a) Chủ trì, phối hợp với các đơn vị thuộc Bộ soạn</w:t>
      </w:r>
    </w:p>
    <w:p>
      <w:r>
        <w:t>thảo văn bản quy phạm pháp luật về giám định tư pháp trong lĩnh vực công thương</w:t>
      </w:r>
    </w:p>
    <w:p>
      <w:r>
        <w:t>để trình Bộ trưởng Bộ Công Thương ban hành hoặc trình cơ quan, người có thẩm</w:t>
      </w:r>
    </w:p>
    <w:p>
      <w:r>
        <w:t>quyền ban hành;</w:t>
      </w:r>
    </w:p>
    <w:p>
      <w:r>
        <w:t>b) Chủ trì, phối hợp với Vụ Tổ chức cán bộ và cơ</w:t>
      </w:r>
    </w:p>
    <w:p>
      <w:r>
        <w:t>quan, đơn vị liên quan giúp Bộ trưởng Bộ Công Thương thực hiện việc bổ nhiệm,</w:t>
      </w:r>
    </w:p>
    <w:p>
      <w:r>
        <w:t>miễn nhiệm giám định viên tư pháp; cấp mới, cấp lại, thu hồi thẻ giám định viên</w:t>
      </w:r>
    </w:p>
    <w:p>
      <w:r>
        <w:t>tư pháp; công nhận, hủy bỏ công nhận người giám định tư pháp theo vụ việc, tổ</w:t>
      </w:r>
    </w:p>
    <w:p>
      <w:r>
        <w:t>chức giám định tư pháp theo vụ việc; lập và gửi danh sách cá nhân, tổ chức giám</w:t>
      </w:r>
    </w:p>
    <w:p>
      <w:r>
        <w:t>định tư pháp để đăng tải và gửi Bộ Tư pháp theo quy định; cử người tham gia</w:t>
      </w:r>
    </w:p>
    <w:p>
      <w:r>
        <w:t>giám định tư pháp theo vụ việc; thành lập Hội đồng giám định;</w:t>
      </w:r>
    </w:p>
    <w:p>
      <w:r>
        <w:t>c) Chủ trì, phối hợp với cơ quan, đơn vị liên</w:t>
      </w:r>
    </w:p>
    <w:p>
      <w:r>
        <w:t>quan hướng dẫn, tuyên truyền, phổ biến pháp luật về giám định tư pháp;</w:t>
      </w:r>
    </w:p>
    <w:p>
      <w:r>
        <w:t>d) Chủ trì thực hiện việc kiểm tra, theo dõi,</w:t>
      </w:r>
    </w:p>
    <w:p>
      <w:r>
        <w:t>đôn đốc cơ quan, đơn vị, tổ chức, cá nhân liên quan trong việc thực hiện các</w:t>
      </w:r>
    </w:p>
    <w:p>
      <w:r>
        <w:t>quy định của pháp luật về giám định tư pháp và các quy định của Thông tư này;</w:t>
      </w:r>
    </w:p>
    <w:p>
      <w:r>
        <w:t>đ) Chủ trì thực hiện việc sơ kết, tổng kết, đánh</w:t>
      </w:r>
    </w:p>
    <w:p>
      <w:r>
        <w:t>giá về tổ chức và hoạt động giám định tư pháp trong lĩnh vực công thương; gửi</w:t>
      </w:r>
    </w:p>
    <w:p>
      <w:r>
        <w:t>báo cáo định kỳ hoặc đột xuất về Bộ Tư pháp và cơ quan, người có thẩm quyền</w:t>
      </w:r>
    </w:p>
    <w:p>
      <w:r>
        <w:t>theo quy định của pháp luật;</w:t>
      </w:r>
    </w:p>
    <w:p>
      <w:r>
        <w:t>e) Căn cứ vào kết quả, chất lượng thực hiện công</w:t>
      </w:r>
    </w:p>
    <w:p>
      <w:r>
        <w:t>tác giám định tư pháp, Vụ Pháp chế phối hợp với Văn phòng Bộ và cơ quan, đơn vị</w:t>
      </w:r>
    </w:p>
    <w:p>
      <w:r>
        <w:t>liên quan xem xét, đề nghị Lãnh đạo Bộ hoặc cấp có thẩm quyền tôn vinh, khen</w:t>
      </w:r>
    </w:p>
    <w:p>
      <w:r>
        <w:t>thưởng cho các tập thể và cá nhân có thành tích xuất sắc trong công tác giám định</w:t>
      </w:r>
    </w:p>
    <w:p>
      <w:r>
        <w:t>tư pháp theo quy định của Bộ trưởng Bộ Công Thương hướng dẫn thi hành công tác</w:t>
      </w:r>
    </w:p>
    <w:p>
      <w:r>
        <w:t>thi đua, khen thưởng trong ngành Công Thương và pháp luật về thi đua, khen thưởng;</w:t>
      </w:r>
    </w:p>
    <w:p>
      <w:r>
        <w:t>g) Phối hợp với các cơ quan, đơn vị liên quan thực</w:t>
      </w:r>
    </w:p>
    <w:p>
      <w:r>
        <w:t>hiện các nhiệm vụ quy định tại khoản 2, khoản 3, khoản 4 và khoản 5 Điều này.</w:t>
      </w:r>
    </w:p>
    <w:p>
      <w:r>
        <w:t>Vụ Tổ chức cán bộ chủ trì, phối hợp với Vụ</w:t>
      </w:r>
    </w:p>
    <w:p>
      <w:r>
        <w:t>Pháp chế, Trường Đào tạo, bồi dưỡng Cán bộ Công Thương Trung ương và cơ quan,</w:t>
      </w:r>
    </w:p>
    <w:p>
      <w:r>
        <w:t>đơn vị, tổ chức liên quan tổ chức việc đào tạo, bồi dưỡng chuyên môn, nghiệp vụ</w:t>
      </w:r>
    </w:p>
    <w:p>
      <w:r>
        <w:t>giám định tư pháp và kiến thức pháp luật cho người giám định tư pháp trong lĩnh</w:t>
      </w:r>
    </w:p>
    <w:p>
      <w:r>
        <w:t>vực công thương.</w:t>
      </w:r>
    </w:p>
    <w:p>
      <w:r>
        <w:t>Vụ Khoa học và Công nghệ chủ trì, phối hợp với</w:t>
      </w:r>
    </w:p>
    <w:p>
      <w:r>
        <w:t>cơ quan, đơn vị liên quan rà soát, hoàn thiện, lập danh mục, hướng dẫn áp dụng</w:t>
      </w:r>
    </w:p>
    <w:p>
      <w:r>
        <w:t>các quy chuẩn, tiêu chuẩn chuyên môn trong lĩnh vực công thương để phục vụ cho</w:t>
      </w:r>
    </w:p>
    <w:p>
      <w:r>
        <w:t>hoạt động giám định tư pháp.</w:t>
      </w:r>
    </w:p>
    <w:p>
      <w:r>
        <w:t>Văn phòng Bộ chịu trách nhiệm đăng tải và cập</w:t>
      </w:r>
    </w:p>
    <w:p>
      <w:r>
        <w:t>nhật danh sách cá nhân, tổ chức giám định tư pháp, danh mục quy chuẩn, tiêu chuẩn</w:t>
      </w:r>
    </w:p>
    <w:p>
      <w:r>
        <w:t>chuyên môn áp dụng đối với hoạt động giám định tư pháp trong lĩnh vực công</w:t>
      </w:r>
    </w:p>
    <w:p>
      <w:r>
        <w:t>thương trên Cổng thông tin điện tử của Bộ Công Thương trong thời hạn 03 ngày</w:t>
      </w:r>
    </w:p>
    <w:p>
      <w:r>
        <w:t>làm việc, kể từ ngày nhận được danh sách, danh mục do Vụ Pháp chế và Vụ Khoa học</w:t>
      </w:r>
    </w:p>
    <w:p>
      <w:r>
        <w:t>và Công nghệ gửi.</w:t>
      </w:r>
    </w:p>
    <w:p>
      <w:r>
        <w:t>Căn cứ vào nhu cầu thực tiễn của hoạt động tố</w:t>
      </w:r>
    </w:p>
    <w:p>
      <w:r>
        <w:t>tụng, Thủ trưởng cơ quan, đơn vị thuộc Bộ tổng hợp các điều kiện về cơ sở vật</w:t>
      </w:r>
    </w:p>
    <w:p>
      <w:r>
        <w:t>chất, trang thiết bị, phương tiện giám định của các tổ chức giám định tư pháp</w:t>
      </w:r>
    </w:p>
    <w:p>
      <w:r>
        <w:t>theo vụ việc trong lĩnh vực thuộc phạm vi quản lý gửi Vụ Tài chính và Đổi mới</w:t>
      </w:r>
    </w:p>
    <w:p>
      <w:r>
        <w:t>doanh nghiệp tổng hợp, báo cáo cấp có thẩm quyền xem xét, hướng dẫn hoặc giải</w:t>
      </w:r>
    </w:p>
    <w:p>
      <w:r>
        <w:t>quyết theo quy định của pháp luật.</w:t>
      </w:r>
    </w:p>
    <w:p>
      <w:r>
        <w:t>Chánh Văn phòng Bộ, Chánh Thanh tra Bộ, Tổng</w:t>
      </w:r>
    </w:p>
    <w:p>
      <w:r>
        <w:t>cục trưởng Tổng cục Quản lý thị trường, Vụ trưởng các Vụ thuộc Bộ, Cục trưởng</w:t>
      </w:r>
    </w:p>
    <w:p>
      <w:r>
        <w:t>các Cục thuộc Bộ, Viện trưởng các Viện trực thuộc Bộ, Giám đốc Sở Công Thương</w:t>
      </w:r>
    </w:p>
    <w:p>
      <w:r>
        <w:t>các tỉnh, thành phố trực thuộc trung ương, Thủ trưởng các cơ quan, đơn vị, tổ</w:t>
      </w:r>
    </w:p>
    <w:p>
      <w:r>
        <w:t>chức và cá nhân có liên quan chịu trách nhiệm thi hành Thông tư này.”</w:t>
      </w:r>
    </w:p>
    <w:p>
      <w:r>
        <w:t>16.</w:t>
      </w:r>
    </w:p>
    <w:p>
      <w:r>
        <w:t>Bổ</w:t>
      </w:r>
    </w:p>
    <w:p>
      <w:r>
        <w:t>sung</w:t>
      </w:r>
    </w:p>
    <w:p>
      <w:r>
        <w:t>Phụ lục VI</w:t>
      </w:r>
    </w:p>
    <w:p>
      <w:r>
        <w:t>- Mẫu Giấy xác nhận thời gian</w:t>
      </w:r>
    </w:p>
    <w:p>
      <w:r>
        <w:t>hoạt động chuyên môn vào Thông tư số</w:t>
      </w:r>
    </w:p>
    <w:p>
      <w:r>
        <w:t>30/2016/TT-BCT</w:t>
      </w:r>
    </w:p>
    <w:p>
      <w:r>
        <w:t>như tại Phụ lục ban hành kèm theo Thông tư này.</w:t>
      </w:r>
    </w:p>
    <w:p>
      <w:r>
        <w:t>Điều 2. Thay thế, bãi bỏ một số cụm từ của Thông tư số</w:t>
      </w:r>
    </w:p>
    <w:p>
      <w:r>
        <w:t>30/2016/TT-BCT</w:t>
      </w:r>
    </w:p>
    <w:p>
      <w:r>
        <w:t>Thay thế cụm từ “Cục</w:t>
      </w:r>
    </w:p>
    <w:p>
      <w:r>
        <w:t>Thương mại điện tử và Công nghệ thông tin” bằng cụm từ “Văn phòng Bộ” tại</w:t>
      </w:r>
    </w:p>
    <w:p>
      <w:r>
        <w:t>khoản 3 Điều 12</w:t>
      </w:r>
    </w:p>
    <w:p>
      <w:r>
        <w:t>.</w:t>
      </w:r>
    </w:p>
    <w:p>
      <w:r>
        <w:t>Thay thế cụm từ “10 ngày</w:t>
      </w:r>
    </w:p>
    <w:p>
      <w:r>
        <w:t>làm việc” bằng cụm từ “05 ngày làm việc” tại</w:t>
      </w:r>
    </w:p>
    <w:p>
      <w:r>
        <w:t>khoản 3 Điều</w:t>
      </w:r>
    </w:p>
    <w:p>
      <w:r>
        <w:t>13</w:t>
      </w:r>
    </w:p>
    <w:p>
      <w:r>
        <w:t>.</w:t>
      </w:r>
    </w:p>
    <w:p>
      <w:r>
        <w:t>Bãi bỏ cụm từ “Đối với</w:t>
      </w:r>
    </w:p>
    <w:p>
      <w:r>
        <w:t>trường hợp trưng cầu đích danh phải được chứng thực theo quy định của pháp luật”</w:t>
      </w:r>
    </w:p>
    <w:p>
      <w:r>
        <w:t>tại</w:t>
      </w:r>
    </w:p>
    <w:p>
      <w:r>
        <w:t>Mẫu số 1</w:t>
      </w:r>
    </w:p>
    <w:p>
      <w:r>
        <w:t>của Phụ lục III.</w:t>
      </w:r>
    </w:p>
    <w:p>
      <w:r>
        <w:t>Điều 3. Điều khoản thi hành</w:t>
      </w:r>
    </w:p>
    <w:p>
      <w:r>
        <w:t>Thông tư này có hiệu lực thi hành kể từ ngày</w:t>
      </w:r>
    </w:p>
    <w:p>
      <w:r>
        <w:t>20 tháng 5 năm 2021.</w:t>
      </w:r>
    </w:p>
    <w:p>
      <w:r>
        <w:t>Quy định chuyển tiếp:</w:t>
      </w:r>
    </w:p>
    <w:p>
      <w:r>
        <w:t>Giám định viên tư pháp, người giám định tư pháp</w:t>
      </w:r>
    </w:p>
    <w:p>
      <w:r>
        <w:t>theo vụ việc, tổ chức giám định tư pháp theo vụ việc đang thực hiện giám định</w:t>
      </w:r>
    </w:p>
    <w:p>
      <w:r>
        <w:t>tư pháp theo văn bản trưng cầu, yêu cầu giám định tư pháp của người trưng cầu,</w:t>
      </w:r>
    </w:p>
    <w:p>
      <w:r>
        <w:t>yêu cầu giám định trước ngày Thông tư này có hiệu lực thi hành thì thực hiện</w:t>
      </w:r>
    </w:p>
    <w:p>
      <w:r>
        <w:t>theo quy định tại Thông tư số</w:t>
      </w:r>
    </w:p>
    <w:p>
      <w:r>
        <w:t>30/2016/TT-BCT</w:t>
      </w:r>
    </w:p>
    <w:p>
      <w:r>
        <w:t>,</w:t>
      </w:r>
    </w:p>
    <w:p>
      <w:r>
        <w:t>trừ trường hợp văn bản có hiệu lực pháp lý cao hơn có quy định khác.</w:t>
      </w:r>
    </w:p>
    <w:p>
      <w:r>
        <w:t>Trường hợp các văn bản quy phạm pháp luật được</w:t>
      </w:r>
    </w:p>
    <w:p>
      <w:r>
        <w:t>dẫn chiếu để áp dụng tại Thông tư này được sửa đổi, bổ sung hoặc thay thế thì</w:t>
      </w:r>
    </w:p>
    <w:p>
      <w:r>
        <w:t>áp dụng theo văn bản sửa đổi, bổ sung hoặc thay thế.</w:t>
      </w:r>
    </w:p>
    <w:p>
      <w:r>
        <w:t>Trong quá trình thực hiện Thông tư này nếu có</w:t>
      </w:r>
    </w:p>
    <w:p>
      <w:r>
        <w:t>khó khăn, vướng mắc, các tổ chức, cá nhân phản ánh về Bộ Công Thương (qua Vụ Pháp</w:t>
      </w:r>
    </w:p>
    <w:p>
      <w:r>
        <w:t>chế) để được hướng dẫn, giải quyết./.</w:t>
      </w:r>
    </w:p>
    <w:p>
      <w:r>
        <w:t>Nơi</w:t>
      </w:r>
    </w:p>
    <w:p>
      <w:r>
        <w:t>nhận:- Văn phòng Tổng Bí thư;- Văn phòng Quốc hội;- Thủ tướng và các Phó Thủ tướng Chính phủ;- Các Bộ, cơ quan ngang Bộ, cơ quan thuộc Chính phủ;- HĐND và UBND các tỉnh, TP trực thuộc Trung ương;- TAND tối cao, VKSND tối cao;- Cơ quan Trung ương của các đoàn thể;- Bộ Tư pháp (Cục Kiểm tra VBQPPL; Cục Bổ trợ tư pháp);- Kiểm toán Nhà nước;- Bộ trưởng và các Thứ trưởng;- Các đơn vị thuộc Bộ Công Thương;- Các Sở Công Thương;- Công báo;- Website Chính phủ;- Website Bộ Công Thương;- Lưu: VT, PC (5). BỘ TRƯỞNGTrần Anh Tuấn</w:t>
      </w:r>
    </w:p>
    <w:p>
      <w:r>
        <w:t>PHỤ LỤC</w:t>
      </w:r>
    </w:p>
    <w:p>
      <w:r>
        <w:t>(Ban hành kèm theo Thông tư số 01/2021/TT-BCT</w:t>
      </w:r>
    </w:p>
    <w:p>
      <w:r>
        <w:t>ngày 31 tháng 3 năm 2021 của Bộ trưởng Bộ Công Thương)</w:t>
      </w:r>
    </w:p>
    <w:p>
      <w:r>
        <w:t>..........(1)........... CỘNG HÒA XÃ</w:t>
      </w:r>
    </w:p>
    <w:p>
      <w:r>
        <w:t>HỘI CHỦ NGHĨA VIỆT NAMĐộc lập - Tự do - Hạnh phúc</w:t>
      </w:r>
    </w:p>
    <w:p>
      <w:r>
        <w:t>....(2)....., ngày .... tháng ....</w:t>
      </w:r>
    </w:p>
    <w:p>
      <w:r>
        <w:t>năm 20.....</w:t>
      </w:r>
    </w:p>
    <w:p>
      <w:r>
        <w:t>GIẤY</w:t>
      </w:r>
    </w:p>
    <w:p>
      <w:r>
        <w:t>XÁC NHẬN THỜI GIAN HOẠT ĐỘNG CHUYÊN MÔN</w:t>
      </w:r>
    </w:p>
    <w:p>
      <w:r>
        <w:t>Kính gửi:</w:t>
      </w:r>
    </w:p>
    <w:p>
      <w:r>
        <w:t>..........(3)...........</w:t>
      </w:r>
    </w:p>
    <w:p>
      <w:r>
        <w:t>...................... (1)............... xác</w:t>
      </w:r>
    </w:p>
    <w:p>
      <w:r>
        <w:t>nhận thời gian hoạt động chuyên môn của các ông/bà dưới đây, như sau:</w:t>
      </w:r>
    </w:p>
    <w:p>
      <w:r>
        <w:t>1.</w:t>
      </w:r>
    </w:p>
    <w:p>
      <w:r>
        <w:t>Ông/bà:..........................................................................................................................</w:t>
      </w:r>
    </w:p>
    <w:p>
      <w:r>
        <w:t>- Ngày, tháng, năm sinh:</w:t>
      </w:r>
    </w:p>
    <w:p>
      <w:r>
        <w:t>....................................................................................................</w:t>
      </w:r>
    </w:p>
    <w:p>
      <w:r>
        <w:t>- Chứng minh nhân dân/Căn cước công dân/Hộ</w:t>
      </w:r>
    </w:p>
    <w:p>
      <w:r>
        <w:t>chiếu số: ....................................................</w:t>
      </w:r>
    </w:p>
    <w:p>
      <w:r>
        <w:t>Ngày cấp: ............................... Nơi</w:t>
      </w:r>
    </w:p>
    <w:p>
      <w:r>
        <w:t>cấp: .........................................................................</w:t>
      </w:r>
    </w:p>
    <w:p>
      <w:r>
        <w:t>- Nơi cư</w:t>
      </w:r>
    </w:p>
    <w:p>
      <w:r>
        <w:t>trú:........................................................................................................................</w:t>
      </w:r>
    </w:p>
    <w:p>
      <w:r>
        <w:t>- Đơn vị công tác:..................................... (4).....................................................................</w:t>
      </w:r>
    </w:p>
    <w:p>
      <w:r>
        <w:t>- Trình độ chuyên</w:t>
      </w:r>
    </w:p>
    <w:p>
      <w:r>
        <w:t>môn:............................. (5).....................................................................</w:t>
      </w:r>
    </w:p>
    <w:p>
      <w:r>
        <w:t>- Thời gian hoạt động chuyên môn: ... năm</w:t>
      </w:r>
    </w:p>
    <w:p>
      <w:r>
        <w:t>... tháng (bao gồm thời gian làm việc tại ..(4).. và thời gian ... năm ...</w:t>
      </w:r>
    </w:p>
    <w:p>
      <w:r>
        <w:t>tháng làm việc tại ..(4).. .(nếu có).</w:t>
      </w:r>
    </w:p>
    <w:p>
      <w:r>
        <w:t>Ông/bà:</w:t>
      </w:r>
    </w:p>
    <w:p>
      <w:r>
        <w:t>.........................................................................................................................</w:t>
      </w:r>
    </w:p>
    <w:p>
      <w:r>
        <w:t>- Ngày, tháng, năm sinh:</w:t>
      </w:r>
    </w:p>
    <w:p>
      <w:r>
        <w:t>....................................................................................................</w:t>
      </w:r>
    </w:p>
    <w:p>
      <w:r>
        <w:t>- Chứng minh nhân dân/Căn cước công dân/Hộ</w:t>
      </w:r>
    </w:p>
    <w:p>
      <w:r>
        <w:t>chiếu số: ....................................................</w:t>
      </w:r>
    </w:p>
    <w:p>
      <w:r>
        <w:t>Ngày cấp: ................... Nơi cấp:.........................................................................................</w:t>
      </w:r>
    </w:p>
    <w:p>
      <w:r>
        <w:t>- Nơi cư</w:t>
      </w:r>
    </w:p>
    <w:p>
      <w:r>
        <w:t>trú:........................................................................................................................</w:t>
      </w:r>
    </w:p>
    <w:p>
      <w:r>
        <w:t>- Đơn vị công tác:..................................... (4).....................................................................</w:t>
      </w:r>
    </w:p>
    <w:p>
      <w:r>
        <w:t>- Trình độ chuyên</w:t>
      </w:r>
    </w:p>
    <w:p>
      <w:r>
        <w:t>môn:........................ (5).........................................................................</w:t>
      </w:r>
    </w:p>
    <w:p>
      <w:r>
        <w:t>- Thời gian hoạt động chuyên môn: ... năm</w:t>
      </w:r>
    </w:p>
    <w:p>
      <w:r>
        <w:t>... tháng (bao gồm thời gian làm việc tại ..(4).. và thời gian ... năm ...</w:t>
      </w:r>
    </w:p>
    <w:p>
      <w:r>
        <w:t>tháng làm việc tại ..(4).. (nếu có).</w:t>
      </w:r>
    </w:p>
    <w:p>
      <w:r>
        <w:t>…………… (6) ……………</w:t>
      </w:r>
    </w:p>
    <w:p>
      <w:r>
        <w:t>(1) Tên</w:t>
      </w:r>
    </w:p>
    <w:p>
      <w:r>
        <w:t>cơ quan, đơn vị, tổ chức xác nhận.</w:t>
      </w:r>
    </w:p>
    <w:p>
      <w:r>
        <w:t>(2)</w:t>
      </w:r>
    </w:p>
    <w:p>
      <w:r>
        <w:t>Địa danh tỉnh/thành phố nơi đặt trụ sở cơ quan, đơn vị, tổ chức xác</w:t>
      </w:r>
    </w:p>
    <w:p>
      <w:r>
        <w:t>nhận.</w:t>
      </w:r>
    </w:p>
    <w:p>
      <w:r>
        <w:t>(3)</w:t>
      </w:r>
    </w:p>
    <w:p>
      <w:r>
        <w:t>Ghi Vụ Pháp chế, Bộ Công Thương (đối với trường hợp đề nghị bổ nhiệm giám định</w:t>
      </w:r>
    </w:p>
    <w:p>
      <w:r>
        <w:t>viên tư pháp tại Bộ Công Thương); Ghi Giám đốc Sở Công Thương tỉnh, thành phố</w:t>
      </w:r>
    </w:p>
    <w:p>
      <w:r>
        <w:t>trực thuộc trung ương (đối với trường hợp đề nghị bổ nhiệm giám định viên tư</w:t>
      </w:r>
    </w:p>
    <w:p>
      <w:r>
        <w:t>pháp tại địa phương).</w:t>
      </w:r>
    </w:p>
    <w:p>
      <w:r>
        <w:t>(4)</w:t>
      </w:r>
    </w:p>
    <w:p>
      <w:r>
        <w:t>Tên đơn vị, phòng, ban nơi cá nhân đề nghị bổ nhiệm giám định viên tư pháp làm</w:t>
      </w:r>
    </w:p>
    <w:p>
      <w:r>
        <w:t>việc.</w:t>
      </w:r>
    </w:p>
    <w:p>
      <w:r>
        <w:t>(5)</w:t>
      </w:r>
    </w:p>
    <w:p>
      <w:r>
        <w:t>Ghi trình độ chuyên môn cao nhất được đào tạo.</w:t>
      </w:r>
    </w:p>
    <w:p>
      <w:r>
        <w:t>(6)</w:t>
      </w:r>
    </w:p>
    <w:p>
      <w:r>
        <w:t>Thủ trưởng cơ quan, đơn vị, tổ chức ký tên, đóng dấu.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