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832"/>
      </w:tblGrid>
      <w:tr w:rsidR="00F70CD3" w:rsidRPr="00F70CD3" w14:paraId="49EE43C6" w14:textId="77777777" w:rsidTr="00ED360A">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6B03A2EF" w14:textId="2A3D9564" w:rsidR="00F70CD3" w:rsidRPr="00F70CD3" w:rsidRDefault="00F70CD3" w:rsidP="00F70CD3">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5AC51452" w14:textId="15927829" w:rsidR="00F70CD3" w:rsidRPr="00F70CD3" w:rsidRDefault="00F70CD3" w:rsidP="00F70CD3">
            <w:pPr>
              <w:jc w:val="center"/>
              <w:rPr>
                <w:rFonts w:ascii="Arial" w:hAnsi="Arial" w:cs="Arial"/>
                <w:sz w:val="20"/>
                <w:szCs w:val="20"/>
              </w:rPr>
            </w:pPr>
            <w:r w:rsidRPr="00F70CD3">
              <w:rPr>
                <w:rFonts w:ascii="Arial" w:hAnsi="Arial" w:cs="Arial"/>
                <w:b/>
                <w:bCs/>
                <w:sz w:val="20"/>
                <w:szCs w:val="20"/>
              </w:rPr>
              <w:t>CỘNG HÒA XÃ HỘI CHỦ NGHĨA VIỆT NAM</w:t>
            </w:r>
            <w:r w:rsidRPr="00F70CD3">
              <w:rPr>
                <w:rFonts w:ascii="Arial" w:hAnsi="Arial" w:cs="Arial"/>
                <w:b/>
                <w:bCs/>
                <w:sz w:val="20"/>
                <w:szCs w:val="20"/>
              </w:rPr>
              <w:br/>
              <w:t xml:space="preserve">Độc lập - Tự do - Hạnh phúc </w:t>
            </w:r>
            <w:r w:rsidRPr="00F70CD3">
              <w:rPr>
                <w:rFonts w:ascii="Arial" w:hAnsi="Arial" w:cs="Arial"/>
                <w:b/>
                <w:bCs/>
                <w:sz w:val="20"/>
                <w:szCs w:val="20"/>
              </w:rPr>
              <w:br/>
            </w:r>
            <w:r>
              <w:rPr>
                <w:rFonts w:ascii="Arial" w:hAnsi="Arial" w:cs="Arial"/>
                <w:b/>
                <w:bCs/>
                <w:sz w:val="20"/>
                <w:szCs w:val="20"/>
                <w:vertAlign w:val="superscript"/>
              </w:rPr>
              <w:t>________________</w:t>
            </w:r>
          </w:p>
          <w:p w14:paraId="058E94C7" w14:textId="26899502" w:rsidR="00F70CD3" w:rsidRPr="00F70CD3" w:rsidRDefault="00F70CD3" w:rsidP="00F70CD3">
            <w:pPr>
              <w:jc w:val="right"/>
              <w:rPr>
                <w:rFonts w:ascii="Arial" w:hAnsi="Arial" w:cs="Arial"/>
                <w:sz w:val="20"/>
                <w:szCs w:val="20"/>
              </w:rPr>
            </w:pPr>
          </w:p>
        </w:tc>
      </w:tr>
    </w:tbl>
    <w:p w14:paraId="575F60E6" w14:textId="77777777" w:rsidR="00F70CD3" w:rsidRDefault="00F70CD3" w:rsidP="00F70CD3">
      <w:pPr>
        <w:jc w:val="center"/>
        <w:rPr>
          <w:rFonts w:ascii="Arial" w:hAnsi="Arial" w:cs="Arial"/>
          <w:b/>
          <w:bCs/>
          <w:sz w:val="20"/>
          <w:szCs w:val="20"/>
        </w:rPr>
      </w:pPr>
    </w:p>
    <w:p w14:paraId="5C697E02" w14:textId="2F186ECC"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p w14:paraId="561403F1" w14:textId="77777777" w:rsidR="00000000" w:rsidRPr="00F70CD3" w:rsidRDefault="008B4C7F" w:rsidP="00F70CD3">
      <w:pPr>
        <w:jc w:val="center"/>
        <w:rPr>
          <w:rFonts w:ascii="Arial" w:hAnsi="Arial" w:cs="Arial"/>
          <w:sz w:val="20"/>
          <w:szCs w:val="20"/>
        </w:rPr>
      </w:pPr>
      <w:bookmarkStart w:id="0" w:name="loai_1"/>
      <w:r w:rsidRPr="00F70CD3">
        <w:rPr>
          <w:rFonts w:ascii="Arial" w:hAnsi="Arial" w:cs="Arial"/>
          <w:b/>
          <w:bCs/>
          <w:sz w:val="20"/>
          <w:szCs w:val="20"/>
        </w:rPr>
        <w:t>THÔNG TƯ</w:t>
      </w:r>
      <w:bookmarkEnd w:id="0"/>
      <w:r w:rsidRPr="00F70CD3">
        <w:rPr>
          <w:rFonts w:ascii="Arial" w:hAnsi="Arial" w:cs="Arial"/>
          <w:sz w:val="20"/>
          <w:szCs w:val="20"/>
        </w:rPr>
        <w:fldChar w:fldCharType="begin"/>
      </w:r>
      <w:r w:rsidRPr="00F70CD3">
        <w:rPr>
          <w:rFonts w:ascii="Arial" w:hAnsi="Arial" w:cs="Arial"/>
          <w:sz w:val="20"/>
          <w:szCs w:val="20"/>
        </w:rPr>
        <w:instrText xml:space="preserve"> HYPERLINK \l "_ftn1" </w:instrText>
      </w:r>
      <w:r w:rsidRPr="00F70CD3">
        <w:rPr>
          <w:rFonts w:ascii="Arial" w:hAnsi="Arial" w:cs="Arial"/>
          <w:sz w:val="20"/>
          <w:szCs w:val="20"/>
        </w:rPr>
        <w:fldChar w:fldCharType="separate"/>
      </w:r>
      <w:r w:rsidRPr="00F70CD3">
        <w:rPr>
          <w:rFonts w:ascii="Arial" w:hAnsi="Arial" w:cs="Arial"/>
          <w:color w:val="0000FF"/>
          <w:sz w:val="20"/>
          <w:szCs w:val="20"/>
          <w:u w:val="single"/>
          <w:vertAlign w:val="superscript"/>
        </w:rPr>
        <w:t>[1]</w:t>
      </w:r>
      <w:r w:rsidRPr="00F70CD3">
        <w:rPr>
          <w:rFonts w:ascii="Arial" w:hAnsi="Arial" w:cs="Arial"/>
          <w:sz w:val="20"/>
          <w:szCs w:val="20"/>
        </w:rPr>
        <w:fldChar w:fldCharType="end"/>
      </w:r>
    </w:p>
    <w:p w14:paraId="58E81FFF" w14:textId="5A6C5B34" w:rsidR="00000000" w:rsidRDefault="00F70CD3" w:rsidP="00F70CD3">
      <w:pPr>
        <w:jc w:val="center"/>
        <w:rPr>
          <w:rFonts w:ascii="Arial" w:hAnsi="Arial" w:cs="Arial"/>
          <w:b/>
          <w:bCs/>
          <w:sz w:val="20"/>
          <w:szCs w:val="20"/>
        </w:rPr>
      </w:pPr>
      <w:bookmarkStart w:id="1" w:name="loai_1_name"/>
      <w:r>
        <w:rPr>
          <w:rFonts w:ascii="Arial" w:hAnsi="Arial" w:cs="Arial"/>
          <w:b/>
          <w:bCs/>
          <w:sz w:val="20"/>
          <w:szCs w:val="20"/>
        </w:rPr>
        <w:t>H</w:t>
      </w:r>
      <w:r w:rsidRPr="00F70CD3">
        <w:rPr>
          <w:rFonts w:ascii="Arial" w:hAnsi="Arial" w:cs="Arial"/>
          <w:b/>
          <w:bCs/>
          <w:sz w:val="20"/>
          <w:szCs w:val="20"/>
        </w:rPr>
        <w:t xml:space="preserve">ướng dẫn công tác giám sát tuân thủ của </w:t>
      </w:r>
      <w:r>
        <w:rPr>
          <w:rFonts w:ascii="Arial" w:hAnsi="Arial" w:cs="Arial"/>
          <w:b/>
          <w:bCs/>
          <w:sz w:val="20"/>
          <w:szCs w:val="20"/>
        </w:rPr>
        <w:t>Ủ</w:t>
      </w:r>
      <w:r w:rsidRPr="00F70CD3">
        <w:rPr>
          <w:rFonts w:ascii="Arial" w:hAnsi="Arial" w:cs="Arial"/>
          <w:b/>
          <w:bCs/>
          <w:sz w:val="20"/>
          <w:szCs w:val="20"/>
        </w:rPr>
        <w:t xml:space="preserve">y ban </w:t>
      </w:r>
      <w:r>
        <w:rPr>
          <w:rFonts w:ascii="Arial" w:hAnsi="Arial" w:cs="Arial"/>
          <w:b/>
          <w:bCs/>
          <w:sz w:val="20"/>
          <w:szCs w:val="20"/>
        </w:rPr>
        <w:t>C</w:t>
      </w:r>
      <w:r w:rsidRPr="00F70CD3">
        <w:rPr>
          <w:rFonts w:ascii="Arial" w:hAnsi="Arial" w:cs="Arial"/>
          <w:b/>
          <w:bCs/>
          <w:sz w:val="20"/>
          <w:szCs w:val="20"/>
        </w:rPr>
        <w:t xml:space="preserve">hứng khoán </w:t>
      </w:r>
      <w:r>
        <w:rPr>
          <w:rFonts w:ascii="Arial" w:hAnsi="Arial" w:cs="Arial"/>
          <w:b/>
          <w:bCs/>
          <w:sz w:val="20"/>
          <w:szCs w:val="20"/>
        </w:rPr>
        <w:t>N</w:t>
      </w:r>
      <w:r w:rsidRPr="00F70CD3">
        <w:rPr>
          <w:rFonts w:ascii="Arial" w:hAnsi="Arial" w:cs="Arial"/>
          <w:b/>
          <w:bCs/>
          <w:sz w:val="20"/>
          <w:szCs w:val="20"/>
        </w:rPr>
        <w:t xml:space="preserve">hà nước đối với hoạt động trong lĩnh vực chứng khoán của sở giao dịch chứng khoán </w:t>
      </w:r>
      <w:r>
        <w:rPr>
          <w:rFonts w:ascii="Arial" w:hAnsi="Arial" w:cs="Arial"/>
          <w:b/>
          <w:bCs/>
          <w:sz w:val="20"/>
          <w:szCs w:val="20"/>
        </w:rPr>
        <w:t>V</w:t>
      </w:r>
      <w:r w:rsidRPr="00F70CD3">
        <w:rPr>
          <w:rFonts w:ascii="Arial" w:hAnsi="Arial" w:cs="Arial"/>
          <w:b/>
          <w:bCs/>
          <w:sz w:val="20"/>
          <w:szCs w:val="20"/>
        </w:rPr>
        <w:t xml:space="preserve">iệt </w:t>
      </w:r>
      <w:r>
        <w:rPr>
          <w:rFonts w:ascii="Arial" w:hAnsi="Arial" w:cs="Arial"/>
          <w:b/>
          <w:bCs/>
          <w:sz w:val="20"/>
          <w:szCs w:val="20"/>
        </w:rPr>
        <w:t>N</w:t>
      </w:r>
      <w:r w:rsidRPr="00F70CD3">
        <w:rPr>
          <w:rFonts w:ascii="Arial" w:hAnsi="Arial" w:cs="Arial"/>
          <w:b/>
          <w:bCs/>
          <w:sz w:val="20"/>
          <w:szCs w:val="20"/>
        </w:rPr>
        <w:t xml:space="preserve">am và các công ty con, </w:t>
      </w:r>
      <w:r>
        <w:rPr>
          <w:rFonts w:ascii="Arial" w:hAnsi="Arial" w:cs="Arial"/>
          <w:b/>
          <w:bCs/>
          <w:sz w:val="20"/>
          <w:szCs w:val="20"/>
        </w:rPr>
        <w:t>T</w:t>
      </w:r>
      <w:r w:rsidRPr="00F70CD3">
        <w:rPr>
          <w:rFonts w:ascii="Arial" w:hAnsi="Arial" w:cs="Arial"/>
          <w:b/>
          <w:bCs/>
          <w:sz w:val="20"/>
          <w:szCs w:val="20"/>
        </w:rPr>
        <w:t>ổng công ty lưu ký và bù trừ chứng khoán</w:t>
      </w:r>
      <w:r>
        <w:rPr>
          <w:rFonts w:ascii="Arial" w:hAnsi="Arial" w:cs="Arial"/>
          <w:b/>
          <w:bCs/>
          <w:sz w:val="20"/>
          <w:szCs w:val="20"/>
        </w:rPr>
        <w:t xml:space="preserve"> V</w:t>
      </w:r>
      <w:r w:rsidRPr="00F70CD3">
        <w:rPr>
          <w:rFonts w:ascii="Arial" w:hAnsi="Arial" w:cs="Arial"/>
          <w:b/>
          <w:bCs/>
          <w:sz w:val="20"/>
          <w:szCs w:val="20"/>
        </w:rPr>
        <w:t xml:space="preserve">iệt </w:t>
      </w:r>
      <w:r>
        <w:rPr>
          <w:rFonts w:ascii="Arial" w:hAnsi="Arial" w:cs="Arial"/>
          <w:b/>
          <w:bCs/>
          <w:sz w:val="20"/>
          <w:szCs w:val="20"/>
        </w:rPr>
        <w:t>N</w:t>
      </w:r>
      <w:r w:rsidRPr="00F70CD3">
        <w:rPr>
          <w:rFonts w:ascii="Arial" w:hAnsi="Arial" w:cs="Arial"/>
          <w:b/>
          <w:bCs/>
          <w:sz w:val="20"/>
          <w:szCs w:val="20"/>
        </w:rPr>
        <w:t>am</w:t>
      </w:r>
      <w:bookmarkEnd w:id="1"/>
    </w:p>
    <w:p w14:paraId="423B5482" w14:textId="77777777" w:rsidR="00F70CD3" w:rsidRPr="00F70CD3" w:rsidRDefault="00F70CD3" w:rsidP="00F70CD3">
      <w:pPr>
        <w:jc w:val="center"/>
        <w:rPr>
          <w:rFonts w:ascii="Arial" w:hAnsi="Arial" w:cs="Arial"/>
          <w:b/>
          <w:bCs/>
          <w:sz w:val="20"/>
          <w:szCs w:val="20"/>
        </w:rPr>
      </w:pPr>
    </w:p>
    <w:p w14:paraId="5C20659B"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Thông tư số 06/2022/TT-BTC ngày 08 tháng 02 năm 2022 của Bộ trưởng Bộ Tài chính hướng dẫn công tá</w:t>
      </w:r>
      <w:r w:rsidRPr="00F70CD3">
        <w:rPr>
          <w:rFonts w:ascii="Arial" w:hAnsi="Arial" w:cs="Arial"/>
          <w:sz w:val="20"/>
          <w:szCs w:val="20"/>
        </w:rPr>
        <w:t>c giám sát tuân thủ của Ủy ban Chứng khoán Nhà nước đối với hoạt động trong lĩnh vực chứng khoán của Sở giao dịch chứng khoán Việt Nam và các công ty con, Tổng công ty lưu ký và bù trừ chứng khoán Việt Nam, có hiệu lực thi hành kể từ ngày 24 tháng 03 năm 2</w:t>
      </w:r>
      <w:r w:rsidRPr="00F70CD3">
        <w:rPr>
          <w:rFonts w:ascii="Arial" w:hAnsi="Arial" w:cs="Arial"/>
          <w:sz w:val="20"/>
          <w:szCs w:val="20"/>
        </w:rPr>
        <w:t xml:space="preserve">022 được sửa đổi, bổ sung bởi: </w:t>
      </w:r>
    </w:p>
    <w:p w14:paraId="61E6E1B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Thông tư số 138/2025/TT-BTC ngày 30 tháng 12 năm 2025 của Bộ trưởng Bộ Tài chính sửa đổi, bổ sung một số điều của Thông tư 95/2020/TT-BTC ngày 16 tháng 11 năm 2020 của Bộ trưởng Bộ Tài chính hướng dẫn giám sát giao dịch chứn</w:t>
      </w:r>
      <w:r w:rsidRPr="00F70CD3">
        <w:rPr>
          <w:rFonts w:ascii="Arial" w:hAnsi="Arial" w:cs="Arial"/>
          <w:sz w:val="20"/>
          <w:szCs w:val="20"/>
        </w:rPr>
        <w:t xml:space="preserve">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khoán của Sở giao dịch chứng </w:t>
      </w:r>
      <w:r w:rsidRPr="00F70CD3">
        <w:rPr>
          <w:rFonts w:ascii="Arial" w:hAnsi="Arial" w:cs="Arial"/>
          <w:sz w:val="20"/>
          <w:szCs w:val="20"/>
        </w:rPr>
        <w:t>khoán Việt Nam và công ty con, Tổng công ty lưu ký và bù trừ chứng khoán Việt Nam và công ty con, có hiệu lực thi hành kể từ ngày 01 tháng 03 năm 2026.</w:t>
      </w:r>
    </w:p>
    <w:p w14:paraId="716D433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Căn cứ Luật Chứng khoán ngày 26 tháng 11 năm 2019;</w:t>
      </w:r>
    </w:p>
    <w:p w14:paraId="07B7FE0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Căn cứ Nghị định số 155/2020/NĐ-CP ngày 31 tháng 12 n</w:t>
      </w:r>
      <w:r w:rsidRPr="00F70CD3">
        <w:rPr>
          <w:rFonts w:ascii="Arial" w:hAnsi="Arial" w:cs="Arial"/>
          <w:i/>
          <w:iCs/>
          <w:sz w:val="20"/>
          <w:szCs w:val="20"/>
        </w:rPr>
        <w:t>ăm 2020 của Chính phủ quy định chi tiết thi hành một số điều của Luật Chứng khoán;</w:t>
      </w:r>
    </w:p>
    <w:p w14:paraId="389A22BF"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Căn cứ Nghị định số 158/2020/NĐ-CP ngày 31 tháng 12 năm 2020 của Chính phủ quy định về chứng khoán phái sinh và thị trường chứng khoán phái sinh;</w:t>
      </w:r>
    </w:p>
    <w:p w14:paraId="0C33D40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Căn cứ Nghị định số 87/2017</w:t>
      </w:r>
      <w:r w:rsidRPr="00F70CD3">
        <w:rPr>
          <w:rFonts w:ascii="Arial" w:hAnsi="Arial" w:cs="Arial"/>
          <w:i/>
          <w:iCs/>
          <w:sz w:val="20"/>
          <w:szCs w:val="20"/>
        </w:rPr>
        <w:t>/NĐ-CP ngày 26 tháng 07 năm 2017 của Chính phủ quy định chức năng, nhiệm vụ, quyền hạn và cơ cấu tổ chức của Bộ Tài chính;</w:t>
      </w:r>
    </w:p>
    <w:p w14:paraId="3B5AC85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Theo đề nghị của Chủ tịch Ủy ban Chứng khoán Nhà nước;</w:t>
      </w:r>
    </w:p>
    <w:p w14:paraId="24C3C43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 xml:space="preserve">Bộ trưởng Bộ Tài chính ban hành Thông tư hướng dẫn công tác giám sát tuân thủ </w:t>
      </w:r>
      <w:r w:rsidRPr="00F70CD3">
        <w:rPr>
          <w:rFonts w:ascii="Arial" w:hAnsi="Arial" w:cs="Arial"/>
          <w:i/>
          <w:iCs/>
          <w:sz w:val="20"/>
          <w:szCs w:val="20"/>
        </w:rPr>
        <w:t>của Ủy ban Chứng khoán Nhà nước đối với hoạt động trong lĩnh vực chứng khoán của Sở giao dịch chứng khoán Việt Nam và các công ty con, Tổng công ty lưu ký và bù trừ chứng khoán Việt Nam.</w:t>
      </w:r>
      <w:hyperlink w:anchor="_ftn2" w:history="1">
        <w:r w:rsidRPr="00F70CD3">
          <w:rPr>
            <w:rFonts w:ascii="Arial" w:hAnsi="Arial" w:cs="Arial"/>
            <w:b/>
            <w:bCs/>
            <w:i/>
            <w:iCs/>
            <w:color w:val="0000FF"/>
            <w:sz w:val="20"/>
            <w:szCs w:val="20"/>
            <w:u w:val="single"/>
            <w:vertAlign w:val="superscript"/>
          </w:rPr>
          <w:t>[2]</w:t>
        </w:r>
      </w:hyperlink>
    </w:p>
    <w:p w14:paraId="054B1DF8" w14:textId="77777777" w:rsidR="00000000" w:rsidRPr="00F70CD3" w:rsidRDefault="008B4C7F" w:rsidP="00F70CD3">
      <w:pPr>
        <w:spacing w:after="120"/>
        <w:ind w:firstLine="720"/>
        <w:jc w:val="center"/>
        <w:rPr>
          <w:rFonts w:ascii="Arial" w:hAnsi="Arial" w:cs="Arial"/>
          <w:sz w:val="20"/>
          <w:szCs w:val="20"/>
        </w:rPr>
      </w:pPr>
      <w:bookmarkStart w:id="2" w:name="chuong_1"/>
      <w:r w:rsidRPr="00F70CD3">
        <w:rPr>
          <w:rFonts w:ascii="Arial" w:hAnsi="Arial" w:cs="Arial"/>
          <w:b/>
          <w:bCs/>
          <w:sz w:val="20"/>
          <w:szCs w:val="20"/>
        </w:rPr>
        <w:t>Chương I</w:t>
      </w:r>
      <w:bookmarkEnd w:id="2"/>
    </w:p>
    <w:p w14:paraId="2DC9581C" w14:textId="77777777" w:rsidR="00000000" w:rsidRPr="00F70CD3" w:rsidRDefault="008B4C7F" w:rsidP="00F70CD3">
      <w:pPr>
        <w:spacing w:after="120"/>
        <w:ind w:firstLine="720"/>
        <w:jc w:val="center"/>
        <w:rPr>
          <w:rFonts w:ascii="Arial" w:hAnsi="Arial" w:cs="Arial"/>
          <w:sz w:val="20"/>
          <w:szCs w:val="20"/>
        </w:rPr>
      </w:pPr>
      <w:bookmarkStart w:id="3" w:name="chuong_1_name"/>
      <w:r w:rsidRPr="00F70CD3">
        <w:rPr>
          <w:rFonts w:ascii="Arial" w:hAnsi="Arial" w:cs="Arial"/>
          <w:b/>
          <w:bCs/>
          <w:sz w:val="20"/>
          <w:szCs w:val="20"/>
        </w:rPr>
        <w:t>QUY ĐỊNH CHUNG</w:t>
      </w:r>
      <w:bookmarkEnd w:id="3"/>
    </w:p>
    <w:p w14:paraId="2045F9AC" w14:textId="77777777" w:rsidR="00000000" w:rsidRPr="00F70CD3" w:rsidRDefault="008B4C7F" w:rsidP="00F70CD3">
      <w:pPr>
        <w:spacing w:after="120"/>
        <w:ind w:firstLine="720"/>
        <w:jc w:val="both"/>
        <w:rPr>
          <w:rFonts w:ascii="Arial" w:hAnsi="Arial" w:cs="Arial"/>
          <w:sz w:val="20"/>
          <w:szCs w:val="20"/>
        </w:rPr>
      </w:pPr>
      <w:bookmarkStart w:id="4" w:name="dieu_1"/>
      <w:r w:rsidRPr="00F70CD3">
        <w:rPr>
          <w:rFonts w:ascii="Arial" w:hAnsi="Arial" w:cs="Arial"/>
          <w:b/>
          <w:bCs/>
          <w:sz w:val="20"/>
          <w:szCs w:val="20"/>
        </w:rPr>
        <w:t>Điều 1. Phạm vi đ</w:t>
      </w:r>
      <w:r w:rsidRPr="00F70CD3">
        <w:rPr>
          <w:rFonts w:ascii="Arial" w:hAnsi="Arial" w:cs="Arial"/>
          <w:b/>
          <w:bCs/>
          <w:sz w:val="20"/>
          <w:szCs w:val="20"/>
        </w:rPr>
        <w:t>iều chỉnh và đối tượng áp dụng</w:t>
      </w:r>
      <w:bookmarkEnd w:id="4"/>
    </w:p>
    <w:p w14:paraId="37880A9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Thông tư này hướng dẫn về việc thực hiện công tác giám sát của Ủy ban Chứng khoán Nhà nước đối với việc tuân thủ các quy định pháp luật về chứng khoán và thị trường chứng khoán của </w:t>
      </w:r>
      <w:r w:rsidRPr="00F70CD3">
        <w:rPr>
          <w:rFonts w:ascii="Arial" w:hAnsi="Arial" w:cs="Arial"/>
          <w:i/>
          <w:iCs/>
          <w:sz w:val="20"/>
          <w:szCs w:val="20"/>
        </w:rPr>
        <w:t>Sở giao dịch chứng khoán Việt Nam và công ty</w:t>
      </w:r>
      <w:r w:rsidRPr="00F70CD3">
        <w:rPr>
          <w:rFonts w:ascii="Arial" w:hAnsi="Arial" w:cs="Arial"/>
          <w:i/>
          <w:iCs/>
          <w:sz w:val="20"/>
          <w:szCs w:val="20"/>
        </w:rPr>
        <w:t xml:space="preserve"> con</w:t>
      </w:r>
      <w:hyperlink w:anchor="_ftn3" w:history="1">
        <w:r w:rsidRPr="00F70CD3">
          <w:rPr>
            <w:rFonts w:ascii="Arial" w:hAnsi="Arial" w:cs="Arial"/>
            <w:color w:val="0000FF"/>
            <w:sz w:val="20"/>
            <w:szCs w:val="20"/>
            <w:u w:val="single"/>
            <w:vertAlign w:val="superscript"/>
          </w:rPr>
          <w:t>[3]</w:t>
        </w:r>
      </w:hyperlink>
      <w:r w:rsidRPr="00F70CD3">
        <w:rPr>
          <w:rFonts w:ascii="Arial" w:hAnsi="Arial" w:cs="Arial"/>
          <w:sz w:val="20"/>
          <w:szCs w:val="20"/>
        </w:rPr>
        <w:t xml:space="preserve"> gồm Sở giao dịch Chứng khoán Thành phố Hồ Chí Minh, Sở giao dịch Chứng khoán Hà Nội; </w:t>
      </w:r>
      <w:r w:rsidRPr="00F70CD3">
        <w:rPr>
          <w:rFonts w:ascii="Arial" w:hAnsi="Arial" w:cs="Arial"/>
          <w:i/>
          <w:iCs/>
          <w:sz w:val="20"/>
          <w:szCs w:val="20"/>
        </w:rPr>
        <w:t>Tổng công ty lưu ký và bù trừ chứng khoán Việt Nam và công ty con</w:t>
      </w:r>
      <w:hyperlink w:anchor="_ftn4" w:history="1">
        <w:r w:rsidRPr="00F70CD3">
          <w:rPr>
            <w:rFonts w:ascii="Arial" w:hAnsi="Arial" w:cs="Arial"/>
            <w:color w:val="0000FF"/>
            <w:sz w:val="20"/>
            <w:szCs w:val="20"/>
            <w:u w:val="single"/>
            <w:vertAlign w:val="superscript"/>
          </w:rPr>
          <w:t>[4]</w:t>
        </w:r>
      </w:hyperlink>
      <w:r w:rsidRPr="00F70CD3">
        <w:rPr>
          <w:rFonts w:ascii="Arial" w:hAnsi="Arial" w:cs="Arial"/>
          <w:sz w:val="20"/>
          <w:szCs w:val="20"/>
        </w:rPr>
        <w:t xml:space="preserve"> trong việc tổ chức, thực hiện nghiệp vụ chứn</w:t>
      </w:r>
      <w:r w:rsidRPr="00F70CD3">
        <w:rPr>
          <w:rFonts w:ascii="Arial" w:hAnsi="Arial" w:cs="Arial"/>
          <w:sz w:val="20"/>
          <w:szCs w:val="20"/>
        </w:rPr>
        <w:t>g khoán.</w:t>
      </w:r>
    </w:p>
    <w:p w14:paraId="790BD551" w14:textId="77777777" w:rsidR="00000000" w:rsidRPr="00F70CD3" w:rsidRDefault="008B4C7F" w:rsidP="00F70CD3">
      <w:pPr>
        <w:spacing w:after="120"/>
        <w:ind w:firstLine="720"/>
        <w:jc w:val="both"/>
        <w:rPr>
          <w:rFonts w:ascii="Arial" w:hAnsi="Arial" w:cs="Arial"/>
          <w:sz w:val="20"/>
          <w:szCs w:val="20"/>
        </w:rPr>
      </w:pPr>
      <w:bookmarkStart w:id="5" w:name="dieu_2"/>
      <w:r w:rsidRPr="00F70CD3">
        <w:rPr>
          <w:rFonts w:ascii="Arial" w:hAnsi="Arial" w:cs="Arial"/>
          <w:b/>
          <w:bCs/>
          <w:sz w:val="20"/>
          <w:szCs w:val="20"/>
        </w:rPr>
        <w:t>Điều 2. Quyền hạn và trách nhiệm của Ủy ban Chứng khoán Nhà nước</w:t>
      </w:r>
      <w:bookmarkEnd w:id="5"/>
      <w:r w:rsidRPr="00F70CD3">
        <w:rPr>
          <w:rFonts w:ascii="Arial" w:hAnsi="Arial" w:cs="Arial"/>
          <w:b/>
          <w:bCs/>
          <w:sz w:val="20"/>
          <w:szCs w:val="20"/>
        </w:rPr>
        <w:t xml:space="preserve"> </w:t>
      </w:r>
    </w:p>
    <w:p w14:paraId="56036BAD"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1. Xây dựng các văn bản quy phạm pháp luật về giám sát tuân thủ pháp luật về chứng khoán và thị trường chứng khoán đối với </w:t>
      </w:r>
      <w:r w:rsidRPr="00F70CD3">
        <w:rPr>
          <w:rFonts w:ascii="Arial" w:hAnsi="Arial" w:cs="Arial"/>
          <w:i/>
          <w:iCs/>
          <w:sz w:val="20"/>
          <w:szCs w:val="20"/>
        </w:rPr>
        <w:t>Sở giao dịch chứng khoán Việt Nam và công ty con</w:t>
      </w:r>
      <w:hyperlink w:anchor="_ftn5" w:history="1">
        <w:r w:rsidRPr="00F70CD3">
          <w:rPr>
            <w:rFonts w:ascii="Arial" w:hAnsi="Arial" w:cs="Arial"/>
            <w:color w:val="0000FF"/>
            <w:sz w:val="20"/>
            <w:szCs w:val="20"/>
            <w:u w:val="single"/>
            <w:vertAlign w:val="superscript"/>
          </w:rPr>
          <w:t>[5]</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6" w:history="1">
        <w:r w:rsidRPr="00F70CD3">
          <w:rPr>
            <w:rFonts w:ascii="Arial" w:hAnsi="Arial" w:cs="Arial"/>
            <w:color w:val="0000FF"/>
            <w:sz w:val="20"/>
            <w:szCs w:val="20"/>
            <w:u w:val="single"/>
            <w:vertAlign w:val="superscript"/>
          </w:rPr>
          <w:t>[6]</w:t>
        </w:r>
      </w:hyperlink>
      <w:r w:rsidRPr="00F70CD3">
        <w:rPr>
          <w:rFonts w:ascii="Arial" w:hAnsi="Arial" w:cs="Arial"/>
          <w:sz w:val="20"/>
          <w:szCs w:val="20"/>
        </w:rPr>
        <w:t xml:space="preserve"> trình cấp có thẩm quyền ban hành và ban hành văn bản hướng dẫn chuyên môn, nghiệp vụ theo thẩm quyền.</w:t>
      </w:r>
    </w:p>
    <w:p w14:paraId="5C46B16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2.</w:t>
      </w:r>
      <w:hyperlink w:anchor="_ftn7" w:history="1">
        <w:r w:rsidRPr="00F70CD3">
          <w:rPr>
            <w:rFonts w:ascii="Arial" w:hAnsi="Arial" w:cs="Arial"/>
            <w:b/>
            <w:bCs/>
            <w:i/>
            <w:iCs/>
            <w:color w:val="0000FF"/>
            <w:sz w:val="20"/>
            <w:szCs w:val="20"/>
            <w:u w:val="single"/>
            <w:vertAlign w:val="superscript"/>
          </w:rPr>
          <w:t>[7]</w:t>
        </w:r>
      </w:hyperlink>
      <w:r w:rsidRPr="00F70CD3">
        <w:rPr>
          <w:rFonts w:ascii="Arial" w:hAnsi="Arial" w:cs="Arial"/>
          <w:i/>
          <w:iCs/>
          <w:sz w:val="20"/>
          <w:szCs w:val="20"/>
        </w:rPr>
        <w:t xml:space="preserve"> Chấp thuậ</w:t>
      </w:r>
      <w:r w:rsidRPr="00F70CD3">
        <w:rPr>
          <w:rFonts w:ascii="Arial" w:hAnsi="Arial" w:cs="Arial"/>
          <w:i/>
          <w:iCs/>
          <w:sz w:val="20"/>
          <w:szCs w:val="20"/>
        </w:rPr>
        <w:t>n các quy chế nghiệp vụ của Sở giao dịch chứng khoán Việt Nam và Tổng công ty lưu ký và bù trừ chứng khoán Việt Nam; yêu cầu Sở giao dịch chứng khoán Việt Nam, Tổng công ty lưu ký và bù trừ chứng khoán Việt Nam sửa đổi quy chế nghiệp vụ.</w:t>
      </w:r>
    </w:p>
    <w:p w14:paraId="1F0F8E7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lastRenderedPageBreak/>
        <w:t xml:space="preserve">3. Thực hiện giám </w:t>
      </w:r>
      <w:r w:rsidRPr="00F70CD3">
        <w:rPr>
          <w:rFonts w:ascii="Arial" w:hAnsi="Arial" w:cs="Arial"/>
          <w:sz w:val="20"/>
          <w:szCs w:val="20"/>
        </w:rPr>
        <w:t xml:space="preserve">sát đối với việc tuân thủ pháp luật về chứng khoán và thị trường chứng khoán trong hoạt động nghiệp vụ chứng khoán của </w:t>
      </w:r>
      <w:r w:rsidRPr="00F70CD3">
        <w:rPr>
          <w:rFonts w:ascii="Arial" w:hAnsi="Arial" w:cs="Arial"/>
          <w:i/>
          <w:iCs/>
          <w:sz w:val="20"/>
          <w:szCs w:val="20"/>
        </w:rPr>
        <w:t>Sở giao dịch chứng khoán Việt Nam và công ty con</w:t>
      </w:r>
      <w:hyperlink w:anchor="_ftn8" w:history="1">
        <w:r w:rsidRPr="00F70CD3">
          <w:rPr>
            <w:rFonts w:ascii="Arial" w:hAnsi="Arial" w:cs="Arial"/>
            <w:color w:val="0000FF"/>
            <w:sz w:val="20"/>
            <w:szCs w:val="20"/>
            <w:u w:val="single"/>
            <w:vertAlign w:val="superscript"/>
          </w:rPr>
          <w:t>[8]</w:t>
        </w:r>
      </w:hyperlink>
      <w:r w:rsidRPr="00F70CD3">
        <w:rPr>
          <w:rFonts w:ascii="Arial" w:hAnsi="Arial" w:cs="Arial"/>
          <w:sz w:val="20"/>
          <w:szCs w:val="20"/>
        </w:rPr>
        <w:t xml:space="preserve">, </w:t>
      </w:r>
      <w:r w:rsidRPr="00F70CD3">
        <w:rPr>
          <w:rFonts w:ascii="Arial" w:hAnsi="Arial" w:cs="Arial"/>
          <w:i/>
          <w:iCs/>
          <w:sz w:val="20"/>
          <w:szCs w:val="20"/>
        </w:rPr>
        <w:t xml:space="preserve">Tổng công ty lưu ký và bù trừ chứng khoán Việt Nam và công </w:t>
      </w:r>
      <w:r w:rsidRPr="00F70CD3">
        <w:rPr>
          <w:rFonts w:ascii="Arial" w:hAnsi="Arial" w:cs="Arial"/>
          <w:i/>
          <w:iCs/>
          <w:sz w:val="20"/>
          <w:szCs w:val="20"/>
        </w:rPr>
        <w:t>ty con</w:t>
      </w:r>
      <w:hyperlink w:anchor="_ftn9" w:history="1">
        <w:r w:rsidRPr="00F70CD3">
          <w:rPr>
            <w:rFonts w:ascii="Arial" w:hAnsi="Arial" w:cs="Arial"/>
            <w:color w:val="0000FF"/>
            <w:sz w:val="20"/>
            <w:szCs w:val="20"/>
            <w:u w:val="single"/>
            <w:vertAlign w:val="superscript"/>
          </w:rPr>
          <w:t>[9]</w:t>
        </w:r>
      </w:hyperlink>
      <w:r w:rsidRPr="00F70CD3">
        <w:rPr>
          <w:rFonts w:ascii="Arial" w:hAnsi="Arial" w:cs="Arial"/>
          <w:sz w:val="20"/>
          <w:szCs w:val="20"/>
        </w:rPr>
        <w:t xml:space="preserve"> (sau đây gọi tắt là giám sát tuân thủ).</w:t>
      </w:r>
    </w:p>
    <w:p w14:paraId="32D81B0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4. Đình chỉ, hủy bỏ quyết định liên quan đến hoạt động nghiệp vụ của </w:t>
      </w:r>
      <w:r w:rsidRPr="00F70CD3">
        <w:rPr>
          <w:rFonts w:ascii="Arial" w:hAnsi="Arial" w:cs="Arial"/>
          <w:i/>
          <w:iCs/>
          <w:sz w:val="20"/>
          <w:szCs w:val="20"/>
        </w:rPr>
        <w:t>Sở giao dịch chứng khoán Việt Nam và công ty con</w:t>
      </w:r>
      <w:hyperlink w:anchor="_ftn10" w:history="1">
        <w:r w:rsidRPr="00F70CD3">
          <w:rPr>
            <w:rFonts w:ascii="Arial" w:hAnsi="Arial" w:cs="Arial"/>
            <w:color w:val="0000FF"/>
            <w:sz w:val="20"/>
            <w:szCs w:val="20"/>
            <w:u w:val="single"/>
            <w:vertAlign w:val="superscript"/>
          </w:rPr>
          <w:t>[10]</w:t>
        </w:r>
      </w:hyperlink>
      <w:r w:rsidRPr="00F70CD3">
        <w:rPr>
          <w:rFonts w:ascii="Arial" w:hAnsi="Arial" w:cs="Arial"/>
          <w:sz w:val="20"/>
          <w:szCs w:val="20"/>
        </w:rPr>
        <w:t xml:space="preserve">, </w:t>
      </w:r>
      <w:r w:rsidRPr="00F70CD3">
        <w:rPr>
          <w:rFonts w:ascii="Arial" w:hAnsi="Arial" w:cs="Arial"/>
          <w:i/>
          <w:iCs/>
          <w:sz w:val="20"/>
          <w:szCs w:val="20"/>
        </w:rPr>
        <w:t>Tổng công ty lưu ký và b</w:t>
      </w:r>
      <w:r w:rsidRPr="00F70CD3">
        <w:rPr>
          <w:rFonts w:ascii="Arial" w:hAnsi="Arial" w:cs="Arial"/>
          <w:i/>
          <w:iCs/>
          <w:sz w:val="20"/>
          <w:szCs w:val="20"/>
        </w:rPr>
        <w:t>ù trừ chứng khoán Việt Nam và công ty con</w:t>
      </w:r>
      <w:hyperlink w:anchor="_ftn11" w:history="1">
        <w:r w:rsidRPr="00F70CD3">
          <w:rPr>
            <w:rFonts w:ascii="Arial" w:hAnsi="Arial" w:cs="Arial"/>
            <w:color w:val="0000FF"/>
            <w:sz w:val="20"/>
            <w:szCs w:val="20"/>
            <w:u w:val="single"/>
            <w:vertAlign w:val="superscript"/>
          </w:rPr>
          <w:t>[11]</w:t>
        </w:r>
      </w:hyperlink>
      <w:r w:rsidRPr="00F70CD3">
        <w:rPr>
          <w:rFonts w:ascii="Arial" w:hAnsi="Arial" w:cs="Arial"/>
          <w:sz w:val="20"/>
          <w:szCs w:val="20"/>
        </w:rPr>
        <w:t xml:space="preserve">; chỉ đạo </w:t>
      </w:r>
      <w:r w:rsidRPr="00F70CD3">
        <w:rPr>
          <w:rFonts w:ascii="Arial" w:hAnsi="Arial" w:cs="Arial"/>
          <w:i/>
          <w:iCs/>
          <w:sz w:val="20"/>
          <w:szCs w:val="20"/>
        </w:rPr>
        <w:t>Sở giao dịch chứng khoán Việt Nam và công ty con</w:t>
      </w:r>
      <w:hyperlink w:anchor="_ftn12" w:history="1">
        <w:r w:rsidRPr="00F70CD3">
          <w:rPr>
            <w:rFonts w:ascii="Arial" w:hAnsi="Arial" w:cs="Arial"/>
            <w:color w:val="0000FF"/>
            <w:sz w:val="20"/>
            <w:szCs w:val="20"/>
            <w:u w:val="single"/>
            <w:vertAlign w:val="superscript"/>
          </w:rPr>
          <w:t>[12]</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13" w:history="1">
        <w:r w:rsidRPr="00F70CD3">
          <w:rPr>
            <w:rFonts w:ascii="Arial" w:hAnsi="Arial" w:cs="Arial"/>
            <w:color w:val="0000FF"/>
            <w:sz w:val="20"/>
            <w:szCs w:val="20"/>
            <w:u w:val="single"/>
            <w:vertAlign w:val="superscript"/>
          </w:rPr>
          <w:t>[13]</w:t>
        </w:r>
      </w:hyperlink>
      <w:r w:rsidRPr="00F70CD3">
        <w:rPr>
          <w:rFonts w:ascii="Arial" w:hAnsi="Arial" w:cs="Arial"/>
          <w:sz w:val="20"/>
          <w:szCs w:val="20"/>
        </w:rPr>
        <w:t xml:space="preserve"> thực hiện các nhiệm vụ liên quan đến hoạt động nghiệp vụ trong trường hợp cần thiết để bảo vệ quyền và lợi ích hợp pháp của nhà đầu tư theo quy định của pháp luật.</w:t>
      </w:r>
    </w:p>
    <w:p w14:paraId="2790D7A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5. Xây dựng kế hoạch thanh tra, kiểm tra giám sát tuân thủ hàng năm, tổ chức thanh tra</w:t>
      </w:r>
      <w:r w:rsidRPr="00F70CD3">
        <w:rPr>
          <w:rFonts w:ascii="Arial" w:hAnsi="Arial" w:cs="Arial"/>
          <w:sz w:val="20"/>
          <w:szCs w:val="20"/>
        </w:rPr>
        <w:t xml:space="preserve">, kiểm tra định kỳ theo kế hoạch hoặc kiểm tra đột xuất khi cần thiết đối với </w:t>
      </w:r>
      <w:r w:rsidRPr="00F70CD3">
        <w:rPr>
          <w:rFonts w:ascii="Arial" w:hAnsi="Arial" w:cs="Arial"/>
          <w:i/>
          <w:iCs/>
          <w:sz w:val="20"/>
          <w:szCs w:val="20"/>
        </w:rPr>
        <w:t>Sở giao dịch chứng khoán Việt Nam và công ty con</w:t>
      </w:r>
      <w:hyperlink w:anchor="_ftn14" w:history="1">
        <w:r w:rsidRPr="00F70CD3">
          <w:rPr>
            <w:rFonts w:ascii="Arial" w:hAnsi="Arial" w:cs="Arial"/>
            <w:color w:val="0000FF"/>
            <w:sz w:val="20"/>
            <w:szCs w:val="20"/>
            <w:u w:val="single"/>
            <w:vertAlign w:val="superscript"/>
          </w:rPr>
          <w:t>[14]</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15" w:history="1">
        <w:r w:rsidRPr="00F70CD3">
          <w:rPr>
            <w:rFonts w:ascii="Arial" w:hAnsi="Arial" w:cs="Arial"/>
            <w:color w:val="0000FF"/>
            <w:sz w:val="20"/>
            <w:szCs w:val="20"/>
            <w:u w:val="single"/>
            <w:vertAlign w:val="superscript"/>
          </w:rPr>
          <w:t>[15]</w:t>
        </w:r>
      </w:hyperlink>
      <w:r w:rsidRPr="00F70CD3">
        <w:rPr>
          <w:rFonts w:ascii="Arial" w:hAnsi="Arial" w:cs="Arial"/>
          <w:sz w:val="20"/>
          <w:szCs w:val="20"/>
        </w:rPr>
        <w:t>.</w:t>
      </w:r>
    </w:p>
    <w:p w14:paraId="7AAEA0F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6</w:t>
      </w:r>
      <w:r w:rsidRPr="00F70CD3">
        <w:rPr>
          <w:rFonts w:ascii="Arial" w:hAnsi="Arial" w:cs="Arial"/>
          <w:sz w:val="20"/>
          <w:szCs w:val="20"/>
        </w:rPr>
        <w:t xml:space="preserve">. Xử lý theo thẩm quyền hoặc chuyển cơ quan có thẩm quyền xử lý đối với vi phạm quy định pháp luật về chứng khoán và thị trường chứng khoán của </w:t>
      </w:r>
      <w:r w:rsidRPr="00F70CD3">
        <w:rPr>
          <w:rFonts w:ascii="Arial" w:hAnsi="Arial" w:cs="Arial"/>
          <w:i/>
          <w:iCs/>
          <w:sz w:val="20"/>
          <w:szCs w:val="20"/>
        </w:rPr>
        <w:t>Sở giao dịch chứng khoán Việt Nam và công ty con</w:t>
      </w:r>
      <w:hyperlink w:anchor="_ftn16" w:history="1">
        <w:r w:rsidRPr="00F70CD3">
          <w:rPr>
            <w:rFonts w:ascii="Arial" w:hAnsi="Arial" w:cs="Arial"/>
            <w:color w:val="0000FF"/>
            <w:sz w:val="20"/>
            <w:szCs w:val="20"/>
            <w:u w:val="single"/>
            <w:vertAlign w:val="superscript"/>
          </w:rPr>
          <w:t>[16]</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w:t>
      </w:r>
      <w:r w:rsidRPr="00F70CD3">
        <w:rPr>
          <w:rFonts w:ascii="Arial" w:hAnsi="Arial" w:cs="Arial"/>
          <w:i/>
          <w:iCs/>
          <w:sz w:val="20"/>
          <w:szCs w:val="20"/>
        </w:rPr>
        <w:t>ứng khoán Việt Nam và công ty con</w:t>
      </w:r>
      <w:hyperlink w:anchor="_ftn17" w:history="1">
        <w:r w:rsidRPr="00F70CD3">
          <w:rPr>
            <w:rFonts w:ascii="Arial" w:hAnsi="Arial" w:cs="Arial"/>
            <w:color w:val="0000FF"/>
            <w:sz w:val="20"/>
            <w:szCs w:val="20"/>
            <w:u w:val="single"/>
            <w:vertAlign w:val="superscript"/>
          </w:rPr>
          <w:t>[17]</w:t>
        </w:r>
      </w:hyperlink>
      <w:r w:rsidRPr="00F70CD3">
        <w:rPr>
          <w:rFonts w:ascii="Arial" w:hAnsi="Arial" w:cs="Arial"/>
          <w:sz w:val="20"/>
          <w:szCs w:val="20"/>
        </w:rPr>
        <w:t>.</w:t>
      </w:r>
    </w:p>
    <w:p w14:paraId="18615E5A"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7. Báo cáo Bộ Tài chính kết quả thực hiện công tác giám sát tuân thủ theo yêu cầu của Bộ Tài chính.</w:t>
      </w:r>
    </w:p>
    <w:p w14:paraId="6A6D4EAD" w14:textId="77777777" w:rsidR="00000000" w:rsidRPr="00F70CD3" w:rsidRDefault="008B4C7F" w:rsidP="00F70CD3">
      <w:pPr>
        <w:spacing w:after="120"/>
        <w:ind w:firstLine="720"/>
        <w:jc w:val="both"/>
        <w:rPr>
          <w:rFonts w:ascii="Arial" w:hAnsi="Arial" w:cs="Arial"/>
          <w:sz w:val="20"/>
          <w:szCs w:val="20"/>
        </w:rPr>
      </w:pPr>
      <w:bookmarkStart w:id="6" w:name="dieu_3"/>
      <w:r w:rsidRPr="00F70CD3">
        <w:rPr>
          <w:rFonts w:ascii="Arial" w:hAnsi="Arial" w:cs="Arial"/>
          <w:b/>
          <w:bCs/>
          <w:sz w:val="20"/>
          <w:szCs w:val="20"/>
        </w:rPr>
        <w:t>Điều 3. Phương thức giám sát của Ủy ban Chứng khoán Nhà nước</w:t>
      </w:r>
      <w:bookmarkEnd w:id="6"/>
      <w:r w:rsidRPr="00F70CD3">
        <w:rPr>
          <w:rFonts w:ascii="Arial" w:hAnsi="Arial" w:cs="Arial"/>
          <w:sz w:val="20"/>
          <w:szCs w:val="20"/>
        </w:rPr>
        <w:t xml:space="preserve"> </w:t>
      </w:r>
    </w:p>
    <w:p w14:paraId="7E70349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Ủy ban Chứng khoán Nhà nướ</w:t>
      </w:r>
      <w:r w:rsidRPr="00F70CD3">
        <w:rPr>
          <w:rFonts w:ascii="Arial" w:hAnsi="Arial" w:cs="Arial"/>
          <w:sz w:val="20"/>
          <w:szCs w:val="20"/>
        </w:rPr>
        <w:t xml:space="preserve">c thực hiện giám sát tuân thủ trên cơ sở báo cáo của </w:t>
      </w:r>
      <w:r w:rsidRPr="00F70CD3">
        <w:rPr>
          <w:rFonts w:ascii="Arial" w:hAnsi="Arial" w:cs="Arial"/>
          <w:i/>
          <w:iCs/>
          <w:sz w:val="20"/>
          <w:szCs w:val="20"/>
        </w:rPr>
        <w:t>Sở giao dịch chứng khoán Việt Nam và công ty con</w:t>
      </w:r>
      <w:hyperlink w:anchor="_ftn18" w:history="1">
        <w:r w:rsidRPr="00F70CD3">
          <w:rPr>
            <w:rFonts w:ascii="Arial" w:hAnsi="Arial" w:cs="Arial"/>
            <w:color w:val="0000FF"/>
            <w:sz w:val="20"/>
            <w:szCs w:val="20"/>
            <w:u w:val="single"/>
            <w:vertAlign w:val="superscript"/>
          </w:rPr>
          <w:t>[18]</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19" w:history="1">
        <w:r w:rsidRPr="00F70CD3">
          <w:rPr>
            <w:rFonts w:ascii="Arial" w:hAnsi="Arial" w:cs="Arial"/>
            <w:color w:val="0000FF"/>
            <w:sz w:val="20"/>
            <w:szCs w:val="20"/>
            <w:u w:val="single"/>
            <w:vertAlign w:val="superscript"/>
          </w:rPr>
          <w:t>[19]</w:t>
        </w:r>
      </w:hyperlink>
      <w:r w:rsidRPr="00F70CD3">
        <w:rPr>
          <w:rFonts w:ascii="Arial" w:hAnsi="Arial" w:cs="Arial"/>
          <w:sz w:val="20"/>
          <w:szCs w:val="20"/>
        </w:rPr>
        <w:t xml:space="preserve"> theo quy định tại </w:t>
      </w:r>
      <w:bookmarkStart w:id="7" w:name="tc_1"/>
      <w:r w:rsidRPr="00F70CD3">
        <w:rPr>
          <w:rFonts w:ascii="Arial" w:hAnsi="Arial" w:cs="Arial"/>
          <w:sz w:val="20"/>
          <w:szCs w:val="20"/>
        </w:rPr>
        <w:t>khoản 3 Đ</w:t>
      </w:r>
      <w:r w:rsidRPr="00F70CD3">
        <w:rPr>
          <w:rFonts w:ascii="Arial" w:hAnsi="Arial" w:cs="Arial"/>
          <w:sz w:val="20"/>
          <w:szCs w:val="20"/>
        </w:rPr>
        <w:t>iều 5</w:t>
      </w:r>
      <w:bookmarkEnd w:id="7"/>
      <w:r w:rsidRPr="00F70CD3">
        <w:rPr>
          <w:rFonts w:ascii="Arial" w:hAnsi="Arial" w:cs="Arial"/>
          <w:sz w:val="20"/>
          <w:szCs w:val="20"/>
        </w:rPr>
        <w:t xml:space="preserve"> và Chương IV Thông tư này; phản ánh của các tổ chức, cá nhân hoạt động trên thị trường chứng khoán và các nguồn tin trên phương tiện thông tin đại chúng liên quan đến việc tuân thủ quy định pháp luật trong việc tổ chức và thực hiện các hoạt động nghi</w:t>
      </w:r>
      <w:r w:rsidRPr="00F70CD3">
        <w:rPr>
          <w:rFonts w:ascii="Arial" w:hAnsi="Arial" w:cs="Arial"/>
          <w:sz w:val="20"/>
          <w:szCs w:val="20"/>
        </w:rPr>
        <w:t xml:space="preserve">ệp vụ chứng khoán của </w:t>
      </w:r>
      <w:r w:rsidRPr="00F70CD3">
        <w:rPr>
          <w:rFonts w:ascii="Arial" w:hAnsi="Arial" w:cs="Arial"/>
          <w:i/>
          <w:iCs/>
          <w:sz w:val="20"/>
          <w:szCs w:val="20"/>
        </w:rPr>
        <w:t>Sở giao dịch chứng khoán Việt Nam và công ty con</w:t>
      </w:r>
      <w:hyperlink w:anchor="_ftn20" w:history="1">
        <w:r w:rsidRPr="00F70CD3">
          <w:rPr>
            <w:rFonts w:ascii="Arial" w:hAnsi="Arial" w:cs="Arial"/>
            <w:color w:val="0000FF"/>
            <w:sz w:val="20"/>
            <w:szCs w:val="20"/>
            <w:u w:val="single"/>
            <w:vertAlign w:val="superscript"/>
          </w:rPr>
          <w:t>[20]</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21" w:history="1">
        <w:r w:rsidRPr="00F70CD3">
          <w:rPr>
            <w:rFonts w:ascii="Arial" w:hAnsi="Arial" w:cs="Arial"/>
            <w:color w:val="0000FF"/>
            <w:sz w:val="20"/>
            <w:szCs w:val="20"/>
            <w:u w:val="single"/>
            <w:vertAlign w:val="superscript"/>
          </w:rPr>
          <w:t>[21]</w:t>
        </w:r>
      </w:hyperlink>
      <w:r w:rsidRPr="00F70CD3">
        <w:rPr>
          <w:rFonts w:ascii="Arial" w:hAnsi="Arial" w:cs="Arial"/>
          <w:sz w:val="20"/>
          <w:szCs w:val="20"/>
        </w:rPr>
        <w:t>.</w:t>
      </w:r>
    </w:p>
    <w:p w14:paraId="319E545B"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2. Trên cơ sở kế hoạch thanh tra, kiểm tra giám sát tuân </w:t>
      </w:r>
      <w:r w:rsidRPr="00F70CD3">
        <w:rPr>
          <w:rFonts w:ascii="Arial" w:hAnsi="Arial" w:cs="Arial"/>
          <w:sz w:val="20"/>
          <w:szCs w:val="20"/>
        </w:rPr>
        <w:t xml:space="preserve">thủ hàng năm, Ủy ban Chứng khoán Nhà nước thực hiện thanh tra, kiểm tra định kỳ đối với </w:t>
      </w:r>
      <w:r w:rsidRPr="00F70CD3">
        <w:rPr>
          <w:rFonts w:ascii="Arial" w:hAnsi="Arial" w:cs="Arial"/>
          <w:i/>
          <w:iCs/>
          <w:sz w:val="20"/>
          <w:szCs w:val="20"/>
        </w:rPr>
        <w:t>Sở giao dịch chứng khoán Việt Nam và công ty con</w:t>
      </w:r>
      <w:hyperlink w:anchor="_ftn22" w:history="1">
        <w:r w:rsidRPr="00F70CD3">
          <w:rPr>
            <w:rFonts w:ascii="Arial" w:hAnsi="Arial" w:cs="Arial"/>
            <w:color w:val="0000FF"/>
            <w:sz w:val="20"/>
            <w:szCs w:val="20"/>
            <w:u w:val="single"/>
            <w:vertAlign w:val="superscript"/>
          </w:rPr>
          <w:t>[22]</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23" w:history="1">
        <w:r w:rsidRPr="00F70CD3">
          <w:rPr>
            <w:rFonts w:ascii="Arial" w:hAnsi="Arial" w:cs="Arial"/>
            <w:color w:val="0000FF"/>
            <w:sz w:val="20"/>
            <w:szCs w:val="20"/>
            <w:u w:val="single"/>
            <w:vertAlign w:val="superscript"/>
          </w:rPr>
          <w:t>[23]</w:t>
        </w:r>
      </w:hyperlink>
      <w:r w:rsidRPr="00F70CD3">
        <w:rPr>
          <w:rFonts w:ascii="Arial" w:hAnsi="Arial" w:cs="Arial"/>
          <w:sz w:val="20"/>
          <w:szCs w:val="20"/>
        </w:rPr>
        <w:t xml:space="preserve"> và tổ chức kiểm tra đột xuất khi cần thiết.</w:t>
      </w:r>
    </w:p>
    <w:p w14:paraId="2216F643" w14:textId="77777777" w:rsidR="00000000" w:rsidRPr="00F70CD3" w:rsidRDefault="008B4C7F" w:rsidP="00F70CD3">
      <w:pPr>
        <w:spacing w:after="120"/>
        <w:ind w:firstLine="720"/>
        <w:jc w:val="both"/>
        <w:rPr>
          <w:rFonts w:ascii="Arial" w:hAnsi="Arial" w:cs="Arial"/>
          <w:sz w:val="20"/>
          <w:szCs w:val="20"/>
        </w:rPr>
      </w:pPr>
      <w:bookmarkStart w:id="8" w:name="dieu_4"/>
      <w:r w:rsidRPr="00F70CD3">
        <w:rPr>
          <w:rFonts w:ascii="Arial" w:hAnsi="Arial" w:cs="Arial"/>
          <w:b/>
          <w:bCs/>
          <w:sz w:val="20"/>
          <w:szCs w:val="20"/>
        </w:rPr>
        <w:t>Điều 4. Nghĩa vụ của Sở giao dịch chứng khoán Việt Nam</w:t>
      </w:r>
      <w:bookmarkEnd w:id="8"/>
    </w:p>
    <w:p w14:paraId="65F21B9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Chịu sự kiểm tra, giám sát của Ủy ban Chứng khoán Nhà nước đối với các hoạt động nghiệp vụ chứng khoán quy định tại Thông tư này; báo cáo giải trì</w:t>
      </w:r>
      <w:r w:rsidRPr="00F70CD3">
        <w:rPr>
          <w:rFonts w:ascii="Arial" w:hAnsi="Arial" w:cs="Arial"/>
          <w:sz w:val="20"/>
          <w:szCs w:val="20"/>
        </w:rPr>
        <w:t>nh và kế hoạch khắc phục đối với các nội dung kết luận, kiến nghị của Ủy ban Chứng khoán Nhà nước về kết quả giám sát tuân thủ; báo cáo, kiến nghị Ủy ban Chứng khoán Nhà nước các biện pháp ứng phó, khắc phục sự cố, sự kiện, biến động ảnh hưởng đến an toàn,</w:t>
      </w:r>
      <w:r w:rsidRPr="00F70CD3">
        <w:rPr>
          <w:rFonts w:ascii="Arial" w:hAnsi="Arial" w:cs="Arial"/>
          <w:sz w:val="20"/>
          <w:szCs w:val="20"/>
        </w:rPr>
        <w:t xml:space="preserve"> ổn định và tính toàn vẹn của thị trường giao dịch chứng khoán.</w:t>
      </w:r>
    </w:p>
    <w:p w14:paraId="141952FD"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Kiến nghị, đề xuất Ủy ban Chứng khoán Nhà nước về việc ban hành, sửa đổi, bổ sung các quy định pháp luật về chứng khoán và thị trường chứng khoán.</w:t>
      </w:r>
    </w:p>
    <w:p w14:paraId="2A91734D"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3. Thực hiện chế độ báo cáo theo quy định </w:t>
      </w:r>
      <w:r w:rsidRPr="00F70CD3">
        <w:rPr>
          <w:rFonts w:ascii="Arial" w:hAnsi="Arial" w:cs="Arial"/>
          <w:sz w:val="20"/>
          <w:szCs w:val="20"/>
        </w:rPr>
        <w:t xml:space="preserve">tại Chương IV Thông tư này và thực hiện phân cấp nghĩa vụ báo cáo đối với Sở giao dịch Chứng khoán Thành phố Hồ Chí Minh, Sở giao dịch Chứng khoán Hà Nội. </w:t>
      </w:r>
    </w:p>
    <w:p w14:paraId="29011E1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4. Lưu trữ và bảo mật đối với hồ sơ, tài liệu, chứng từ và dữ liệu về nghiệp vụ chứng khoán theo quy</w:t>
      </w:r>
      <w:r w:rsidRPr="00F70CD3">
        <w:rPr>
          <w:rFonts w:ascii="Arial" w:hAnsi="Arial" w:cs="Arial"/>
          <w:sz w:val="20"/>
          <w:szCs w:val="20"/>
        </w:rPr>
        <w:t xml:space="preserve"> định của pháp luật; cung cấp đầy đủ, chính xác, kịp thời các thông tin, tài liệu, dữ liệu theo yêu cầu của Ủy ban Chứng khoán Nhà nước để phục vụ công tác giám sát tuân thủ.</w:t>
      </w:r>
    </w:p>
    <w:p w14:paraId="2AEB9539" w14:textId="77777777" w:rsidR="00000000" w:rsidRPr="00F70CD3" w:rsidRDefault="008B4C7F" w:rsidP="00F70CD3">
      <w:pPr>
        <w:spacing w:after="120"/>
        <w:ind w:firstLine="720"/>
        <w:jc w:val="both"/>
        <w:rPr>
          <w:rFonts w:ascii="Arial" w:hAnsi="Arial" w:cs="Arial"/>
          <w:sz w:val="20"/>
          <w:szCs w:val="20"/>
        </w:rPr>
      </w:pPr>
      <w:bookmarkStart w:id="9" w:name="dieu_5"/>
      <w:r w:rsidRPr="00F70CD3">
        <w:rPr>
          <w:rFonts w:ascii="Arial" w:hAnsi="Arial" w:cs="Arial"/>
          <w:b/>
          <w:bCs/>
          <w:sz w:val="20"/>
          <w:szCs w:val="20"/>
        </w:rPr>
        <w:t>Điều 5. Nghĩa vụ của Sở giao dịch Chứng khoán Thành phố Hồ Chí Minh, Sở giao dịch</w:t>
      </w:r>
      <w:r w:rsidRPr="00F70CD3">
        <w:rPr>
          <w:rFonts w:ascii="Arial" w:hAnsi="Arial" w:cs="Arial"/>
          <w:b/>
          <w:bCs/>
          <w:sz w:val="20"/>
          <w:szCs w:val="20"/>
        </w:rPr>
        <w:t xml:space="preserve"> Chứng khoán Hà Nội</w:t>
      </w:r>
      <w:bookmarkEnd w:id="9"/>
    </w:p>
    <w:p w14:paraId="2AC868C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Chịu sự kiểm tra, giám sát của Ủy ban Chứng khoán Nhà nước đối với các hoạt động nghiệp vụ chứng khoán quy định tại Thông tư này; báo cáo Sở giao dịch chứng khoán Việt Nam</w:t>
      </w:r>
      <w:r w:rsidRPr="00F70CD3">
        <w:rPr>
          <w:rFonts w:ascii="Arial" w:hAnsi="Arial" w:cs="Arial"/>
          <w:b/>
          <w:bCs/>
          <w:sz w:val="20"/>
          <w:szCs w:val="20"/>
        </w:rPr>
        <w:t xml:space="preserve"> </w:t>
      </w:r>
      <w:r w:rsidRPr="00F70CD3">
        <w:rPr>
          <w:rFonts w:ascii="Arial" w:hAnsi="Arial" w:cs="Arial"/>
          <w:sz w:val="20"/>
          <w:szCs w:val="20"/>
        </w:rPr>
        <w:t>về nội dung</w:t>
      </w:r>
      <w:r w:rsidRPr="00F70CD3">
        <w:rPr>
          <w:rFonts w:ascii="Arial" w:hAnsi="Arial" w:cs="Arial"/>
          <w:b/>
          <w:bCs/>
          <w:sz w:val="20"/>
          <w:szCs w:val="20"/>
        </w:rPr>
        <w:t xml:space="preserve"> </w:t>
      </w:r>
      <w:r w:rsidRPr="00F70CD3">
        <w:rPr>
          <w:rFonts w:ascii="Arial" w:hAnsi="Arial" w:cs="Arial"/>
          <w:sz w:val="20"/>
          <w:szCs w:val="20"/>
        </w:rPr>
        <w:t xml:space="preserve">giải trình và kế hoạch khắc phục đối với các kết </w:t>
      </w:r>
      <w:r w:rsidRPr="00F70CD3">
        <w:rPr>
          <w:rFonts w:ascii="Arial" w:hAnsi="Arial" w:cs="Arial"/>
          <w:sz w:val="20"/>
          <w:szCs w:val="20"/>
        </w:rPr>
        <w:t xml:space="preserve">luận, kiến nghị của Ủy ban Chứng khoán Nhà nước về kết quả giám sát tuân thủ để Sở giao dịch chứng khoán Việt Nam báo cáo Ủy ban Chứng khoán Nhà nước. </w:t>
      </w:r>
    </w:p>
    <w:p w14:paraId="65684F31"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Kiến nghị, đề xuất Sở giao dịch chứng khoán Việt Nam để Sở giao dịch chứng khoán Việt Nam tổng hợp, b</w:t>
      </w:r>
      <w:r w:rsidRPr="00F70CD3">
        <w:rPr>
          <w:rFonts w:ascii="Arial" w:hAnsi="Arial" w:cs="Arial"/>
          <w:sz w:val="20"/>
          <w:szCs w:val="20"/>
        </w:rPr>
        <w:t>áo cáo Ủy ban Chứng khoán Nhà nước việc quy định, sửa đổi, bổ sung các quy định pháp luật về giám sát trên thị trường chứng khoán.</w:t>
      </w:r>
    </w:p>
    <w:p w14:paraId="6DB2EDC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3. Thực hiện chế độ báo cáo bất thường gửi Ủy ban Chứng khoán Nhà nước khi có yêu cầu, đồng thời báo cáo Sở giao dịch chứng k</w:t>
      </w:r>
      <w:r w:rsidRPr="00F70CD3">
        <w:rPr>
          <w:rFonts w:ascii="Arial" w:hAnsi="Arial" w:cs="Arial"/>
          <w:sz w:val="20"/>
          <w:szCs w:val="20"/>
        </w:rPr>
        <w:t>hoán Việt Nam.</w:t>
      </w:r>
    </w:p>
    <w:p w14:paraId="0458E97A"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4. Thực hiện nghĩa vụ báo cáo theo phân cấp của Sở giao dịch chứng khoán Việt Nam để Sở giao dịch chứng khoán Việt Nam tổng hợp, báo cáo Ủy ban Chứng khoán Nhà nước.</w:t>
      </w:r>
    </w:p>
    <w:p w14:paraId="62019C4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5. Lưu trữ và bảo mật đối với hồ sơ, tài liệu, chứng từ và dữ liệu về nghiệ</w:t>
      </w:r>
      <w:r w:rsidRPr="00F70CD3">
        <w:rPr>
          <w:rFonts w:ascii="Arial" w:hAnsi="Arial" w:cs="Arial"/>
          <w:sz w:val="20"/>
          <w:szCs w:val="20"/>
        </w:rPr>
        <w:t>p vụ chứng khoán theo quy định của pháp luật; cung cấp đầy đủ, chính xác, kịp thời các thông tin, tài liệu, dữ liệu theo yêu cầu của Ủy ban Chứng khoán Nhà nước để phục vụ công tác giám sát tuân thủ.</w:t>
      </w:r>
    </w:p>
    <w:p w14:paraId="72D60B8A" w14:textId="77777777" w:rsidR="00000000" w:rsidRPr="00F70CD3" w:rsidRDefault="008B4C7F" w:rsidP="00F70CD3">
      <w:pPr>
        <w:spacing w:after="120"/>
        <w:ind w:firstLine="720"/>
        <w:jc w:val="both"/>
        <w:rPr>
          <w:rFonts w:ascii="Arial" w:hAnsi="Arial" w:cs="Arial"/>
          <w:sz w:val="20"/>
          <w:szCs w:val="20"/>
        </w:rPr>
      </w:pPr>
      <w:bookmarkStart w:id="10" w:name="dieu_6"/>
      <w:r w:rsidRPr="00F70CD3">
        <w:rPr>
          <w:rFonts w:ascii="Arial" w:hAnsi="Arial" w:cs="Arial"/>
          <w:b/>
          <w:bCs/>
          <w:sz w:val="20"/>
          <w:szCs w:val="20"/>
        </w:rPr>
        <w:t>Điều 6. Nghĩa vụ của Tổng công ty lưu ký và bù trừ chứng</w:t>
      </w:r>
      <w:r w:rsidRPr="00F70CD3">
        <w:rPr>
          <w:rFonts w:ascii="Arial" w:hAnsi="Arial" w:cs="Arial"/>
          <w:b/>
          <w:bCs/>
          <w:sz w:val="20"/>
          <w:szCs w:val="20"/>
        </w:rPr>
        <w:t xml:space="preserve"> khoán Việt Nam</w:t>
      </w:r>
      <w:bookmarkEnd w:id="10"/>
    </w:p>
    <w:p w14:paraId="1885979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Chịu sự kiểm tra, giám sát của Ủy ban Chứng khoán Nhà nước đối với các hoạt động trong lĩnh vực chứng khoán và thị trường chứng khoán quy định tại Thông tư này; báo cáo giải trình và kế hoạch khắc phục đối với các nội dung kết luận, kiến</w:t>
      </w:r>
      <w:r w:rsidRPr="00F70CD3">
        <w:rPr>
          <w:rFonts w:ascii="Arial" w:hAnsi="Arial" w:cs="Arial"/>
          <w:sz w:val="20"/>
          <w:szCs w:val="20"/>
        </w:rPr>
        <w:t xml:space="preserve"> nghị của Ủy ban Chứng khoán Nhà nước về kết quả giám sát tuân thủ. </w:t>
      </w:r>
    </w:p>
    <w:p w14:paraId="5815F37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Kiến nghị, đề xuất Ủy ban Chứng khoán Nhà nước về việc ban hành, sửa đổi, bổ sung các quy định pháp luật về chứng khoán và thị trường chứng khoán.</w:t>
      </w:r>
    </w:p>
    <w:p w14:paraId="5D2B0EF9"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3.</w:t>
      </w:r>
      <w:hyperlink w:anchor="_ftn24" w:history="1">
        <w:r w:rsidRPr="00F70CD3">
          <w:rPr>
            <w:rFonts w:ascii="Arial" w:hAnsi="Arial" w:cs="Arial"/>
            <w:b/>
            <w:bCs/>
            <w:i/>
            <w:iCs/>
            <w:color w:val="0000FF"/>
            <w:sz w:val="20"/>
            <w:szCs w:val="20"/>
            <w:u w:val="single"/>
            <w:vertAlign w:val="superscript"/>
          </w:rPr>
          <w:t>[24]</w:t>
        </w:r>
      </w:hyperlink>
      <w:r w:rsidRPr="00F70CD3">
        <w:rPr>
          <w:rFonts w:ascii="Arial" w:hAnsi="Arial" w:cs="Arial"/>
          <w:i/>
          <w:iCs/>
          <w:sz w:val="20"/>
          <w:szCs w:val="20"/>
        </w:rPr>
        <w:t xml:space="preserve"> Thực</w:t>
      </w:r>
      <w:r w:rsidRPr="00F70CD3">
        <w:rPr>
          <w:rFonts w:ascii="Arial" w:hAnsi="Arial" w:cs="Arial"/>
          <w:i/>
          <w:iCs/>
          <w:sz w:val="20"/>
          <w:szCs w:val="20"/>
        </w:rPr>
        <w:t xml:space="preserve"> hiện chế độ báo cáo theo quy định tại Chương IV Thông tư này và thực hiện phân cấp nghĩa vụ báo cáo đối với công ty con của Tổng công ty lưu ký và bù trừ chứng khoán Việt Nam.</w:t>
      </w:r>
    </w:p>
    <w:p w14:paraId="57EA5D5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4. Lưu trữ và bảo mật đối với hồ sơ, tài liệu, chứng từ và dữ liệu về nghiệp vụ</w:t>
      </w:r>
      <w:r w:rsidRPr="00F70CD3">
        <w:rPr>
          <w:rFonts w:ascii="Arial" w:hAnsi="Arial" w:cs="Arial"/>
          <w:sz w:val="20"/>
          <w:szCs w:val="20"/>
        </w:rPr>
        <w:t xml:space="preserve"> theo quy định của pháp luật; cung cấp đầy đủ, chính xác, kịp thời các thông tin, tài liệu, dữ liệu theo yêu cầu của Ủy ban Chứng khoán Nhà nước để phục vụ công tác giám sát tuân thủ.</w:t>
      </w:r>
    </w:p>
    <w:p w14:paraId="550CC31A" w14:textId="77777777" w:rsidR="00000000" w:rsidRPr="00F70CD3" w:rsidRDefault="008B4C7F" w:rsidP="00F70CD3">
      <w:pPr>
        <w:spacing w:after="120"/>
        <w:ind w:firstLine="720"/>
        <w:jc w:val="center"/>
        <w:rPr>
          <w:rFonts w:ascii="Arial" w:hAnsi="Arial" w:cs="Arial"/>
          <w:sz w:val="20"/>
          <w:szCs w:val="20"/>
        </w:rPr>
      </w:pPr>
      <w:bookmarkStart w:id="11" w:name="chuong_2"/>
      <w:r w:rsidRPr="00F70CD3">
        <w:rPr>
          <w:rFonts w:ascii="Arial" w:hAnsi="Arial" w:cs="Arial"/>
          <w:b/>
          <w:bCs/>
          <w:sz w:val="20"/>
          <w:szCs w:val="20"/>
        </w:rPr>
        <w:t>Chương II</w:t>
      </w:r>
      <w:bookmarkEnd w:id="11"/>
    </w:p>
    <w:p w14:paraId="65A5A21F" w14:textId="77777777" w:rsidR="00000000" w:rsidRPr="00F70CD3" w:rsidRDefault="008B4C7F" w:rsidP="00F70CD3">
      <w:pPr>
        <w:spacing w:after="120"/>
        <w:ind w:firstLine="720"/>
        <w:jc w:val="center"/>
        <w:rPr>
          <w:rFonts w:ascii="Arial" w:hAnsi="Arial" w:cs="Arial"/>
          <w:sz w:val="20"/>
          <w:szCs w:val="20"/>
        </w:rPr>
      </w:pPr>
      <w:bookmarkStart w:id="12" w:name="chuong_2_name"/>
      <w:r w:rsidRPr="00F70CD3">
        <w:rPr>
          <w:rFonts w:ascii="Arial" w:hAnsi="Arial" w:cs="Arial"/>
          <w:b/>
          <w:bCs/>
          <w:sz w:val="20"/>
          <w:szCs w:val="20"/>
        </w:rPr>
        <w:t>NỘI DUNG GIÁM SÁT TUÂN THỦ ĐỐI VỚI SỞ GIAO DỊCH CHỨNG KHOÁN VI</w:t>
      </w:r>
      <w:r w:rsidRPr="00F70CD3">
        <w:rPr>
          <w:rFonts w:ascii="Arial" w:hAnsi="Arial" w:cs="Arial"/>
          <w:b/>
          <w:bCs/>
          <w:sz w:val="20"/>
          <w:szCs w:val="20"/>
        </w:rPr>
        <w:t>ỆT NAM VÀ CÁC CÔNG TY CON</w:t>
      </w:r>
      <w:bookmarkEnd w:id="12"/>
    </w:p>
    <w:p w14:paraId="1E496BC3" w14:textId="77777777" w:rsidR="00000000" w:rsidRPr="00F70CD3" w:rsidRDefault="008B4C7F" w:rsidP="00F70CD3">
      <w:pPr>
        <w:spacing w:after="120"/>
        <w:ind w:firstLine="720"/>
        <w:jc w:val="both"/>
        <w:rPr>
          <w:rFonts w:ascii="Arial" w:hAnsi="Arial" w:cs="Arial"/>
          <w:sz w:val="20"/>
          <w:szCs w:val="20"/>
        </w:rPr>
      </w:pPr>
      <w:bookmarkStart w:id="13" w:name="dieu_7"/>
      <w:r w:rsidRPr="00F70CD3">
        <w:rPr>
          <w:rFonts w:ascii="Arial" w:hAnsi="Arial" w:cs="Arial"/>
          <w:b/>
          <w:bCs/>
          <w:sz w:val="20"/>
          <w:szCs w:val="20"/>
        </w:rPr>
        <w:t>Điều 7. Giám sát hoạt động ban hành văn bản và phổ biến, tuyên truyền</w:t>
      </w:r>
      <w:bookmarkEnd w:id="13"/>
    </w:p>
    <w:p w14:paraId="01B7CBEB"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Ủy ban Chứng khoán Nhà nước thực hiện giám sát đối với các nội dung sau: </w:t>
      </w:r>
    </w:p>
    <w:p w14:paraId="0316B311"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Giám sát việc ban hành, bổ sung, sửa đổi, hủy bỏ nội dung của các quy chế và các vă</w:t>
      </w:r>
      <w:r w:rsidRPr="00F70CD3">
        <w:rPr>
          <w:rFonts w:ascii="Arial" w:hAnsi="Arial" w:cs="Arial"/>
          <w:sz w:val="20"/>
          <w:szCs w:val="20"/>
        </w:rPr>
        <w:t xml:space="preserve">n bản khác điều chỉnh hoạt động nghiệp vụ của </w:t>
      </w:r>
      <w:r w:rsidRPr="00F70CD3">
        <w:rPr>
          <w:rFonts w:ascii="Arial" w:hAnsi="Arial" w:cs="Arial"/>
          <w:i/>
          <w:iCs/>
          <w:sz w:val="20"/>
          <w:szCs w:val="20"/>
        </w:rPr>
        <w:t>Sở giao dịch chứng khoán Việt Nam và công ty con</w:t>
      </w:r>
      <w:hyperlink w:anchor="_ftn25" w:history="1">
        <w:r w:rsidRPr="00F70CD3">
          <w:rPr>
            <w:rFonts w:ascii="Arial" w:hAnsi="Arial" w:cs="Arial"/>
            <w:color w:val="0000FF"/>
            <w:sz w:val="20"/>
            <w:szCs w:val="20"/>
            <w:u w:val="single"/>
            <w:vertAlign w:val="superscript"/>
          </w:rPr>
          <w:t>[25]</w:t>
        </w:r>
      </w:hyperlink>
      <w:r w:rsidRPr="00F70CD3">
        <w:rPr>
          <w:rFonts w:ascii="Arial" w:hAnsi="Arial" w:cs="Arial"/>
          <w:sz w:val="20"/>
          <w:szCs w:val="20"/>
        </w:rPr>
        <w:t>.</w:t>
      </w:r>
    </w:p>
    <w:p w14:paraId="18E04B9A"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Giám sát việc phối hợp thực hiện công tác tuyên truyền, phổ biến kiến thức về chứng khoán và thị trường chứng khoán cho nhà đầu</w:t>
      </w:r>
      <w:r w:rsidRPr="00F70CD3">
        <w:rPr>
          <w:rFonts w:ascii="Arial" w:hAnsi="Arial" w:cs="Arial"/>
          <w:sz w:val="20"/>
          <w:szCs w:val="20"/>
        </w:rPr>
        <w:t xml:space="preserve"> tư của </w:t>
      </w:r>
      <w:r w:rsidRPr="00F70CD3">
        <w:rPr>
          <w:rFonts w:ascii="Arial" w:hAnsi="Arial" w:cs="Arial"/>
          <w:i/>
          <w:iCs/>
          <w:sz w:val="20"/>
          <w:szCs w:val="20"/>
        </w:rPr>
        <w:t>Sở giao dịch chứng khoán Việt Nam và công ty con</w:t>
      </w:r>
      <w:hyperlink w:anchor="_ftn26" w:history="1">
        <w:r w:rsidRPr="00F70CD3">
          <w:rPr>
            <w:rFonts w:ascii="Arial" w:hAnsi="Arial" w:cs="Arial"/>
            <w:color w:val="0000FF"/>
            <w:sz w:val="20"/>
            <w:szCs w:val="20"/>
            <w:u w:val="single"/>
            <w:vertAlign w:val="superscript"/>
          </w:rPr>
          <w:t>[26]</w:t>
        </w:r>
      </w:hyperlink>
      <w:r w:rsidRPr="00F70CD3">
        <w:rPr>
          <w:rFonts w:ascii="Arial" w:hAnsi="Arial" w:cs="Arial"/>
          <w:sz w:val="20"/>
          <w:szCs w:val="20"/>
        </w:rPr>
        <w:t>.</w:t>
      </w:r>
    </w:p>
    <w:p w14:paraId="6FC114CD" w14:textId="77777777" w:rsidR="00000000" w:rsidRPr="00F70CD3" w:rsidRDefault="008B4C7F" w:rsidP="00F70CD3">
      <w:pPr>
        <w:spacing w:after="120"/>
        <w:ind w:firstLine="720"/>
        <w:jc w:val="both"/>
        <w:rPr>
          <w:rFonts w:ascii="Arial" w:hAnsi="Arial" w:cs="Arial"/>
          <w:sz w:val="20"/>
          <w:szCs w:val="20"/>
        </w:rPr>
      </w:pPr>
      <w:bookmarkStart w:id="14" w:name="dieu_8"/>
      <w:r w:rsidRPr="00F70CD3">
        <w:rPr>
          <w:rFonts w:ascii="Arial" w:hAnsi="Arial" w:cs="Arial"/>
          <w:b/>
          <w:bCs/>
          <w:sz w:val="20"/>
          <w:szCs w:val="20"/>
        </w:rPr>
        <w:t>Điều 8. Giám sát hoạt động nghiệp vụ tại Sở giao dịch chứng khoán Việt Nam</w:t>
      </w:r>
      <w:bookmarkEnd w:id="14"/>
      <w:r w:rsidRPr="00F70CD3">
        <w:rPr>
          <w:rFonts w:ascii="Arial" w:hAnsi="Arial" w:cs="Arial"/>
          <w:b/>
          <w:bCs/>
          <w:sz w:val="20"/>
          <w:szCs w:val="20"/>
        </w:rPr>
        <w:t xml:space="preserve"> </w:t>
      </w:r>
    </w:p>
    <w:p w14:paraId="5D47E81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Ủy ban Chứng khoán Nhà nước thực hiện giám sát tuân thủ pháp luật về chứng khoán và thị trườ</w:t>
      </w:r>
      <w:r w:rsidRPr="00F70CD3">
        <w:rPr>
          <w:rFonts w:ascii="Arial" w:hAnsi="Arial" w:cs="Arial"/>
          <w:sz w:val="20"/>
          <w:szCs w:val="20"/>
        </w:rPr>
        <w:t>ng chứng khoán đối với Sở giao dịch chứng khoán Việt Nam về các hoạt động nghiệp vụ sau:</w:t>
      </w:r>
    </w:p>
    <w:p w14:paraId="2A9F861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1. </w:t>
      </w:r>
      <w:r w:rsidRPr="00F70CD3">
        <w:rPr>
          <w:rFonts w:ascii="Arial" w:hAnsi="Arial" w:cs="Arial"/>
          <w:color w:val="000000"/>
          <w:sz w:val="20"/>
          <w:szCs w:val="20"/>
          <w:shd w:val="solid" w:color="FFFFFF" w:fill="auto"/>
        </w:rPr>
        <w:t xml:space="preserve">Xây dựng và ban hành các quy chế về niêm yết chứng khoán, giao dịch chứng khoán, công bố thông tin, thành viên của </w:t>
      </w:r>
      <w:r w:rsidRPr="00F70CD3">
        <w:rPr>
          <w:rFonts w:ascii="Arial" w:hAnsi="Arial" w:cs="Arial"/>
          <w:sz w:val="20"/>
          <w:szCs w:val="20"/>
        </w:rPr>
        <w:t>Sở giao dịch chứng khoán Việt Nam</w:t>
      </w:r>
      <w:r w:rsidRPr="00F70CD3">
        <w:rPr>
          <w:rFonts w:ascii="Arial" w:hAnsi="Arial" w:cs="Arial"/>
          <w:color w:val="000000"/>
          <w:sz w:val="20"/>
          <w:szCs w:val="20"/>
          <w:shd w:val="solid" w:color="FFFFFF" w:fill="auto"/>
        </w:rPr>
        <w:t xml:space="preserve"> và các quy chế </w:t>
      </w:r>
      <w:r w:rsidRPr="00F70CD3">
        <w:rPr>
          <w:rFonts w:ascii="Arial" w:hAnsi="Arial" w:cs="Arial"/>
          <w:color w:val="000000"/>
          <w:sz w:val="20"/>
          <w:szCs w:val="20"/>
          <w:shd w:val="solid" w:color="FFFFFF" w:fill="auto"/>
        </w:rPr>
        <w:t xml:space="preserve">nghiệp vụ khác liên quan đến tổ chức và hoạt động thị trường giao dịch chứng khoán; ban hành tiêu chí giám sát giao dịch; ban hành chỉ tiêu báo cáo giám sát giao dịch áp dụng cho thành viên của </w:t>
      </w:r>
      <w:r w:rsidRPr="00F70CD3">
        <w:rPr>
          <w:rFonts w:ascii="Arial" w:hAnsi="Arial" w:cs="Arial"/>
          <w:sz w:val="20"/>
          <w:szCs w:val="20"/>
        </w:rPr>
        <w:t>Sở giao dịch chứng khoán Việt Nam</w:t>
      </w:r>
      <w:r w:rsidRPr="00F70CD3">
        <w:rPr>
          <w:rFonts w:ascii="Arial" w:hAnsi="Arial" w:cs="Arial"/>
          <w:color w:val="000000"/>
          <w:sz w:val="20"/>
          <w:szCs w:val="20"/>
          <w:shd w:val="solid" w:color="FFFFFF" w:fill="auto"/>
        </w:rPr>
        <w:t xml:space="preserve"> theo quy định của pháp luật </w:t>
      </w:r>
      <w:r w:rsidRPr="00F70CD3">
        <w:rPr>
          <w:rFonts w:ascii="Arial" w:hAnsi="Arial" w:cs="Arial"/>
          <w:color w:val="000000"/>
          <w:sz w:val="20"/>
          <w:szCs w:val="20"/>
          <w:shd w:val="solid" w:color="FFFFFF" w:fill="auto"/>
        </w:rPr>
        <w:t>về chứng khoán và thị trường chứng khoán.</w:t>
      </w:r>
    </w:p>
    <w:p w14:paraId="44E8AC2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color w:val="000000"/>
          <w:sz w:val="20"/>
          <w:szCs w:val="20"/>
          <w:shd w:val="solid" w:color="FFFFFF" w:fill="auto"/>
        </w:rPr>
        <w:t>2. Tổ chức thị trường giao dịch chứng khoán theo quy định của pháp luật chứng khoán.</w:t>
      </w:r>
    </w:p>
    <w:p w14:paraId="2D210EB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color w:val="000000"/>
          <w:sz w:val="20"/>
          <w:szCs w:val="20"/>
          <w:shd w:val="solid" w:color="FFFFFF" w:fill="auto"/>
        </w:rPr>
        <w:t xml:space="preserve">3. Chấp thuận, hủy bỏ tư cách thành viên của </w:t>
      </w:r>
      <w:r w:rsidRPr="00F70CD3">
        <w:rPr>
          <w:rFonts w:ascii="Arial" w:hAnsi="Arial" w:cs="Arial"/>
          <w:sz w:val="20"/>
          <w:szCs w:val="20"/>
        </w:rPr>
        <w:t>Sở giao dịch chứng khoán Việt Nam</w:t>
      </w:r>
      <w:r w:rsidRPr="00F70CD3">
        <w:rPr>
          <w:rFonts w:ascii="Arial" w:hAnsi="Arial" w:cs="Arial"/>
          <w:color w:val="000000"/>
          <w:sz w:val="20"/>
          <w:szCs w:val="20"/>
          <w:shd w:val="solid" w:color="FFFFFF" w:fill="auto"/>
        </w:rPr>
        <w:t>; quản lý, giám sát, kiểm tra, xử lý vi phạm của th</w:t>
      </w:r>
      <w:r w:rsidRPr="00F70CD3">
        <w:rPr>
          <w:rFonts w:ascii="Arial" w:hAnsi="Arial" w:cs="Arial"/>
          <w:color w:val="000000"/>
          <w:sz w:val="20"/>
          <w:szCs w:val="20"/>
          <w:shd w:val="solid" w:color="FFFFFF" w:fill="auto"/>
        </w:rPr>
        <w:t>ành viên theo quy định của pháp luật chứng khoán và làm trung gian hòa giải theo yêu cầu của thành viên khi phát sinh tranh chấp liên quan đến hoạt động giao dịch chứng khoán.</w:t>
      </w:r>
    </w:p>
    <w:p w14:paraId="683D4A74"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color w:val="000000"/>
          <w:sz w:val="20"/>
          <w:szCs w:val="20"/>
          <w:shd w:val="solid" w:color="FFFFFF" w:fill="auto"/>
        </w:rPr>
        <w:t>4.</w:t>
      </w:r>
      <w:hyperlink w:anchor="_ftn27" w:history="1">
        <w:r w:rsidRPr="00F70CD3">
          <w:rPr>
            <w:rFonts w:ascii="Arial" w:hAnsi="Arial" w:cs="Arial"/>
            <w:b/>
            <w:bCs/>
            <w:i/>
            <w:iCs/>
            <w:color w:val="000000"/>
            <w:sz w:val="20"/>
            <w:szCs w:val="20"/>
            <w:u w:val="single"/>
            <w:shd w:val="solid" w:color="FFFFFF" w:fill="auto"/>
            <w:vertAlign w:val="superscript"/>
          </w:rPr>
          <w:t>[27]</w:t>
        </w:r>
      </w:hyperlink>
      <w:r w:rsidRPr="00F70CD3">
        <w:rPr>
          <w:rFonts w:ascii="Arial" w:hAnsi="Arial" w:cs="Arial"/>
          <w:i/>
          <w:iCs/>
          <w:color w:val="000000"/>
          <w:sz w:val="20"/>
          <w:szCs w:val="20"/>
          <w:shd w:val="solid" w:color="FFFFFF" w:fill="auto"/>
        </w:rPr>
        <w:t xml:space="preserve"> </w:t>
      </w:r>
      <w:r w:rsidRPr="00F70CD3">
        <w:rPr>
          <w:rFonts w:ascii="Arial" w:hAnsi="Arial" w:cs="Arial"/>
          <w:i/>
          <w:iCs/>
          <w:sz w:val="20"/>
          <w:szCs w:val="20"/>
        </w:rPr>
        <w:t xml:space="preserve">Việc thực hiện nghĩa vụ báo cáo, công bố thông </w:t>
      </w:r>
      <w:r w:rsidRPr="00F70CD3">
        <w:rPr>
          <w:rFonts w:ascii="Arial" w:hAnsi="Arial" w:cs="Arial"/>
          <w:i/>
          <w:iCs/>
          <w:sz w:val="20"/>
          <w:szCs w:val="20"/>
        </w:rPr>
        <w:t xml:space="preserve">tin của Sở giao dịch chứng khoán Việt Nam theo quy định pháp luật; Giám sát tuân thủ của Sở giao dịch chứng khoán Việt Nam đối với Sở giao dịch chứng khoán Thành phố Hồ Chí Minh và Sở giao dịch chứng khoán Hà Nội trong việc thực hiện các quy chế hoạt động </w:t>
      </w:r>
      <w:r w:rsidRPr="00F70CD3">
        <w:rPr>
          <w:rFonts w:ascii="Arial" w:hAnsi="Arial" w:cs="Arial"/>
          <w:i/>
          <w:iCs/>
          <w:sz w:val="20"/>
          <w:szCs w:val="20"/>
        </w:rPr>
        <w:t>nghiệp vụ; giám sát chung hoạt động giao dịch chứng khoán, giao dịch liên thị trường, hoạt động công bố thông tin của tổ chức niêm yết, tổ chức đăng ký giao dịch và nhà đầu tư thuộc đối tượng công bố thông tin; giám sát tổ chức niêm yết, tổ chức đăng ký gi</w:t>
      </w:r>
      <w:r w:rsidRPr="00F70CD3">
        <w:rPr>
          <w:rFonts w:ascii="Arial" w:hAnsi="Arial" w:cs="Arial"/>
          <w:i/>
          <w:iCs/>
          <w:sz w:val="20"/>
          <w:szCs w:val="20"/>
        </w:rPr>
        <w:t>ao dịch và nhà đầu tư hoạt động trên các thị trường giao dịch chứng khoán theo quy định pháp luật</w:t>
      </w:r>
      <w:r w:rsidRPr="00F70CD3">
        <w:rPr>
          <w:rFonts w:ascii="Arial" w:hAnsi="Arial" w:cs="Arial"/>
          <w:i/>
          <w:iCs/>
          <w:color w:val="000000"/>
          <w:sz w:val="20"/>
          <w:szCs w:val="20"/>
          <w:shd w:val="solid" w:color="FFFFFF" w:fill="auto"/>
        </w:rPr>
        <w:t>.</w:t>
      </w:r>
    </w:p>
    <w:p w14:paraId="125E402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color w:val="000000"/>
          <w:sz w:val="20"/>
          <w:szCs w:val="20"/>
          <w:shd w:val="solid" w:color="FFFFFF" w:fill="auto"/>
        </w:rPr>
        <w:t xml:space="preserve">5. Bảo đảm hoạt động giao dịch chứng khoán trên thị trường chứng khoán được tiến hành liên tục, công khai, công bằng, trật tự, an toàn và hiệu quả; các biện </w:t>
      </w:r>
      <w:r w:rsidRPr="00F70CD3">
        <w:rPr>
          <w:rFonts w:ascii="Arial" w:hAnsi="Arial" w:cs="Arial"/>
          <w:color w:val="000000"/>
          <w:sz w:val="20"/>
          <w:szCs w:val="20"/>
          <w:shd w:val="solid" w:color="FFFFFF" w:fill="auto"/>
        </w:rPr>
        <w:t xml:space="preserve">pháp ứng phó, khắc phục sự cố, sự kiện, biến động ảnh hưởng đến an toàn, ổn định và tính toàn vẹn của thị trường giao dịch chứng khoán; báo cáo vi phạm của thành viên của </w:t>
      </w:r>
      <w:r w:rsidRPr="00F70CD3">
        <w:rPr>
          <w:rFonts w:ascii="Arial" w:hAnsi="Arial" w:cs="Arial"/>
          <w:sz w:val="20"/>
          <w:szCs w:val="20"/>
        </w:rPr>
        <w:t>Sở giao dịch chứng khoán Việt Nam</w:t>
      </w:r>
      <w:r w:rsidRPr="00F70CD3">
        <w:rPr>
          <w:rFonts w:ascii="Arial" w:hAnsi="Arial" w:cs="Arial"/>
          <w:color w:val="000000"/>
          <w:sz w:val="20"/>
          <w:szCs w:val="20"/>
          <w:shd w:val="solid" w:color="FFFFFF" w:fill="auto"/>
        </w:rPr>
        <w:t xml:space="preserve">; báo cáo vi phạm của nhà đầu tư, tổ chức niêm yết, </w:t>
      </w:r>
      <w:r w:rsidRPr="00F70CD3">
        <w:rPr>
          <w:rFonts w:ascii="Arial" w:hAnsi="Arial" w:cs="Arial"/>
          <w:color w:val="000000"/>
          <w:sz w:val="20"/>
          <w:szCs w:val="20"/>
          <w:shd w:val="solid" w:color="FFFFFF" w:fill="auto"/>
        </w:rPr>
        <w:t>tổ chức đăng ký giao dịch theo quy định của pháp luật.</w:t>
      </w:r>
    </w:p>
    <w:p w14:paraId="44CFBCE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6. Tổ chức và triển khai hoạt động kiểm soát tuân thủ của Sở giao dịch chứng khoán Việt Nam đối với các hoạt động nghiệp vụ về chứng khoán.</w:t>
      </w:r>
    </w:p>
    <w:p w14:paraId="708E041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7. Lưu trữ, bảo mật hồ sơ, chứng từ, dữ liệu gốc liên quan tớ</w:t>
      </w:r>
      <w:r w:rsidRPr="00F70CD3">
        <w:rPr>
          <w:rFonts w:ascii="Arial" w:hAnsi="Arial" w:cs="Arial"/>
          <w:sz w:val="20"/>
          <w:szCs w:val="20"/>
        </w:rPr>
        <w:t>i việc thực hiện nghiệp vụ chứng khoán.</w:t>
      </w:r>
    </w:p>
    <w:p w14:paraId="133FC5F8"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8. Các hoạt động khác của </w:t>
      </w:r>
      <w:r w:rsidRPr="00F70CD3">
        <w:rPr>
          <w:rFonts w:ascii="Arial" w:hAnsi="Arial" w:cs="Arial"/>
          <w:i/>
          <w:iCs/>
          <w:sz w:val="20"/>
          <w:szCs w:val="20"/>
        </w:rPr>
        <w:t>Sở giao dịch chứng khoán Việt Nam và công ty con</w:t>
      </w:r>
      <w:hyperlink w:anchor="_ftn28" w:history="1">
        <w:r w:rsidRPr="00F70CD3">
          <w:rPr>
            <w:rFonts w:ascii="Arial" w:hAnsi="Arial" w:cs="Arial"/>
            <w:color w:val="0000FF"/>
            <w:sz w:val="20"/>
            <w:szCs w:val="20"/>
            <w:u w:val="single"/>
            <w:vertAlign w:val="superscript"/>
          </w:rPr>
          <w:t>[28]</w:t>
        </w:r>
      </w:hyperlink>
      <w:r w:rsidRPr="00F70CD3">
        <w:rPr>
          <w:rFonts w:ascii="Arial" w:hAnsi="Arial" w:cs="Arial"/>
          <w:sz w:val="20"/>
          <w:szCs w:val="20"/>
        </w:rPr>
        <w:t xml:space="preserve"> có liên quan đến hoạt động nghiệp vụ.</w:t>
      </w:r>
    </w:p>
    <w:p w14:paraId="109A65E2" w14:textId="77777777" w:rsidR="00000000" w:rsidRPr="00F70CD3" w:rsidRDefault="008B4C7F" w:rsidP="00F70CD3">
      <w:pPr>
        <w:spacing w:after="120"/>
        <w:ind w:firstLine="720"/>
        <w:jc w:val="both"/>
        <w:rPr>
          <w:rFonts w:ascii="Arial" w:hAnsi="Arial" w:cs="Arial"/>
          <w:sz w:val="20"/>
          <w:szCs w:val="20"/>
        </w:rPr>
      </w:pPr>
      <w:bookmarkStart w:id="15" w:name="dieu_9"/>
      <w:r w:rsidRPr="00F70CD3">
        <w:rPr>
          <w:rFonts w:ascii="Arial" w:hAnsi="Arial" w:cs="Arial"/>
          <w:b/>
          <w:bCs/>
          <w:sz w:val="20"/>
          <w:szCs w:val="20"/>
        </w:rPr>
        <w:t>Điều 9. Giám sát hoạt động nghiệp vụ tại Sở giao dịch Chứng khoán Thành p</w:t>
      </w:r>
      <w:r w:rsidRPr="00F70CD3">
        <w:rPr>
          <w:rFonts w:ascii="Arial" w:hAnsi="Arial" w:cs="Arial"/>
          <w:b/>
          <w:bCs/>
          <w:sz w:val="20"/>
          <w:szCs w:val="20"/>
        </w:rPr>
        <w:t>hố Hồ Chí Minh, Sở giao dịch Chứng khoán Hà Nội</w:t>
      </w:r>
      <w:bookmarkEnd w:id="15"/>
      <w:r w:rsidRPr="00F70CD3">
        <w:rPr>
          <w:rFonts w:ascii="Arial" w:hAnsi="Arial" w:cs="Arial"/>
          <w:b/>
          <w:bCs/>
          <w:sz w:val="20"/>
          <w:szCs w:val="20"/>
        </w:rPr>
        <w:t xml:space="preserve"> </w:t>
      </w:r>
    </w:p>
    <w:p w14:paraId="0E4337B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Ủy ban Chứng khoán Nhà nước thực hiện giám sát tuân thủ pháp luật về chứng khoán và thị trường chứng khoán đối với Sở giao dịch Chứng khoán Thành phố Hồ Chí Minh và Sở giao dịch Chứng khoán Hà Nội về các hoạ</w:t>
      </w:r>
      <w:r w:rsidRPr="00F70CD3">
        <w:rPr>
          <w:rFonts w:ascii="Arial" w:hAnsi="Arial" w:cs="Arial"/>
          <w:sz w:val="20"/>
          <w:szCs w:val="20"/>
        </w:rPr>
        <w:t>t động nghiệp vụ sau:</w:t>
      </w:r>
    </w:p>
    <w:p w14:paraId="43BD2C31"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Tổ chức, vận hành thị trường giao dịch chứng khoán theo quy định pháp luật và trong phạm vi nhiệm vụ được giao.</w:t>
      </w:r>
    </w:p>
    <w:p w14:paraId="4B551CE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2. </w:t>
      </w:r>
      <w:hyperlink w:anchor="_ftn29" w:history="1">
        <w:r w:rsidRPr="00F70CD3">
          <w:rPr>
            <w:rFonts w:ascii="Arial" w:hAnsi="Arial" w:cs="Arial"/>
            <w:b/>
            <w:bCs/>
            <w:i/>
            <w:iCs/>
            <w:color w:val="0000FF"/>
            <w:sz w:val="20"/>
            <w:szCs w:val="20"/>
            <w:u w:val="single"/>
            <w:vertAlign w:val="superscript"/>
          </w:rPr>
          <w:t>[29]</w:t>
        </w:r>
      </w:hyperlink>
      <w:r w:rsidRPr="00F70CD3">
        <w:rPr>
          <w:rFonts w:ascii="Arial" w:hAnsi="Arial" w:cs="Arial"/>
          <w:i/>
          <w:iCs/>
          <w:color w:val="000000"/>
          <w:sz w:val="20"/>
          <w:szCs w:val="20"/>
          <w:shd w:val="solid" w:color="FFFFFF" w:fill="auto"/>
        </w:rPr>
        <w:t> Việc thực hiện nghĩa vụ báo cáo, công bố thông tin của Sở giao dịch chứng khoán Thành</w:t>
      </w:r>
      <w:r w:rsidRPr="00F70CD3">
        <w:rPr>
          <w:rFonts w:ascii="Arial" w:hAnsi="Arial" w:cs="Arial"/>
          <w:i/>
          <w:iCs/>
          <w:color w:val="000000"/>
          <w:sz w:val="20"/>
          <w:szCs w:val="20"/>
          <w:shd w:val="solid" w:color="FFFFFF" w:fill="auto"/>
        </w:rPr>
        <w:t xml:space="preserve"> phố Hồ Chí Minh, Sở giao dịch chứng khoán Hà Nội; giám sát hoạt động giao dịch chứng khoán; giám sát hoạt động công bố thông tin của tổ chức niêm yết, tổ chức đăng ký giao dịch và nhà đầu tư thuộc đối tượng công bố thông tin; giám sát việc tuân thủ nghĩa </w:t>
      </w:r>
      <w:r w:rsidRPr="00F70CD3">
        <w:rPr>
          <w:rFonts w:ascii="Arial" w:hAnsi="Arial" w:cs="Arial"/>
          <w:i/>
          <w:iCs/>
          <w:color w:val="000000"/>
          <w:sz w:val="20"/>
          <w:szCs w:val="20"/>
          <w:shd w:val="solid" w:color="FFFFFF" w:fill="auto"/>
        </w:rPr>
        <w:t>vụ của thành viên của Sở giao dịch chứng khoán Việt Nam theo quy định của pháp luật chứng khoán và quy chế của Sở giao dịch chứng khoán Việt Nam.</w:t>
      </w:r>
    </w:p>
    <w:p w14:paraId="1B43BB18"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3. </w:t>
      </w:r>
      <w:r w:rsidRPr="00F70CD3">
        <w:rPr>
          <w:rFonts w:ascii="Arial" w:hAnsi="Arial" w:cs="Arial"/>
          <w:color w:val="000000"/>
          <w:sz w:val="20"/>
          <w:szCs w:val="20"/>
          <w:shd w:val="solid" w:color="FFFFFF" w:fill="auto"/>
        </w:rPr>
        <w:t xml:space="preserve">Cảnh báo, kiểm soát, hạn chế giao dịch chứng khoán theo quy định của pháp luật và quy chế của </w:t>
      </w:r>
      <w:r w:rsidRPr="00F70CD3">
        <w:rPr>
          <w:rFonts w:ascii="Arial" w:hAnsi="Arial" w:cs="Arial"/>
          <w:sz w:val="20"/>
          <w:szCs w:val="20"/>
        </w:rPr>
        <w:t xml:space="preserve">Sở giao dịch </w:t>
      </w:r>
      <w:r w:rsidRPr="00F70CD3">
        <w:rPr>
          <w:rFonts w:ascii="Arial" w:hAnsi="Arial" w:cs="Arial"/>
          <w:sz w:val="20"/>
          <w:szCs w:val="20"/>
        </w:rPr>
        <w:t>chứng khoán Việt Nam</w:t>
      </w:r>
      <w:r w:rsidRPr="00F70CD3">
        <w:rPr>
          <w:rFonts w:ascii="Arial" w:hAnsi="Arial" w:cs="Arial"/>
          <w:color w:val="000000"/>
          <w:sz w:val="20"/>
          <w:szCs w:val="20"/>
          <w:shd w:val="solid" w:color="FFFFFF" w:fill="auto"/>
        </w:rPr>
        <w:t>.</w:t>
      </w:r>
    </w:p>
    <w:p w14:paraId="106D390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4. </w:t>
      </w:r>
      <w:hyperlink w:anchor="_ftn30" w:history="1">
        <w:r w:rsidRPr="00F70CD3">
          <w:rPr>
            <w:rFonts w:ascii="Arial" w:hAnsi="Arial" w:cs="Arial"/>
            <w:b/>
            <w:bCs/>
            <w:i/>
            <w:iCs/>
            <w:color w:val="0000FF"/>
            <w:sz w:val="20"/>
            <w:szCs w:val="20"/>
            <w:u w:val="single"/>
            <w:vertAlign w:val="superscript"/>
          </w:rPr>
          <w:t>[30]</w:t>
        </w:r>
      </w:hyperlink>
      <w:r w:rsidRPr="00F70CD3">
        <w:rPr>
          <w:rFonts w:ascii="Arial" w:hAnsi="Arial" w:cs="Arial"/>
          <w:i/>
          <w:iCs/>
          <w:color w:val="000000"/>
          <w:sz w:val="20"/>
          <w:szCs w:val="20"/>
          <w:shd w:val="solid" w:color="FFFFFF" w:fill="auto"/>
        </w:rPr>
        <w:t xml:space="preserve"> Chấp thuận, thay đổi, hủy bỏ niêm yết, đăng ký giao dịch chứng khoán.</w:t>
      </w:r>
    </w:p>
    <w:p w14:paraId="49316296" w14:textId="77777777" w:rsidR="00000000" w:rsidRPr="00F70CD3" w:rsidRDefault="008B4C7F" w:rsidP="00F70CD3">
      <w:pPr>
        <w:shd w:val="solid" w:color="FFFFFF" w:fill="auto"/>
        <w:spacing w:after="120"/>
        <w:ind w:firstLine="720"/>
        <w:jc w:val="both"/>
        <w:rPr>
          <w:rFonts w:ascii="Arial" w:hAnsi="Arial" w:cs="Arial"/>
          <w:sz w:val="20"/>
          <w:szCs w:val="20"/>
        </w:rPr>
      </w:pPr>
      <w:r w:rsidRPr="00F70CD3">
        <w:rPr>
          <w:rFonts w:ascii="Arial" w:hAnsi="Arial" w:cs="Arial"/>
          <w:color w:val="000000"/>
          <w:sz w:val="20"/>
          <w:szCs w:val="20"/>
        </w:rPr>
        <w:t>5. Kiểm tra, xử lý vi phạm đối với tổ chức niêm yết, tổ chức đăng ký giao dịch theo quy chế của Sở giao dịch chứng khoán Việt Nam.</w:t>
      </w:r>
    </w:p>
    <w:p w14:paraId="069FF24E" w14:textId="77777777" w:rsidR="00000000" w:rsidRPr="00F70CD3" w:rsidRDefault="008B4C7F" w:rsidP="00F70CD3">
      <w:pPr>
        <w:shd w:val="solid" w:color="FFFFFF" w:fill="auto"/>
        <w:spacing w:after="120"/>
        <w:ind w:firstLine="720"/>
        <w:jc w:val="both"/>
        <w:rPr>
          <w:rFonts w:ascii="Arial" w:hAnsi="Arial" w:cs="Arial"/>
          <w:sz w:val="20"/>
          <w:szCs w:val="20"/>
        </w:rPr>
      </w:pPr>
      <w:r w:rsidRPr="00F70CD3">
        <w:rPr>
          <w:rFonts w:ascii="Arial" w:hAnsi="Arial" w:cs="Arial"/>
          <w:color w:val="000000"/>
          <w:sz w:val="20"/>
          <w:szCs w:val="20"/>
        </w:rPr>
        <w:t xml:space="preserve">6. </w:t>
      </w:r>
      <w:hyperlink w:anchor="_ftn31" w:history="1">
        <w:r w:rsidRPr="00F70CD3">
          <w:rPr>
            <w:rFonts w:ascii="Arial" w:hAnsi="Arial" w:cs="Arial"/>
            <w:b/>
            <w:bCs/>
            <w:i/>
            <w:iCs/>
            <w:color w:val="000000"/>
            <w:sz w:val="20"/>
            <w:szCs w:val="20"/>
            <w:u w:val="single"/>
            <w:vertAlign w:val="superscript"/>
          </w:rPr>
          <w:t>[31]</w:t>
        </w:r>
      </w:hyperlink>
      <w:r w:rsidRPr="00F70CD3">
        <w:rPr>
          <w:rFonts w:ascii="Arial" w:hAnsi="Arial" w:cs="Arial"/>
          <w:i/>
          <w:iCs/>
          <w:color w:val="000000"/>
          <w:sz w:val="20"/>
          <w:szCs w:val="20"/>
        </w:rPr>
        <w:t xml:space="preserve"> Tổ chức đấu giá, đấu thầu chứng khoán.</w:t>
      </w:r>
    </w:p>
    <w:p w14:paraId="411F5DB2" w14:textId="77777777" w:rsidR="00000000" w:rsidRPr="00F70CD3" w:rsidRDefault="008B4C7F" w:rsidP="00F70CD3">
      <w:pPr>
        <w:shd w:val="solid" w:color="FFFFFF" w:fill="auto"/>
        <w:spacing w:after="120"/>
        <w:ind w:firstLine="720"/>
        <w:jc w:val="both"/>
        <w:rPr>
          <w:rFonts w:ascii="Arial" w:hAnsi="Arial" w:cs="Arial"/>
          <w:sz w:val="20"/>
          <w:szCs w:val="20"/>
        </w:rPr>
      </w:pPr>
      <w:r w:rsidRPr="00F70CD3">
        <w:rPr>
          <w:rFonts w:ascii="Arial" w:hAnsi="Arial" w:cs="Arial"/>
          <w:color w:val="000000"/>
          <w:sz w:val="20"/>
          <w:szCs w:val="20"/>
        </w:rPr>
        <w:t>7. Tổ chức và triển khai hoạt động kiểm soát tuân thủ đối với các hoạt động nghiệp vụ về chứng khoán.</w:t>
      </w:r>
    </w:p>
    <w:p w14:paraId="6B5A5AD1" w14:textId="77777777" w:rsidR="00000000" w:rsidRPr="00F70CD3" w:rsidRDefault="008B4C7F" w:rsidP="00F70CD3">
      <w:pPr>
        <w:spacing w:after="120"/>
        <w:ind w:firstLine="720"/>
        <w:jc w:val="center"/>
        <w:rPr>
          <w:rFonts w:ascii="Arial" w:hAnsi="Arial" w:cs="Arial"/>
          <w:sz w:val="20"/>
          <w:szCs w:val="20"/>
        </w:rPr>
      </w:pPr>
      <w:bookmarkStart w:id="16" w:name="chuong_3"/>
      <w:r w:rsidRPr="00F70CD3">
        <w:rPr>
          <w:rFonts w:ascii="Arial" w:hAnsi="Arial" w:cs="Arial"/>
          <w:b/>
          <w:bCs/>
          <w:sz w:val="20"/>
          <w:szCs w:val="20"/>
        </w:rPr>
        <w:t>Chương III</w:t>
      </w:r>
      <w:bookmarkEnd w:id="16"/>
    </w:p>
    <w:p w14:paraId="045AE603" w14:textId="77777777" w:rsidR="00000000" w:rsidRPr="00F70CD3" w:rsidRDefault="008B4C7F" w:rsidP="00F70CD3">
      <w:pPr>
        <w:spacing w:after="120"/>
        <w:ind w:firstLine="720"/>
        <w:jc w:val="center"/>
        <w:rPr>
          <w:rFonts w:ascii="Arial" w:hAnsi="Arial" w:cs="Arial"/>
          <w:sz w:val="20"/>
          <w:szCs w:val="20"/>
        </w:rPr>
      </w:pPr>
      <w:bookmarkStart w:id="17" w:name="chuong_3_name"/>
      <w:r w:rsidRPr="00F70CD3">
        <w:rPr>
          <w:rFonts w:ascii="Arial" w:hAnsi="Arial" w:cs="Arial"/>
          <w:b/>
          <w:bCs/>
          <w:sz w:val="20"/>
          <w:szCs w:val="20"/>
        </w:rPr>
        <w:t>NỘI DUNG GIÁM SÁT TUÂN THỦ ĐỐI VỚI TỔNG CÔNG TY LƯU KÝ VÀ BÙ TRỪ CHỨN</w:t>
      </w:r>
      <w:r w:rsidRPr="00F70CD3">
        <w:rPr>
          <w:rFonts w:ascii="Arial" w:hAnsi="Arial" w:cs="Arial"/>
          <w:b/>
          <w:bCs/>
          <w:sz w:val="20"/>
          <w:szCs w:val="20"/>
        </w:rPr>
        <w:t>G KHOÁN VIỆT NAM</w:t>
      </w:r>
      <w:bookmarkEnd w:id="17"/>
    </w:p>
    <w:p w14:paraId="2E36ABBA" w14:textId="77777777" w:rsidR="00000000" w:rsidRPr="00F70CD3" w:rsidRDefault="008B4C7F" w:rsidP="00F70CD3">
      <w:pPr>
        <w:spacing w:after="120"/>
        <w:ind w:firstLine="720"/>
        <w:jc w:val="both"/>
        <w:rPr>
          <w:rFonts w:ascii="Arial" w:hAnsi="Arial" w:cs="Arial"/>
          <w:sz w:val="20"/>
          <w:szCs w:val="20"/>
        </w:rPr>
      </w:pPr>
      <w:bookmarkStart w:id="18" w:name="dieu_10"/>
      <w:r w:rsidRPr="00F70CD3">
        <w:rPr>
          <w:rFonts w:ascii="Arial" w:hAnsi="Arial" w:cs="Arial"/>
          <w:b/>
          <w:bCs/>
          <w:sz w:val="20"/>
          <w:szCs w:val="20"/>
        </w:rPr>
        <w:t>Điều 10. Giám sát hoạt động ban hành văn bản và phổ biến, tuyên truyền</w:t>
      </w:r>
      <w:bookmarkEnd w:id="18"/>
    </w:p>
    <w:p w14:paraId="0266BF9D"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Ủy ban Chứng khoán Nhà nước thực hiện giám sát đối với các nội dung sau:</w:t>
      </w:r>
    </w:p>
    <w:p w14:paraId="3AD190A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1. Giám sát việc ban hành, bổ sung, sửa đổi, hủy bỏ nội dung của các quy chế, quy trình và các </w:t>
      </w:r>
      <w:r w:rsidRPr="00F70CD3">
        <w:rPr>
          <w:rFonts w:ascii="Arial" w:hAnsi="Arial" w:cs="Arial"/>
          <w:sz w:val="20"/>
          <w:szCs w:val="20"/>
        </w:rPr>
        <w:t xml:space="preserve">văn bản khác điều chỉnh hoạt động nghiệp vụ của </w:t>
      </w:r>
      <w:r w:rsidRPr="00F70CD3">
        <w:rPr>
          <w:rFonts w:ascii="Arial" w:hAnsi="Arial" w:cs="Arial"/>
          <w:i/>
          <w:iCs/>
          <w:sz w:val="20"/>
          <w:szCs w:val="20"/>
        </w:rPr>
        <w:t>Tổng công ty lưu ký và bù trừ chứng khoán Việt Nam và công ty con</w:t>
      </w:r>
      <w:hyperlink w:anchor="_ftn32" w:history="1">
        <w:r w:rsidRPr="00F70CD3">
          <w:rPr>
            <w:rFonts w:ascii="Arial" w:hAnsi="Arial" w:cs="Arial"/>
            <w:color w:val="0000FF"/>
            <w:sz w:val="20"/>
            <w:szCs w:val="20"/>
            <w:u w:val="single"/>
            <w:vertAlign w:val="superscript"/>
          </w:rPr>
          <w:t>[32]</w:t>
        </w:r>
      </w:hyperlink>
      <w:r w:rsidRPr="00F70CD3">
        <w:rPr>
          <w:rFonts w:ascii="Arial" w:hAnsi="Arial" w:cs="Arial"/>
          <w:sz w:val="20"/>
          <w:szCs w:val="20"/>
        </w:rPr>
        <w:t>.</w:t>
      </w:r>
    </w:p>
    <w:p w14:paraId="14A6128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Giám sát việc phối hợp thực hiện công tác tuyên truyền, phổ biến kiến thức về chứng khoán và thị trường chứn</w:t>
      </w:r>
      <w:r w:rsidRPr="00F70CD3">
        <w:rPr>
          <w:rFonts w:ascii="Arial" w:hAnsi="Arial" w:cs="Arial"/>
          <w:sz w:val="20"/>
          <w:szCs w:val="20"/>
        </w:rPr>
        <w:t xml:space="preserve">g khoán cho nhà đầu tư của </w:t>
      </w:r>
      <w:r w:rsidRPr="00F70CD3">
        <w:rPr>
          <w:rFonts w:ascii="Arial" w:hAnsi="Arial" w:cs="Arial"/>
          <w:i/>
          <w:iCs/>
          <w:sz w:val="20"/>
          <w:szCs w:val="20"/>
        </w:rPr>
        <w:t>Tổng công ty lưu ký và bù trừ chứng khoán Việt Nam và công ty con</w:t>
      </w:r>
      <w:hyperlink w:anchor="_ftn33" w:history="1">
        <w:r w:rsidRPr="00F70CD3">
          <w:rPr>
            <w:rFonts w:ascii="Arial" w:hAnsi="Arial" w:cs="Arial"/>
            <w:color w:val="0000FF"/>
            <w:sz w:val="20"/>
            <w:szCs w:val="20"/>
            <w:u w:val="single"/>
            <w:vertAlign w:val="superscript"/>
          </w:rPr>
          <w:t>[33]</w:t>
        </w:r>
      </w:hyperlink>
      <w:r w:rsidRPr="00F70CD3">
        <w:rPr>
          <w:rFonts w:ascii="Arial" w:hAnsi="Arial" w:cs="Arial"/>
          <w:sz w:val="20"/>
          <w:szCs w:val="20"/>
        </w:rPr>
        <w:t>.</w:t>
      </w:r>
    </w:p>
    <w:p w14:paraId="4220E18A" w14:textId="77777777" w:rsidR="00000000" w:rsidRPr="00F70CD3" w:rsidRDefault="008B4C7F" w:rsidP="00F70CD3">
      <w:pPr>
        <w:spacing w:after="120"/>
        <w:ind w:firstLine="720"/>
        <w:jc w:val="both"/>
        <w:rPr>
          <w:rFonts w:ascii="Arial" w:hAnsi="Arial" w:cs="Arial"/>
          <w:sz w:val="20"/>
          <w:szCs w:val="20"/>
        </w:rPr>
      </w:pPr>
      <w:bookmarkStart w:id="19" w:name="dieu_11"/>
      <w:r w:rsidRPr="00F70CD3">
        <w:rPr>
          <w:rFonts w:ascii="Arial" w:hAnsi="Arial" w:cs="Arial"/>
          <w:b/>
          <w:bCs/>
          <w:i/>
          <w:iCs/>
          <w:sz w:val="20"/>
          <w:szCs w:val="20"/>
        </w:rPr>
        <w:t>Điều 11. Giám sát hoạt động nghiệp vụ</w:t>
      </w:r>
      <w:bookmarkEnd w:id="19"/>
      <w:r w:rsidRPr="00F70CD3">
        <w:rPr>
          <w:rFonts w:ascii="Arial" w:hAnsi="Arial" w:cs="Arial"/>
          <w:b/>
          <w:bCs/>
          <w:i/>
          <w:iCs/>
          <w:sz w:val="20"/>
          <w:szCs w:val="20"/>
        </w:rPr>
        <w:fldChar w:fldCharType="begin"/>
      </w:r>
      <w:r w:rsidRPr="00F70CD3">
        <w:rPr>
          <w:rFonts w:ascii="Arial" w:hAnsi="Arial" w:cs="Arial"/>
          <w:b/>
          <w:bCs/>
          <w:i/>
          <w:iCs/>
          <w:sz w:val="20"/>
          <w:szCs w:val="20"/>
        </w:rPr>
        <w:instrText xml:space="preserve"> HYPERLINK \l "_ftn34" </w:instrText>
      </w:r>
      <w:r w:rsidRPr="00F70CD3">
        <w:rPr>
          <w:rFonts w:ascii="Arial" w:hAnsi="Arial" w:cs="Arial"/>
          <w:b/>
          <w:bCs/>
          <w:i/>
          <w:iCs/>
          <w:sz w:val="20"/>
          <w:szCs w:val="20"/>
        </w:rPr>
        <w:fldChar w:fldCharType="separate"/>
      </w:r>
      <w:r w:rsidRPr="00F70CD3">
        <w:rPr>
          <w:rFonts w:ascii="Arial" w:hAnsi="Arial" w:cs="Arial"/>
          <w:b/>
          <w:bCs/>
          <w:i/>
          <w:iCs/>
          <w:color w:val="0000FF"/>
          <w:sz w:val="20"/>
          <w:szCs w:val="20"/>
          <w:u w:val="single"/>
          <w:vertAlign w:val="superscript"/>
        </w:rPr>
        <w:t>[34]</w:t>
      </w:r>
      <w:r w:rsidRPr="00F70CD3">
        <w:rPr>
          <w:rFonts w:ascii="Arial" w:hAnsi="Arial" w:cs="Arial"/>
          <w:b/>
          <w:bCs/>
          <w:i/>
          <w:iCs/>
          <w:sz w:val="20"/>
          <w:szCs w:val="20"/>
        </w:rPr>
        <w:fldChar w:fldCharType="end"/>
      </w:r>
    </w:p>
    <w:p w14:paraId="02793C95"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Ủy ban Chứng khoán Nhà nước thực hiện giám sát tuân thủ pháp luậ</w:t>
      </w:r>
      <w:r w:rsidRPr="00F70CD3">
        <w:rPr>
          <w:rFonts w:ascii="Arial" w:hAnsi="Arial" w:cs="Arial"/>
          <w:i/>
          <w:iCs/>
          <w:sz w:val="20"/>
          <w:szCs w:val="20"/>
        </w:rPr>
        <w:t>t về chứng khoán và thị trường chứng khoán đối với Tổng công ty lưu ký và bù trừ chứng khoán Việt Nam và công ty con về các hoạt động nghiệp vụ sau:</w:t>
      </w:r>
    </w:p>
    <w:p w14:paraId="0015E49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 Xây dựng và ban hành các quy chế về đăng ký, lưu ký, bù trừ và thanh toán chứng khoán và các quy chế ngh</w:t>
      </w:r>
      <w:r w:rsidRPr="00F70CD3">
        <w:rPr>
          <w:rFonts w:ascii="Arial" w:hAnsi="Arial" w:cs="Arial"/>
          <w:i/>
          <w:iCs/>
          <w:sz w:val="20"/>
          <w:szCs w:val="20"/>
        </w:rPr>
        <w:t xml:space="preserve">iệp vụ khác theo quy định của pháp luật về chứng khoán và thị trường chứng khoán. </w:t>
      </w:r>
    </w:p>
    <w:p w14:paraId="62F035A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2. Chấp thuận, thu hồi Giấy chứng nhận thành viên lưu ký; chấp thuận, thu hồi giấy chứng nhận thành viên bù trừ cơ sở; chấp thuận, hủy bỏ tư cách thành viên bù trừ chứng kho</w:t>
      </w:r>
      <w:r w:rsidRPr="00F70CD3">
        <w:rPr>
          <w:rFonts w:ascii="Arial" w:hAnsi="Arial" w:cs="Arial"/>
          <w:i/>
          <w:iCs/>
          <w:sz w:val="20"/>
          <w:szCs w:val="20"/>
        </w:rPr>
        <w:t xml:space="preserve">án phái sinh; giám sát việc duy trì điều kiện đăng ký thành viên lưu ký; giám sát việc thực hiện quyền của Tổng công ty lưu ký và bù trừ chứng khoán Việt Nam đối với công ty con, thành viên của Tổng công ty lưu ký và bù trừ chứng khoán Việt Nam; hoạt động </w:t>
      </w:r>
      <w:r w:rsidRPr="00F70CD3">
        <w:rPr>
          <w:rFonts w:ascii="Arial" w:hAnsi="Arial" w:cs="Arial"/>
          <w:i/>
          <w:iCs/>
          <w:sz w:val="20"/>
          <w:szCs w:val="20"/>
        </w:rPr>
        <w:t>giám sát của Tổng công ty lưu ký và bù trừ chứng khoán Việt Nam đối với công ty con, thành viên của Tổng công ty lưu ký và bù trừ chứng khoán Việt Nam trong việc tuân thủ pháp luật về chứng khoán và quy chế của Tổng công ty lưu ký và bù trừ chứng khoán Việ</w:t>
      </w:r>
      <w:r w:rsidRPr="00F70CD3">
        <w:rPr>
          <w:rFonts w:ascii="Arial" w:hAnsi="Arial" w:cs="Arial"/>
          <w:i/>
          <w:iCs/>
          <w:sz w:val="20"/>
          <w:szCs w:val="20"/>
        </w:rPr>
        <w:t>t Nam; việc xử lý vi phạm đối với thành viên lưu ký, thành viên bù trừ của Tổng công ty lưu ký và bù trừ chứng khoán Việt Nam theo quy định của pháp luật chứng khoán và theo quy chế của Tổng công ty lưu ký và bù trừ chứng khoán Việt Nam.</w:t>
      </w:r>
    </w:p>
    <w:p w14:paraId="34461CC1"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3. Đăng ký chứng k</w:t>
      </w:r>
      <w:r w:rsidRPr="00F70CD3">
        <w:rPr>
          <w:rFonts w:ascii="Arial" w:hAnsi="Arial" w:cs="Arial"/>
          <w:i/>
          <w:iCs/>
          <w:sz w:val="20"/>
          <w:szCs w:val="20"/>
        </w:rPr>
        <w:t>hoán, điều chỉnh thông tin số lượng chứng khoán, hủy đăng ký chứng khoán; cấp, quản lý mã chứng khoán; thực hiện quyền của người sở hữu chứng khoán; chuyển quyền sở hữu chứng khoán không qua hệ thống giao dịch chứng khoán.</w:t>
      </w:r>
    </w:p>
    <w:p w14:paraId="00C9D4A9"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4. Mở, quản lý tài khoản lưu ký c</w:t>
      </w:r>
      <w:r w:rsidRPr="00F70CD3">
        <w:rPr>
          <w:rFonts w:ascii="Arial" w:hAnsi="Arial" w:cs="Arial"/>
          <w:i/>
          <w:iCs/>
          <w:sz w:val="20"/>
          <w:szCs w:val="20"/>
        </w:rPr>
        <w:t>hứng khoán; ký gửi, rút, chuyển khoản, phong tỏa, giải tỏa chứng khoán.</w:t>
      </w:r>
    </w:p>
    <w:p w14:paraId="59F001E1"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5. Cấp, quản lý mã số giao dịch chứng khoán của nhà đầu tư nước ngoài, tổ chức phát hành chứng chỉ lưu ký tại nước ngoài, tổ chức kinh tế có vốn đầu tư nước ngoài.</w:t>
      </w:r>
    </w:p>
    <w:p w14:paraId="6784EE34"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6. Việc thực hiện ng</w:t>
      </w:r>
      <w:r w:rsidRPr="00F70CD3">
        <w:rPr>
          <w:rFonts w:ascii="Arial" w:hAnsi="Arial" w:cs="Arial"/>
          <w:i/>
          <w:iCs/>
          <w:sz w:val="20"/>
          <w:szCs w:val="20"/>
        </w:rPr>
        <w:t>hĩa vụ báo cáo, công bố thông tin của Tổng công ty lưu ký và bù trừ chứng khoán Việt Nam, công ty con theo quy định pháp luật; hoạt động giám sát của Tổng công ty lưu ký và bù trừ chứng khoán Việt Nam đối với công ty con, thành viên lưu ký, thành viên bù t</w:t>
      </w:r>
      <w:r w:rsidRPr="00F70CD3">
        <w:rPr>
          <w:rFonts w:ascii="Arial" w:hAnsi="Arial" w:cs="Arial"/>
          <w:i/>
          <w:iCs/>
          <w:sz w:val="20"/>
          <w:szCs w:val="20"/>
        </w:rPr>
        <w:t>rừ trong việc thực hiện nghĩa vụ báo cáo theo quy chế nghiệp vụ của Tổng công ty lưu ký và bù trừ chứng khoán Việt Nam.</w:t>
      </w:r>
    </w:p>
    <w:p w14:paraId="71B3218C"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 xml:space="preserve">7. Việc tổ chức thực hiện hoạt động bù trừ thanh toán giao dịch chứng khoán; sửa lỗi, xử lý lỗi, lùi thời hạn thanh toán, loại bỏ thanh </w:t>
      </w:r>
      <w:r w:rsidRPr="00F70CD3">
        <w:rPr>
          <w:rFonts w:ascii="Arial" w:hAnsi="Arial" w:cs="Arial"/>
          <w:i/>
          <w:iCs/>
          <w:sz w:val="20"/>
          <w:szCs w:val="20"/>
        </w:rPr>
        <w:t xml:space="preserve">toán giao dịch; từ chối thế vị giao dịch của thành viên bù trừ, loại bỏ thanh toán giao dịch, chuyển sang thanh toán bằng tiền; lập, quản lý, sử dụng Quỹ hỗ trợ thanh toán; lập, quản lý và sử dụng Quỹ bù trừ; sử dụng Quỹ phòng ngừa rủi ro nghiệp vụ để đảm </w:t>
      </w:r>
      <w:r w:rsidRPr="00F70CD3">
        <w:rPr>
          <w:rFonts w:ascii="Arial" w:hAnsi="Arial" w:cs="Arial"/>
          <w:i/>
          <w:iCs/>
          <w:sz w:val="20"/>
          <w:szCs w:val="20"/>
        </w:rPr>
        <w:t>bảo thanh toán giao dịch chứng khoán.</w:t>
      </w:r>
    </w:p>
    <w:p w14:paraId="001ADDD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8. Việc thiết lập hệ thống bảo đảm quản lý tách biệt tài khoản, tài sản của thành viên bù trừ với tài khoản, tài sản của Tổng công ty lưu ký và bù trừ chứng khoán Việt Nam; tách biệt tài khoản, tài sản của từng thành v</w:t>
      </w:r>
      <w:r w:rsidRPr="00F70CD3">
        <w:rPr>
          <w:rFonts w:ascii="Arial" w:hAnsi="Arial" w:cs="Arial"/>
          <w:i/>
          <w:iCs/>
          <w:sz w:val="20"/>
          <w:szCs w:val="20"/>
        </w:rPr>
        <w:t>iên bù trừ; tách biệt tài khoản, tài sản ký quỹ của thành viên bù trừ và các khách hàng của chính thành viên bù trừ đó.</w:t>
      </w:r>
    </w:p>
    <w:p w14:paraId="21BD3CD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9. Việc quản lý hệ thống vay và cho vay chứng khoán (SBL), quản lý hệ thống giao dịch hoán đổi chứng chỉ quỹ của quỹ hoán đổi danh mục (</w:t>
      </w:r>
      <w:r w:rsidRPr="00F70CD3">
        <w:rPr>
          <w:rFonts w:ascii="Arial" w:hAnsi="Arial" w:cs="Arial"/>
          <w:i/>
          <w:iCs/>
          <w:sz w:val="20"/>
          <w:szCs w:val="20"/>
        </w:rPr>
        <w:t>quỹ ETF).</w:t>
      </w:r>
    </w:p>
    <w:p w14:paraId="73D33B9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10. Việc giám sát tỷ lệ sở hữu nước ngoài tại công ty đại chúng, quỹ đại chúng theo quy định của pháp luật:</w:t>
      </w:r>
    </w:p>
    <w:p w14:paraId="09A1653A"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a) Giám sát các công ty đại chúng, quỹ đại chúng đã đăng ký chứng khoán tập trung tại Tổng công ty lưu ký và bù trừ chứng khoán Việt Nam k</w:t>
      </w:r>
      <w:r w:rsidRPr="00F70CD3">
        <w:rPr>
          <w:rFonts w:ascii="Arial" w:hAnsi="Arial" w:cs="Arial"/>
          <w:i/>
          <w:iCs/>
          <w:sz w:val="20"/>
          <w:szCs w:val="20"/>
        </w:rPr>
        <w:t>hông thực hiện đăng ký hoặc hủy mã số giao dịch chứng khoán theo đúng quy định pháp luật;</w:t>
      </w:r>
    </w:p>
    <w:p w14:paraId="0FB5081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b) Giám sát tỷ lệ sở hữu của nhà đầu tư nước ngoài tại công ty đại chúng, quỹ đại chúng đã đăng ký chứng khoán tại Tổng công ty lưu ký và bù trừ chứng khoán Việt Nam.</w:t>
      </w:r>
    </w:p>
    <w:p w14:paraId="2F0304D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11. Bảo đảm hoạt động liên tục của hệ thống đăng ký, lưu ký, bù trừ và thanh toán chứng khoán; việc thực hiện giám sát an ninh, an toàn đối với hệ thống đăng ký, lưu ký, bù trừ và thanh toán chứng khoán theo quy định của pháp luật về chứng khoán và thị tr</w:t>
      </w:r>
      <w:r w:rsidRPr="00F70CD3">
        <w:rPr>
          <w:rFonts w:ascii="Arial" w:hAnsi="Arial" w:cs="Arial"/>
          <w:i/>
          <w:iCs/>
          <w:sz w:val="20"/>
          <w:szCs w:val="20"/>
        </w:rPr>
        <w:t>ường chứng khoán; giám sát công ty con, thành viên của Tổng công ty lưu ký và bù trừ chứng khoán Việt Nam trong việc thực hiện hoạt động này.</w:t>
      </w:r>
    </w:p>
    <w:p w14:paraId="21DC5F7A"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12. Việc thực hiện đăng ký biện pháp bảo đảm, quản lý đăng ký biện pháp bảo đảm đối với chứng khoán đăng ký tập tr</w:t>
      </w:r>
      <w:r w:rsidRPr="00F70CD3">
        <w:rPr>
          <w:rFonts w:ascii="Arial" w:hAnsi="Arial" w:cs="Arial"/>
          <w:i/>
          <w:iCs/>
          <w:sz w:val="20"/>
          <w:szCs w:val="20"/>
        </w:rPr>
        <w:t>ung tại Tổng công ty lưu ký và bù trừ chứng khoán Việt Nam.</w:t>
      </w:r>
    </w:p>
    <w:p w14:paraId="1E47A2D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13. Lưu trữ bảo mật hồ sơ, chứng từ, dữ liệu gốc liên quan tới việc thực hiện nghiệp vụ chứng khoán.</w:t>
      </w:r>
    </w:p>
    <w:p w14:paraId="3D3ECB9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14. Hoạt động kiểm soát nội bộ và quản lý rủi ro theo từng nghiệp vụ.</w:t>
      </w:r>
    </w:p>
    <w:p w14:paraId="2D14AC75"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15. Hoạt động đền bù thiệ</w:t>
      </w:r>
      <w:r w:rsidRPr="00F70CD3">
        <w:rPr>
          <w:rFonts w:ascii="Arial" w:hAnsi="Arial" w:cs="Arial"/>
          <w:i/>
          <w:iCs/>
          <w:sz w:val="20"/>
          <w:szCs w:val="20"/>
        </w:rPr>
        <w:t>t hại cho khách hàng khi cung cấp dịch vụ liên quan đến hoạt động nghiệp vụ.</w:t>
      </w:r>
    </w:p>
    <w:p w14:paraId="0D28C71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16. Các hoạt động khác của Tổng công ty lưu ký và bù trừ chứng khoán Việt Nam, công ty con của Tổng công ty lưu ký và bù trừ chứng khoán Việt Nam có liên quan đến hoạt động nghiệp</w:t>
      </w:r>
      <w:r w:rsidRPr="00F70CD3">
        <w:rPr>
          <w:rFonts w:ascii="Arial" w:hAnsi="Arial" w:cs="Arial"/>
          <w:i/>
          <w:iCs/>
          <w:sz w:val="20"/>
          <w:szCs w:val="20"/>
        </w:rPr>
        <w:t xml:space="preserve"> vụ chứng khoán.</w:t>
      </w:r>
    </w:p>
    <w:p w14:paraId="706B8FBB" w14:textId="77777777" w:rsidR="00000000" w:rsidRPr="00F70CD3" w:rsidRDefault="008B4C7F" w:rsidP="00F70CD3">
      <w:pPr>
        <w:spacing w:after="120"/>
        <w:ind w:firstLine="720"/>
        <w:jc w:val="center"/>
        <w:rPr>
          <w:rFonts w:ascii="Arial" w:hAnsi="Arial" w:cs="Arial"/>
          <w:sz w:val="20"/>
          <w:szCs w:val="20"/>
        </w:rPr>
      </w:pPr>
      <w:bookmarkStart w:id="20" w:name="chuong_4"/>
      <w:r w:rsidRPr="00F70CD3">
        <w:rPr>
          <w:rFonts w:ascii="Arial" w:hAnsi="Arial" w:cs="Arial"/>
          <w:b/>
          <w:bCs/>
          <w:sz w:val="20"/>
          <w:szCs w:val="20"/>
        </w:rPr>
        <w:t>Chương IV</w:t>
      </w:r>
      <w:bookmarkEnd w:id="20"/>
    </w:p>
    <w:p w14:paraId="6975DDDC" w14:textId="77777777" w:rsidR="00000000" w:rsidRPr="00F70CD3" w:rsidRDefault="008B4C7F" w:rsidP="00F70CD3">
      <w:pPr>
        <w:spacing w:after="120"/>
        <w:ind w:firstLine="720"/>
        <w:jc w:val="center"/>
        <w:rPr>
          <w:rFonts w:ascii="Arial" w:hAnsi="Arial" w:cs="Arial"/>
          <w:sz w:val="20"/>
          <w:szCs w:val="20"/>
        </w:rPr>
      </w:pPr>
      <w:bookmarkStart w:id="21" w:name="chuong_4_name"/>
      <w:r w:rsidRPr="00F70CD3">
        <w:rPr>
          <w:rFonts w:ascii="Arial" w:hAnsi="Arial" w:cs="Arial"/>
          <w:b/>
          <w:bCs/>
          <w:sz w:val="20"/>
          <w:szCs w:val="20"/>
        </w:rPr>
        <w:t>CHẾ ĐỘ BÁO CÁO</w:t>
      </w:r>
      <w:bookmarkEnd w:id="21"/>
    </w:p>
    <w:p w14:paraId="69CD3489" w14:textId="77777777" w:rsidR="00000000" w:rsidRPr="00F70CD3" w:rsidRDefault="008B4C7F" w:rsidP="00F70CD3">
      <w:pPr>
        <w:spacing w:after="120"/>
        <w:ind w:firstLine="720"/>
        <w:jc w:val="both"/>
        <w:rPr>
          <w:rFonts w:ascii="Arial" w:hAnsi="Arial" w:cs="Arial"/>
          <w:sz w:val="20"/>
          <w:szCs w:val="20"/>
        </w:rPr>
      </w:pPr>
      <w:bookmarkStart w:id="22" w:name="dieu_12"/>
      <w:r w:rsidRPr="00F70CD3">
        <w:rPr>
          <w:rFonts w:ascii="Arial" w:hAnsi="Arial" w:cs="Arial"/>
          <w:b/>
          <w:bCs/>
          <w:sz w:val="20"/>
          <w:szCs w:val="20"/>
        </w:rPr>
        <w:t>Điều 12. Báo cáo của Sở giao dịch chứng khoán Việt Nam và</w:t>
      </w:r>
      <w:bookmarkEnd w:id="22"/>
      <w:r w:rsidRPr="00F70CD3">
        <w:rPr>
          <w:rFonts w:ascii="Arial" w:hAnsi="Arial" w:cs="Arial"/>
          <w:b/>
          <w:bCs/>
          <w:sz w:val="20"/>
          <w:szCs w:val="20"/>
        </w:rPr>
        <w:t xml:space="preserve"> </w:t>
      </w:r>
      <w:bookmarkStart w:id="23" w:name="dieu_12_name"/>
      <w:r w:rsidRPr="00F70CD3">
        <w:rPr>
          <w:rFonts w:ascii="Arial" w:hAnsi="Arial" w:cs="Arial"/>
          <w:b/>
          <w:bCs/>
          <w:i/>
          <w:iCs/>
          <w:sz w:val="20"/>
          <w:szCs w:val="20"/>
        </w:rPr>
        <w:t>Tổng công ty lưu ký và bù trừ chứng khoán Việt Nam và công ty con</w:t>
      </w:r>
      <w:bookmarkEnd w:id="23"/>
      <w:r w:rsidRPr="00F70CD3">
        <w:rPr>
          <w:rFonts w:ascii="Arial" w:hAnsi="Arial" w:cs="Arial"/>
          <w:b/>
          <w:bCs/>
          <w:sz w:val="20"/>
          <w:szCs w:val="20"/>
        </w:rPr>
        <w:fldChar w:fldCharType="begin"/>
      </w:r>
      <w:r w:rsidRPr="00F70CD3">
        <w:rPr>
          <w:rFonts w:ascii="Arial" w:hAnsi="Arial" w:cs="Arial"/>
          <w:b/>
          <w:bCs/>
          <w:sz w:val="20"/>
          <w:szCs w:val="20"/>
        </w:rPr>
        <w:instrText xml:space="preserve"> HYPERLINK \l "_ftn35" </w:instrText>
      </w:r>
      <w:r w:rsidRPr="00F70CD3">
        <w:rPr>
          <w:rFonts w:ascii="Arial" w:hAnsi="Arial" w:cs="Arial"/>
          <w:b/>
          <w:bCs/>
          <w:sz w:val="20"/>
          <w:szCs w:val="20"/>
        </w:rPr>
        <w:fldChar w:fldCharType="separate"/>
      </w:r>
      <w:r w:rsidRPr="00F70CD3">
        <w:rPr>
          <w:rFonts w:ascii="Arial" w:hAnsi="Arial" w:cs="Arial"/>
          <w:b/>
          <w:bCs/>
          <w:color w:val="0000FF"/>
          <w:sz w:val="20"/>
          <w:szCs w:val="20"/>
          <w:u w:val="single"/>
          <w:vertAlign w:val="superscript"/>
        </w:rPr>
        <w:t>[35]</w:t>
      </w:r>
      <w:r w:rsidRPr="00F70CD3">
        <w:rPr>
          <w:rFonts w:ascii="Arial" w:hAnsi="Arial" w:cs="Arial"/>
          <w:b/>
          <w:bCs/>
          <w:sz w:val="20"/>
          <w:szCs w:val="20"/>
        </w:rPr>
        <w:fldChar w:fldCharType="end"/>
      </w:r>
      <w:r w:rsidRPr="00F70CD3">
        <w:rPr>
          <w:rFonts w:ascii="Arial" w:hAnsi="Arial" w:cs="Arial"/>
          <w:b/>
          <w:bCs/>
          <w:sz w:val="20"/>
          <w:szCs w:val="20"/>
        </w:rPr>
        <w:t xml:space="preserve"> </w:t>
      </w:r>
    </w:p>
    <w:p w14:paraId="0065500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Báo cáo định kỳ</w:t>
      </w:r>
    </w:p>
    <w:p w14:paraId="49BBD15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a) Sở giao dịch chứng khoán Việt Nam gửi</w:t>
      </w:r>
      <w:r w:rsidRPr="00F70CD3">
        <w:rPr>
          <w:rFonts w:ascii="Arial" w:hAnsi="Arial" w:cs="Arial"/>
          <w:sz w:val="20"/>
          <w:szCs w:val="20"/>
        </w:rPr>
        <w:t xml:space="preserve"> Ủy ban Chứng khoán Nhà nước báo cáo định kỳ hằng tháng và năm theo mẫu quy định tại Phụ lục I và Phụ lục IV ban hành kèm theo Thông tư này;</w:t>
      </w:r>
    </w:p>
    <w:p w14:paraId="455BDF29"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b) </w:t>
      </w:r>
      <w:r w:rsidRPr="00F70CD3">
        <w:rPr>
          <w:rFonts w:ascii="Arial" w:hAnsi="Arial" w:cs="Arial"/>
          <w:i/>
          <w:iCs/>
          <w:sz w:val="20"/>
          <w:szCs w:val="20"/>
        </w:rPr>
        <w:t>Tổng công ty lưu ký và bù trừ chứng khoán Việt Nam và công ty con</w:t>
      </w:r>
      <w:hyperlink w:anchor="_ftn36" w:history="1">
        <w:r w:rsidRPr="00F70CD3">
          <w:rPr>
            <w:rFonts w:ascii="Arial" w:hAnsi="Arial" w:cs="Arial"/>
            <w:color w:val="0000FF"/>
            <w:sz w:val="20"/>
            <w:szCs w:val="20"/>
            <w:u w:val="single"/>
            <w:vertAlign w:val="superscript"/>
          </w:rPr>
          <w:t>[36]</w:t>
        </w:r>
      </w:hyperlink>
      <w:r w:rsidRPr="00F70CD3">
        <w:rPr>
          <w:rFonts w:ascii="Arial" w:hAnsi="Arial" w:cs="Arial"/>
          <w:sz w:val="20"/>
          <w:szCs w:val="20"/>
        </w:rPr>
        <w:t xml:space="preserve">gửi Ủy ban Chứng </w:t>
      </w:r>
      <w:r w:rsidRPr="00F70CD3">
        <w:rPr>
          <w:rFonts w:ascii="Arial" w:hAnsi="Arial" w:cs="Arial"/>
          <w:sz w:val="20"/>
          <w:szCs w:val="20"/>
        </w:rPr>
        <w:t>khoán Nhà nước báo cáo định kỳ hằng tháng và năm theo mẫu quy định tại Phụ lục II và Phụ lục III ban hành kèm theo Thông tư này.</w:t>
      </w:r>
    </w:p>
    <w:p w14:paraId="708D123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Thời hạn nộp các báo cáo định kỳ quy định tại Khoản 1 Điều này như sau:</w:t>
      </w:r>
    </w:p>
    <w:p w14:paraId="6F00BE84"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a) Đối với báo cáo tháng: Trong thời hạn 15 ngày làm</w:t>
      </w:r>
      <w:r w:rsidRPr="00F70CD3">
        <w:rPr>
          <w:rFonts w:ascii="Arial" w:hAnsi="Arial" w:cs="Arial"/>
          <w:sz w:val="20"/>
          <w:szCs w:val="20"/>
        </w:rPr>
        <w:t xml:space="preserve"> việc kể từ ngày kết thúc tháng;</w:t>
      </w:r>
    </w:p>
    <w:p w14:paraId="0A99B595"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b) Đối với báo cáo năm: Trong thời hạn 25 ngày làm việc kể từ ngày kết thúc năm.</w:t>
      </w:r>
    </w:p>
    <w:p w14:paraId="45D7D0B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3. Thời gian chốt số liệu đối với báo cáo định kỳ quy định tại Khoản 1 Điều này như sau:</w:t>
      </w:r>
    </w:p>
    <w:p w14:paraId="036E2604"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a) Đối với báo cáo tháng: Tính từ ngày đầu tiên của t</w:t>
      </w:r>
      <w:r w:rsidRPr="00F70CD3">
        <w:rPr>
          <w:rFonts w:ascii="Arial" w:hAnsi="Arial" w:cs="Arial"/>
          <w:sz w:val="20"/>
          <w:szCs w:val="20"/>
        </w:rPr>
        <w:t>háng báo cáo đến ngày cuối cùng của tháng báo cáo;</w:t>
      </w:r>
    </w:p>
    <w:p w14:paraId="33B529C4"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b) Đối với báo cáo năm: Tính từ ngày 01 tháng 01 năm báo cáo đến ngày 31 tháng 12 năm báo cáo.</w:t>
      </w:r>
    </w:p>
    <w:p w14:paraId="48101487"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4. Báo cáo theo yêu cầu</w:t>
      </w:r>
    </w:p>
    <w:p w14:paraId="2BF04E18"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i/>
          <w:iCs/>
          <w:sz w:val="20"/>
          <w:szCs w:val="20"/>
        </w:rPr>
        <w:t>Sở giao dịch chứng khoán Việt Nam và công ty con</w:t>
      </w:r>
      <w:hyperlink w:anchor="_ftn37" w:history="1">
        <w:r w:rsidRPr="00F70CD3">
          <w:rPr>
            <w:rFonts w:ascii="Arial" w:hAnsi="Arial" w:cs="Arial"/>
            <w:color w:val="0000FF"/>
            <w:sz w:val="20"/>
            <w:szCs w:val="20"/>
            <w:u w:val="single"/>
            <w:vertAlign w:val="superscript"/>
          </w:rPr>
          <w:t>[37]</w:t>
        </w:r>
      </w:hyperlink>
      <w:r w:rsidRPr="00F70CD3">
        <w:rPr>
          <w:rFonts w:ascii="Arial" w:hAnsi="Arial" w:cs="Arial"/>
          <w:sz w:val="20"/>
          <w:szCs w:val="20"/>
        </w:rPr>
        <w:t xml:space="preserve">, </w:t>
      </w:r>
      <w:r w:rsidRPr="00F70CD3">
        <w:rPr>
          <w:rFonts w:ascii="Arial" w:hAnsi="Arial" w:cs="Arial"/>
          <w:i/>
          <w:iCs/>
          <w:sz w:val="20"/>
          <w:szCs w:val="20"/>
        </w:rPr>
        <w:t>Tổng c</w:t>
      </w:r>
      <w:r w:rsidRPr="00F70CD3">
        <w:rPr>
          <w:rFonts w:ascii="Arial" w:hAnsi="Arial" w:cs="Arial"/>
          <w:i/>
          <w:iCs/>
          <w:sz w:val="20"/>
          <w:szCs w:val="20"/>
        </w:rPr>
        <w:t>ông ty lưu ký và bù trừ chứng khoán Việt Nam và công ty con</w:t>
      </w:r>
      <w:hyperlink w:anchor="_ftn38" w:history="1">
        <w:r w:rsidRPr="00F70CD3">
          <w:rPr>
            <w:rFonts w:ascii="Arial" w:hAnsi="Arial" w:cs="Arial"/>
            <w:color w:val="0000FF"/>
            <w:sz w:val="20"/>
            <w:szCs w:val="20"/>
            <w:u w:val="single"/>
            <w:vertAlign w:val="superscript"/>
          </w:rPr>
          <w:t>[38]</w:t>
        </w:r>
      </w:hyperlink>
      <w:r w:rsidRPr="00F70CD3">
        <w:rPr>
          <w:rFonts w:ascii="Arial" w:hAnsi="Arial" w:cs="Arial"/>
          <w:sz w:val="20"/>
          <w:szCs w:val="20"/>
        </w:rPr>
        <w:t xml:space="preserve"> có trách nhiệm báo cáo theo yêu cầu của Ủy ban Chứng khoán Nhà nước liên quan đến công tác giám sát tuân thủ.</w:t>
      </w:r>
    </w:p>
    <w:p w14:paraId="3CF0BA66"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 xml:space="preserve">5. </w:t>
      </w:r>
      <w:r w:rsidRPr="00F70CD3">
        <w:rPr>
          <w:rFonts w:ascii="Arial" w:hAnsi="Arial" w:cs="Arial"/>
          <w:i/>
          <w:iCs/>
          <w:sz w:val="20"/>
          <w:szCs w:val="20"/>
        </w:rPr>
        <w:t>Sở giao dịch chứng khoán Việt Nam và công ty con</w:t>
      </w:r>
      <w:hyperlink w:anchor="_ftn39" w:history="1">
        <w:r w:rsidRPr="00F70CD3">
          <w:rPr>
            <w:rFonts w:ascii="Arial" w:hAnsi="Arial" w:cs="Arial"/>
            <w:color w:val="0000FF"/>
            <w:sz w:val="20"/>
            <w:szCs w:val="20"/>
            <w:u w:val="single"/>
            <w:vertAlign w:val="superscript"/>
          </w:rPr>
          <w:t>[39]</w:t>
        </w:r>
      </w:hyperlink>
      <w:r w:rsidRPr="00F70CD3">
        <w:rPr>
          <w:rFonts w:ascii="Arial" w:hAnsi="Arial" w:cs="Arial"/>
          <w:sz w:val="20"/>
          <w:szCs w:val="20"/>
        </w:rPr>
        <w:t xml:space="preserve">, </w:t>
      </w:r>
      <w:r w:rsidRPr="00F70CD3">
        <w:rPr>
          <w:rFonts w:ascii="Arial" w:hAnsi="Arial" w:cs="Arial"/>
          <w:i/>
          <w:iCs/>
          <w:sz w:val="20"/>
          <w:szCs w:val="20"/>
        </w:rPr>
        <w:t>Tổng công ty lưu ký và bù trừ chứng khoán Việt Nam và công ty con</w:t>
      </w:r>
      <w:hyperlink w:anchor="_ftn40" w:history="1">
        <w:r w:rsidRPr="00F70CD3">
          <w:rPr>
            <w:rFonts w:ascii="Arial" w:hAnsi="Arial" w:cs="Arial"/>
            <w:color w:val="0000FF"/>
            <w:sz w:val="20"/>
            <w:szCs w:val="20"/>
            <w:u w:val="single"/>
            <w:vertAlign w:val="superscript"/>
          </w:rPr>
          <w:t>[40]</w:t>
        </w:r>
      </w:hyperlink>
      <w:r w:rsidRPr="00F70CD3">
        <w:rPr>
          <w:rFonts w:ascii="Arial" w:hAnsi="Arial" w:cs="Arial"/>
          <w:sz w:val="20"/>
          <w:szCs w:val="20"/>
        </w:rPr>
        <w:t xml:space="preserve"> gửi Ủy ban Chứng khoán Nhà nước các báo cáo dưới hình thức văn bản điện tử và văn bản giấy.</w:t>
      </w:r>
    </w:p>
    <w:p w14:paraId="7A2BA00F" w14:textId="77777777" w:rsidR="00000000" w:rsidRPr="00F70CD3" w:rsidRDefault="008B4C7F" w:rsidP="00F70CD3">
      <w:pPr>
        <w:spacing w:after="120"/>
        <w:ind w:firstLine="720"/>
        <w:jc w:val="both"/>
        <w:rPr>
          <w:rFonts w:ascii="Arial" w:hAnsi="Arial" w:cs="Arial"/>
          <w:sz w:val="20"/>
          <w:szCs w:val="20"/>
        </w:rPr>
      </w:pPr>
      <w:bookmarkStart w:id="24" w:name="dieu_13"/>
      <w:r w:rsidRPr="00F70CD3">
        <w:rPr>
          <w:rFonts w:ascii="Arial" w:hAnsi="Arial" w:cs="Arial"/>
          <w:b/>
          <w:bCs/>
          <w:sz w:val="20"/>
          <w:szCs w:val="20"/>
        </w:rPr>
        <w:t>Điều 13. Báo cáo của Ủy ban Chứng khoán N</w:t>
      </w:r>
      <w:r w:rsidRPr="00F70CD3">
        <w:rPr>
          <w:rFonts w:ascii="Arial" w:hAnsi="Arial" w:cs="Arial"/>
          <w:b/>
          <w:bCs/>
          <w:sz w:val="20"/>
          <w:szCs w:val="20"/>
        </w:rPr>
        <w:t>hà nước</w:t>
      </w:r>
      <w:bookmarkEnd w:id="24"/>
    </w:p>
    <w:p w14:paraId="76A86AD0"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Ủy ban Chứng khoán Nhà nước thực hiện báo cáo Bộ Tài chính kết quả thực hiện công tác giám sát tuân thủ theo yêu cầu của Bộ Tài chính.</w:t>
      </w:r>
    </w:p>
    <w:p w14:paraId="3616A812" w14:textId="77777777" w:rsidR="00000000" w:rsidRPr="00F70CD3" w:rsidRDefault="008B4C7F" w:rsidP="00F70CD3">
      <w:pPr>
        <w:spacing w:after="120"/>
        <w:ind w:firstLine="720"/>
        <w:jc w:val="center"/>
        <w:rPr>
          <w:rFonts w:ascii="Arial" w:hAnsi="Arial" w:cs="Arial"/>
          <w:sz w:val="20"/>
          <w:szCs w:val="20"/>
        </w:rPr>
      </w:pPr>
      <w:bookmarkStart w:id="25" w:name="chuong_5"/>
      <w:r w:rsidRPr="00F70CD3">
        <w:rPr>
          <w:rFonts w:ascii="Arial" w:hAnsi="Arial" w:cs="Arial"/>
          <w:b/>
          <w:bCs/>
          <w:sz w:val="20"/>
          <w:szCs w:val="20"/>
        </w:rPr>
        <w:t>Chương V</w:t>
      </w:r>
      <w:bookmarkEnd w:id="25"/>
    </w:p>
    <w:p w14:paraId="1E3A93C8" w14:textId="77777777" w:rsidR="00000000" w:rsidRPr="00F70CD3" w:rsidRDefault="008B4C7F" w:rsidP="00F70CD3">
      <w:pPr>
        <w:spacing w:after="120"/>
        <w:ind w:firstLine="720"/>
        <w:jc w:val="center"/>
        <w:rPr>
          <w:rFonts w:ascii="Arial" w:hAnsi="Arial" w:cs="Arial"/>
          <w:sz w:val="20"/>
          <w:szCs w:val="20"/>
        </w:rPr>
      </w:pPr>
      <w:bookmarkStart w:id="26" w:name="chuong_5_name"/>
      <w:r w:rsidRPr="00F70CD3">
        <w:rPr>
          <w:rFonts w:ascii="Arial" w:hAnsi="Arial" w:cs="Arial"/>
          <w:b/>
          <w:bCs/>
          <w:sz w:val="20"/>
          <w:szCs w:val="20"/>
        </w:rPr>
        <w:t>ĐIỀU KHOẢN THI HÀNH</w:t>
      </w:r>
      <w:bookmarkEnd w:id="26"/>
      <w:r w:rsidRPr="00F70CD3">
        <w:rPr>
          <w:rFonts w:ascii="Arial" w:hAnsi="Arial" w:cs="Arial"/>
          <w:sz w:val="20"/>
          <w:szCs w:val="20"/>
        </w:rPr>
        <w:fldChar w:fldCharType="begin"/>
      </w:r>
      <w:r w:rsidRPr="00F70CD3">
        <w:rPr>
          <w:rFonts w:ascii="Arial" w:hAnsi="Arial" w:cs="Arial"/>
          <w:sz w:val="20"/>
          <w:szCs w:val="20"/>
        </w:rPr>
        <w:instrText xml:space="preserve"> HYPERLINK \l "_ftn41" </w:instrText>
      </w:r>
      <w:r w:rsidRPr="00F70CD3">
        <w:rPr>
          <w:rFonts w:ascii="Arial" w:hAnsi="Arial" w:cs="Arial"/>
          <w:sz w:val="20"/>
          <w:szCs w:val="20"/>
        </w:rPr>
        <w:fldChar w:fldCharType="separate"/>
      </w:r>
      <w:r w:rsidRPr="00F70CD3">
        <w:rPr>
          <w:rFonts w:ascii="Arial" w:hAnsi="Arial" w:cs="Arial"/>
          <w:b/>
          <w:bCs/>
          <w:color w:val="0000FF"/>
          <w:sz w:val="20"/>
          <w:szCs w:val="20"/>
          <w:u w:val="single"/>
          <w:vertAlign w:val="superscript"/>
        </w:rPr>
        <w:t>[41]</w:t>
      </w:r>
      <w:r w:rsidRPr="00F70CD3">
        <w:rPr>
          <w:rFonts w:ascii="Arial" w:hAnsi="Arial" w:cs="Arial"/>
          <w:sz w:val="20"/>
          <w:szCs w:val="20"/>
        </w:rPr>
        <w:fldChar w:fldCharType="end"/>
      </w:r>
    </w:p>
    <w:p w14:paraId="48441FF2" w14:textId="77777777" w:rsidR="00000000" w:rsidRPr="00F70CD3" w:rsidRDefault="008B4C7F" w:rsidP="00F70CD3">
      <w:pPr>
        <w:spacing w:after="120"/>
        <w:ind w:firstLine="720"/>
        <w:jc w:val="both"/>
        <w:rPr>
          <w:rFonts w:ascii="Arial" w:hAnsi="Arial" w:cs="Arial"/>
          <w:sz w:val="20"/>
          <w:szCs w:val="20"/>
        </w:rPr>
      </w:pPr>
      <w:bookmarkStart w:id="27" w:name="dieu_14"/>
      <w:r w:rsidRPr="00F70CD3">
        <w:rPr>
          <w:rFonts w:ascii="Arial" w:hAnsi="Arial" w:cs="Arial"/>
          <w:b/>
          <w:bCs/>
          <w:sz w:val="20"/>
          <w:szCs w:val="20"/>
        </w:rPr>
        <w:t>Điều 14. Hiệu lực thi hành</w:t>
      </w:r>
      <w:bookmarkEnd w:id="27"/>
    </w:p>
    <w:p w14:paraId="788A5AE8"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Thông tư này có hiệu lực</w:t>
      </w:r>
      <w:r w:rsidRPr="00F70CD3">
        <w:rPr>
          <w:rFonts w:ascii="Arial" w:hAnsi="Arial" w:cs="Arial"/>
          <w:sz w:val="20"/>
          <w:szCs w:val="20"/>
        </w:rPr>
        <w:t xml:space="preserve"> thi hành kể từ ngày 24 tháng 03 năm 2022.</w:t>
      </w:r>
    </w:p>
    <w:p w14:paraId="6ECE67DF"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Thông tư này bãi bỏ toàn bộ các văn bản quy phạm pháp luật sau đây:</w:t>
      </w:r>
    </w:p>
    <w:p w14:paraId="7F73BDEF"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a) Thông tư số 116/2017/TT-BTC ngày 25 tháng 10 năm 2017 của Bộ trưởng Bộ Tài chính hướng dẫn công tác giám sát tuân thủ của Ủy ban Chứng khoá</w:t>
      </w:r>
      <w:r w:rsidRPr="00F70CD3">
        <w:rPr>
          <w:rFonts w:ascii="Arial" w:hAnsi="Arial" w:cs="Arial"/>
          <w:sz w:val="20"/>
          <w:szCs w:val="20"/>
        </w:rPr>
        <w:t>n Nhà nước đối với hoạt động trong lĩnh vực chứng khoán của Sở giao dịch chứng khoán, Trung tâm lưu ký chứng khoán Việt Nam;</w:t>
      </w:r>
    </w:p>
    <w:p w14:paraId="164A77A2"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b) Thông tư số 35/2019/TT-BTC ngày 12 tháng 06 năm 2019 của Bộ trưởng Bộ Tài chính sửa đổi, bổ sung một số điều của Thông tư 115/20</w:t>
      </w:r>
      <w:r w:rsidRPr="00F70CD3">
        <w:rPr>
          <w:rFonts w:ascii="Arial" w:hAnsi="Arial" w:cs="Arial"/>
          <w:sz w:val="20"/>
          <w:szCs w:val="20"/>
        </w:rPr>
        <w:t>17/TT-BTC ngày 25 tháng 10 năm 2017 hướng dẫn giám sát giao dịch chứng khoán trên thị trường chứng khoán và Thông tư số 116/2017/TT-BTC ngày 25 tháng 10 năm 2017 của Bộ trưởng Bộ Tài chính hướng dẫn công tác giám sát tuân thủ của Ủy ban Chứng khoán Nhà nướ</w:t>
      </w:r>
      <w:r w:rsidRPr="00F70CD3">
        <w:rPr>
          <w:rFonts w:ascii="Arial" w:hAnsi="Arial" w:cs="Arial"/>
          <w:sz w:val="20"/>
          <w:szCs w:val="20"/>
        </w:rPr>
        <w:t>c đối với hoạt động trong lĩnh vực chứng khoán của Sở giao dịch chứng khoán, Trung tâm lưu ký chứng khoán Việt Nam.</w:t>
      </w:r>
    </w:p>
    <w:p w14:paraId="41DC346E" w14:textId="77777777" w:rsidR="00000000" w:rsidRPr="00F70CD3" w:rsidRDefault="008B4C7F" w:rsidP="00F70CD3">
      <w:pPr>
        <w:spacing w:after="120"/>
        <w:ind w:firstLine="720"/>
        <w:jc w:val="both"/>
        <w:rPr>
          <w:rFonts w:ascii="Arial" w:hAnsi="Arial" w:cs="Arial"/>
          <w:sz w:val="20"/>
          <w:szCs w:val="20"/>
        </w:rPr>
      </w:pPr>
      <w:bookmarkStart w:id="28" w:name="dieu_15"/>
      <w:r w:rsidRPr="00F70CD3">
        <w:rPr>
          <w:rFonts w:ascii="Arial" w:hAnsi="Arial" w:cs="Arial"/>
          <w:b/>
          <w:bCs/>
          <w:i/>
          <w:iCs/>
          <w:sz w:val="20"/>
          <w:szCs w:val="20"/>
        </w:rPr>
        <w:t>Điều 15.</w:t>
      </w:r>
      <w:bookmarkEnd w:id="28"/>
      <w:r w:rsidRPr="00F70CD3">
        <w:rPr>
          <w:rFonts w:ascii="Arial" w:hAnsi="Arial" w:cs="Arial"/>
          <w:b/>
          <w:bCs/>
          <w:i/>
          <w:iCs/>
          <w:sz w:val="20"/>
          <w:szCs w:val="20"/>
        </w:rPr>
        <w:t xml:space="preserve"> </w:t>
      </w:r>
      <w:hyperlink w:anchor="_ftn42" w:history="1">
        <w:r w:rsidRPr="00F70CD3">
          <w:rPr>
            <w:rFonts w:ascii="Arial" w:hAnsi="Arial" w:cs="Arial"/>
            <w:b/>
            <w:bCs/>
            <w:i/>
            <w:iCs/>
            <w:color w:val="0000FF"/>
            <w:sz w:val="20"/>
            <w:szCs w:val="20"/>
            <w:u w:val="single"/>
            <w:vertAlign w:val="superscript"/>
          </w:rPr>
          <w:t>[42]</w:t>
        </w:r>
      </w:hyperlink>
      <w:r w:rsidRPr="00F70CD3">
        <w:rPr>
          <w:rFonts w:ascii="Arial" w:hAnsi="Arial" w:cs="Arial"/>
          <w:b/>
          <w:bCs/>
          <w:i/>
          <w:iCs/>
          <w:sz w:val="20"/>
          <w:szCs w:val="20"/>
        </w:rPr>
        <w:t xml:space="preserve"> </w:t>
      </w:r>
      <w:bookmarkStart w:id="29" w:name="dieu_15_name"/>
      <w:r w:rsidRPr="00F70CD3">
        <w:rPr>
          <w:rFonts w:ascii="Arial" w:hAnsi="Arial" w:cs="Arial"/>
          <w:b/>
          <w:bCs/>
          <w:i/>
          <w:iCs/>
          <w:sz w:val="20"/>
          <w:szCs w:val="20"/>
        </w:rPr>
        <w:t>(được bãi bỏ)</w:t>
      </w:r>
      <w:bookmarkEnd w:id="29"/>
    </w:p>
    <w:p w14:paraId="37D42ABD" w14:textId="77777777" w:rsidR="00000000" w:rsidRPr="00F70CD3" w:rsidRDefault="008B4C7F" w:rsidP="00F70CD3">
      <w:pPr>
        <w:spacing w:after="120"/>
        <w:ind w:firstLine="720"/>
        <w:jc w:val="both"/>
        <w:rPr>
          <w:rFonts w:ascii="Arial" w:hAnsi="Arial" w:cs="Arial"/>
          <w:sz w:val="20"/>
          <w:szCs w:val="20"/>
        </w:rPr>
      </w:pPr>
      <w:bookmarkStart w:id="30" w:name="dieu_16"/>
      <w:r w:rsidRPr="00F70CD3">
        <w:rPr>
          <w:rFonts w:ascii="Arial" w:hAnsi="Arial" w:cs="Arial"/>
          <w:b/>
          <w:bCs/>
          <w:sz w:val="20"/>
          <w:szCs w:val="20"/>
        </w:rPr>
        <w:t>Điều 16. Tổ chức thực hiện</w:t>
      </w:r>
      <w:bookmarkEnd w:id="30"/>
    </w:p>
    <w:p w14:paraId="61787923"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1. Ủy ban Chứng khoán Nhà nước, Sở giao dịch chứng khoán Vi</w:t>
      </w:r>
      <w:r w:rsidRPr="00F70CD3">
        <w:rPr>
          <w:rFonts w:ascii="Arial" w:hAnsi="Arial" w:cs="Arial"/>
          <w:sz w:val="20"/>
          <w:szCs w:val="20"/>
        </w:rPr>
        <w:t>ệt Nam, Sở giao dịch Chứng khoán thành phố Hồ Chí Minh, Sở giao dịch Chứng khoán Hà Nội, Tổng công ty lưu ký và bù trừ chứng khoán Việt Nam chịu trách nhiệm thực hiện Thông tư này.</w:t>
      </w:r>
    </w:p>
    <w:p w14:paraId="65CC23CE" w14:textId="77777777" w:rsidR="00000000" w:rsidRPr="00F70CD3" w:rsidRDefault="008B4C7F" w:rsidP="00F70CD3">
      <w:pPr>
        <w:spacing w:after="120"/>
        <w:ind w:firstLine="720"/>
        <w:jc w:val="both"/>
        <w:rPr>
          <w:rFonts w:ascii="Arial" w:hAnsi="Arial" w:cs="Arial"/>
          <w:sz w:val="20"/>
          <w:szCs w:val="20"/>
        </w:rPr>
      </w:pPr>
      <w:r w:rsidRPr="00F70CD3">
        <w:rPr>
          <w:rFonts w:ascii="Arial" w:hAnsi="Arial" w:cs="Arial"/>
          <w:sz w:val="20"/>
          <w:szCs w:val="20"/>
        </w:rPr>
        <w:t>2. Trong quá trình thực hiện, trường hợp có vướng mắc, đề nghị các đơn vị p</w:t>
      </w:r>
      <w:r w:rsidRPr="00F70CD3">
        <w:rPr>
          <w:rFonts w:ascii="Arial" w:hAnsi="Arial" w:cs="Arial"/>
          <w:sz w:val="20"/>
          <w:szCs w:val="20"/>
        </w:rPr>
        <w:t>hản ánh kịp thời để Bộ Tài chính nghiên cứu sửa đổi, bổ sung cho phù hợp./. </w:t>
      </w:r>
    </w:p>
    <w:p w14:paraId="63868B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000000" w:rsidRPr="00F70CD3" w14:paraId="386068AE"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1798D7ED" w14:textId="77777777" w:rsidR="00F70CD3" w:rsidRPr="00F70CD3" w:rsidRDefault="008B4C7F" w:rsidP="00F70CD3">
            <w:pPr>
              <w:jc w:val="center"/>
              <w:rPr>
                <w:rFonts w:ascii="Arial" w:hAnsi="Arial" w:cs="Arial"/>
                <w:sz w:val="20"/>
                <w:szCs w:val="20"/>
              </w:rPr>
            </w:pPr>
            <w:r w:rsidRPr="00F70CD3">
              <w:rPr>
                <w:rFonts w:ascii="Arial" w:hAnsi="Arial" w:cs="Arial"/>
                <w:b/>
                <w:bCs/>
                <w:sz w:val="20"/>
                <w:szCs w:val="20"/>
              </w:rPr>
              <w:t> </w:t>
            </w:r>
            <w:r w:rsidR="00F70CD3" w:rsidRPr="00F70CD3">
              <w:rPr>
                <w:rFonts w:ascii="Arial" w:hAnsi="Arial" w:cs="Arial"/>
                <w:b/>
                <w:bCs/>
                <w:sz w:val="20"/>
                <w:szCs w:val="20"/>
                <w:lang w:val="nl-NL"/>
              </w:rPr>
              <w:t>BỘ TÀI CHÍNH</w:t>
            </w:r>
            <w:r w:rsidR="00F70CD3" w:rsidRPr="00F70CD3">
              <w:rPr>
                <w:rFonts w:ascii="Arial" w:hAnsi="Arial" w:cs="Arial"/>
                <w:b/>
                <w:bCs/>
                <w:sz w:val="20"/>
                <w:szCs w:val="20"/>
                <w:lang w:val="nl-NL"/>
              </w:rPr>
              <w:br/>
            </w:r>
            <w:r w:rsidR="00F70CD3">
              <w:rPr>
                <w:rFonts w:ascii="Arial" w:hAnsi="Arial" w:cs="Arial"/>
                <w:b/>
                <w:bCs/>
                <w:sz w:val="20"/>
                <w:szCs w:val="20"/>
                <w:vertAlign w:val="superscript"/>
                <w:lang w:val="nl-NL"/>
              </w:rPr>
              <w:t>___________</w:t>
            </w:r>
          </w:p>
          <w:p w14:paraId="3BAFE0E5" w14:textId="5DA05438" w:rsidR="00000000" w:rsidRPr="00F70CD3" w:rsidRDefault="00F70CD3" w:rsidP="00F70CD3">
            <w:pPr>
              <w:jc w:val="center"/>
              <w:rPr>
                <w:rFonts w:ascii="Arial" w:hAnsi="Arial" w:cs="Arial"/>
                <w:sz w:val="20"/>
                <w:szCs w:val="20"/>
              </w:rPr>
            </w:pPr>
            <w:r w:rsidRPr="00F70CD3">
              <w:rPr>
                <w:rFonts w:ascii="Arial" w:hAnsi="Arial" w:cs="Arial"/>
                <w:sz w:val="20"/>
                <w:szCs w:val="20"/>
                <w:lang w:val="nl-NL"/>
              </w:rPr>
              <w:t>Số: 11/VBHN-BTC</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5537B98" w14:textId="07263FB4" w:rsidR="00000000" w:rsidRDefault="008B4C7F" w:rsidP="00F70CD3">
            <w:pPr>
              <w:jc w:val="center"/>
              <w:rPr>
                <w:rFonts w:ascii="Arial" w:hAnsi="Arial" w:cs="Arial"/>
                <w:b/>
                <w:bCs/>
                <w:sz w:val="20"/>
                <w:szCs w:val="20"/>
              </w:rPr>
            </w:pPr>
            <w:r w:rsidRPr="00F70CD3">
              <w:rPr>
                <w:rFonts w:ascii="Arial" w:hAnsi="Arial" w:cs="Arial"/>
                <w:b/>
                <w:bCs/>
                <w:sz w:val="20"/>
                <w:szCs w:val="20"/>
              </w:rPr>
              <w:t>XÁC THỰC VĂN BẢN HỢP NHẤT</w:t>
            </w:r>
          </w:p>
          <w:p w14:paraId="616684ED" w14:textId="35065C34" w:rsidR="00F70CD3" w:rsidRDefault="00F70CD3" w:rsidP="00F70CD3">
            <w:pPr>
              <w:jc w:val="center"/>
              <w:rPr>
                <w:rFonts w:ascii="Arial" w:hAnsi="Arial" w:cs="Arial"/>
                <w:sz w:val="20"/>
                <w:szCs w:val="20"/>
              </w:rPr>
            </w:pPr>
          </w:p>
          <w:p w14:paraId="500C0424" w14:textId="5BF74111" w:rsidR="00F70CD3" w:rsidRDefault="00F70CD3" w:rsidP="00F70CD3">
            <w:pPr>
              <w:jc w:val="center"/>
              <w:rPr>
                <w:rFonts w:ascii="Arial" w:hAnsi="Arial" w:cs="Arial"/>
                <w:i/>
                <w:iCs/>
                <w:sz w:val="20"/>
                <w:szCs w:val="20"/>
                <w:lang w:val="nl-NL"/>
              </w:rPr>
            </w:pPr>
            <w:r w:rsidRPr="00F70CD3">
              <w:rPr>
                <w:rFonts w:ascii="Arial" w:hAnsi="Arial" w:cs="Arial"/>
                <w:i/>
                <w:iCs/>
                <w:sz w:val="20"/>
                <w:szCs w:val="20"/>
                <w:lang w:val="nl-NL"/>
              </w:rPr>
              <w:t>Hà Nội, ngày 22 tháng 4 năm 2026</w:t>
            </w:r>
          </w:p>
          <w:p w14:paraId="37880543" w14:textId="77777777" w:rsidR="00F70CD3" w:rsidRPr="00F70CD3" w:rsidRDefault="00F70CD3" w:rsidP="00F70CD3">
            <w:pPr>
              <w:jc w:val="center"/>
              <w:rPr>
                <w:rFonts w:ascii="Arial" w:hAnsi="Arial" w:cs="Arial"/>
                <w:sz w:val="20"/>
                <w:szCs w:val="20"/>
              </w:rPr>
            </w:pPr>
          </w:p>
          <w:p w14:paraId="4EB95E3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KT. BỘ TRƯỞNG</w:t>
            </w:r>
            <w:r w:rsidRPr="00F70CD3">
              <w:rPr>
                <w:rFonts w:ascii="Arial" w:hAnsi="Arial" w:cs="Arial"/>
                <w:sz w:val="20"/>
                <w:szCs w:val="20"/>
              </w:rPr>
              <w:br/>
            </w:r>
            <w:r w:rsidRPr="00F70CD3">
              <w:rPr>
                <w:rFonts w:ascii="Arial" w:hAnsi="Arial" w:cs="Arial"/>
                <w:b/>
                <w:bCs/>
                <w:sz w:val="20"/>
                <w:szCs w:val="20"/>
              </w:rPr>
              <w:t>THỨ TRƯỞNG</w:t>
            </w:r>
            <w:r w:rsidRPr="00F70CD3">
              <w:rPr>
                <w:rFonts w:ascii="Arial" w:hAnsi="Arial" w:cs="Arial"/>
                <w:b/>
                <w:bCs/>
                <w:sz w:val="20"/>
                <w:szCs w:val="20"/>
              </w:rPr>
              <w:br/>
            </w:r>
            <w:r w:rsidRPr="00F70CD3">
              <w:rPr>
                <w:rFonts w:ascii="Arial" w:hAnsi="Arial" w:cs="Arial"/>
                <w:b/>
                <w:bCs/>
                <w:sz w:val="20"/>
                <w:szCs w:val="20"/>
              </w:rPr>
              <w:br/>
            </w:r>
            <w:r w:rsidRPr="00F70CD3">
              <w:rPr>
                <w:rFonts w:ascii="Arial" w:hAnsi="Arial" w:cs="Arial"/>
                <w:b/>
                <w:bCs/>
                <w:sz w:val="20"/>
                <w:szCs w:val="20"/>
              </w:rPr>
              <w:br/>
            </w:r>
            <w:r w:rsidRPr="00F70CD3">
              <w:rPr>
                <w:rFonts w:ascii="Arial" w:hAnsi="Arial" w:cs="Arial"/>
                <w:b/>
                <w:bCs/>
                <w:sz w:val="20"/>
                <w:szCs w:val="20"/>
              </w:rPr>
              <w:br/>
            </w:r>
            <w:r w:rsidRPr="00F70CD3">
              <w:rPr>
                <w:rFonts w:ascii="Arial" w:hAnsi="Arial" w:cs="Arial"/>
                <w:b/>
                <w:bCs/>
                <w:sz w:val="20"/>
                <w:szCs w:val="20"/>
              </w:rPr>
              <w:br/>
              <w:t>Nguyễn Đức Chi</w:t>
            </w:r>
          </w:p>
        </w:tc>
      </w:tr>
    </w:tbl>
    <w:p w14:paraId="659CA8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460BBA37" w14:textId="77777777" w:rsidR="00000000" w:rsidRPr="00F70CD3" w:rsidRDefault="008B4C7F" w:rsidP="00F70CD3">
      <w:pPr>
        <w:jc w:val="center"/>
        <w:rPr>
          <w:rFonts w:ascii="Arial" w:hAnsi="Arial" w:cs="Arial"/>
          <w:sz w:val="20"/>
          <w:szCs w:val="20"/>
        </w:rPr>
      </w:pPr>
      <w:bookmarkStart w:id="31" w:name="chuong_pl_1"/>
      <w:r w:rsidRPr="00F70CD3">
        <w:rPr>
          <w:rFonts w:ascii="Arial" w:hAnsi="Arial" w:cs="Arial"/>
          <w:b/>
          <w:bCs/>
          <w:sz w:val="20"/>
          <w:szCs w:val="20"/>
        </w:rPr>
        <w:t>Phụ lục I</w:t>
      </w:r>
      <w:bookmarkEnd w:id="31"/>
      <w:r w:rsidRPr="00F70CD3">
        <w:rPr>
          <w:rFonts w:ascii="Arial" w:hAnsi="Arial" w:cs="Arial"/>
          <w:sz w:val="20"/>
          <w:szCs w:val="20"/>
        </w:rPr>
        <w:fldChar w:fldCharType="begin"/>
      </w:r>
      <w:r w:rsidRPr="00F70CD3">
        <w:rPr>
          <w:rFonts w:ascii="Arial" w:hAnsi="Arial" w:cs="Arial"/>
          <w:sz w:val="20"/>
          <w:szCs w:val="20"/>
        </w:rPr>
        <w:instrText xml:space="preserve"> HYPERLINK \l "_ftn43" </w:instrText>
      </w:r>
      <w:r w:rsidRPr="00F70CD3">
        <w:rPr>
          <w:rFonts w:ascii="Arial" w:hAnsi="Arial" w:cs="Arial"/>
          <w:sz w:val="20"/>
          <w:szCs w:val="20"/>
        </w:rPr>
        <w:fldChar w:fldCharType="separate"/>
      </w:r>
      <w:r w:rsidRPr="00F70CD3">
        <w:rPr>
          <w:rFonts w:ascii="Arial" w:hAnsi="Arial" w:cs="Arial"/>
          <w:color w:val="0000FF"/>
          <w:sz w:val="20"/>
          <w:szCs w:val="20"/>
          <w:u w:val="single"/>
          <w:vertAlign w:val="superscript"/>
        </w:rPr>
        <w:t>[43]</w:t>
      </w:r>
      <w:r w:rsidRPr="00F70CD3">
        <w:rPr>
          <w:rFonts w:ascii="Arial" w:hAnsi="Arial" w:cs="Arial"/>
          <w:sz w:val="20"/>
          <w:szCs w:val="20"/>
        </w:rPr>
        <w:fldChar w:fldCharType="end"/>
      </w:r>
    </w:p>
    <w:p w14:paraId="4AF3B4AF" w14:textId="77777777" w:rsidR="00000000" w:rsidRPr="00F70CD3" w:rsidRDefault="008B4C7F" w:rsidP="00F70CD3">
      <w:pPr>
        <w:jc w:val="center"/>
        <w:rPr>
          <w:rFonts w:ascii="Arial" w:hAnsi="Arial" w:cs="Arial"/>
          <w:sz w:val="20"/>
          <w:szCs w:val="20"/>
        </w:rPr>
      </w:pPr>
      <w:bookmarkStart w:id="32" w:name="chuong_pl_1_name"/>
      <w:r w:rsidRPr="00F70CD3">
        <w:rPr>
          <w:rFonts w:ascii="Arial" w:hAnsi="Arial" w:cs="Arial"/>
          <w:b/>
          <w:bCs/>
          <w:sz w:val="20"/>
          <w:szCs w:val="20"/>
        </w:rPr>
        <w:t>BÁO CÁO ĐỊNH KỲ THÁNG CỦA SỞ GIAO DỊCH CHỨNG KHOÁN VIỆT NAM (S</w:t>
      </w:r>
      <w:r w:rsidRPr="00F70CD3">
        <w:rPr>
          <w:rFonts w:ascii="Arial" w:hAnsi="Arial" w:cs="Arial"/>
          <w:b/>
          <w:bCs/>
          <w:sz w:val="20"/>
          <w:szCs w:val="20"/>
        </w:rPr>
        <w:t>GDCKVN)</w:t>
      </w:r>
      <w:bookmarkEnd w:id="32"/>
      <w:r w:rsidRPr="00F70CD3">
        <w:rPr>
          <w:rFonts w:ascii="Arial" w:hAnsi="Arial" w:cs="Arial"/>
          <w:sz w:val="20"/>
          <w:szCs w:val="20"/>
        </w:rPr>
        <w:br/>
      </w:r>
      <w:r w:rsidRPr="00F70CD3">
        <w:rPr>
          <w:rFonts w:ascii="Arial" w:hAnsi="Arial" w:cs="Arial"/>
          <w:i/>
          <w:iCs/>
          <w:sz w:val="20"/>
          <w:szCs w:val="20"/>
        </w:rPr>
        <w:t>(Kèm theo Thông tư số 138/2025/TT-BTC ngày 30 tháng 12 năm 2025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00000" w:rsidRPr="00F70CD3" w14:paraId="57EB0A1B"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2677C3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SỞ GIAO DỊCH </w:t>
            </w:r>
            <w:r w:rsidRPr="00F70CD3">
              <w:rPr>
                <w:rFonts w:ascii="Arial" w:hAnsi="Arial" w:cs="Arial"/>
                <w:b/>
                <w:bCs/>
                <w:sz w:val="20"/>
                <w:szCs w:val="20"/>
              </w:rPr>
              <w:br/>
              <w:t>CHỨNG KHOÁN VIỆT NAM</w:t>
            </w:r>
            <w:r w:rsidRPr="00F70CD3">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714E6E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CỘNG HÒA XÃ HỘI CHỦ NGHĨA VIỆT NAM</w:t>
            </w:r>
            <w:r w:rsidRPr="00F70CD3">
              <w:rPr>
                <w:rFonts w:ascii="Arial" w:hAnsi="Arial" w:cs="Arial"/>
                <w:b/>
                <w:bCs/>
                <w:sz w:val="20"/>
                <w:szCs w:val="20"/>
              </w:rPr>
              <w:br/>
              <w:t xml:space="preserve">Độc lập - Tự do - Hạnh phúc </w:t>
            </w:r>
            <w:r w:rsidRPr="00F70CD3">
              <w:rPr>
                <w:rFonts w:ascii="Arial" w:hAnsi="Arial" w:cs="Arial"/>
                <w:b/>
                <w:bCs/>
                <w:sz w:val="20"/>
                <w:szCs w:val="20"/>
              </w:rPr>
              <w:br/>
              <w:t>---------------</w:t>
            </w:r>
          </w:p>
        </w:tc>
      </w:tr>
      <w:tr w:rsidR="00000000" w:rsidRPr="00F70CD3" w14:paraId="7EE510B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EEF84A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75C0C226" w14:textId="77777777" w:rsidR="00000000" w:rsidRPr="00F70CD3" w:rsidRDefault="008B4C7F" w:rsidP="00F70CD3">
            <w:pPr>
              <w:jc w:val="center"/>
              <w:rPr>
                <w:rFonts w:ascii="Arial" w:hAnsi="Arial" w:cs="Arial"/>
                <w:sz w:val="20"/>
                <w:szCs w:val="20"/>
              </w:rPr>
            </w:pPr>
            <w:r w:rsidRPr="00F70CD3">
              <w:rPr>
                <w:rFonts w:ascii="Arial" w:hAnsi="Arial" w:cs="Arial"/>
                <w:i/>
                <w:iCs/>
                <w:sz w:val="20"/>
                <w:szCs w:val="20"/>
              </w:rPr>
              <w:t>…, ngày… tháng… năm 20…</w:t>
            </w:r>
            <w:r w:rsidRPr="00F70CD3">
              <w:rPr>
                <w:rFonts w:ascii="Arial" w:hAnsi="Arial" w:cs="Arial"/>
                <w:i/>
                <w:iCs/>
                <w:sz w:val="20"/>
                <w:szCs w:val="20"/>
              </w:rPr>
              <w:t>.</w:t>
            </w:r>
          </w:p>
        </w:tc>
      </w:tr>
    </w:tbl>
    <w:p w14:paraId="34BFC98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3CA3E430"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1. Báo cáo đánh giá chung tình hình hoạt động nghiệp vụ của Sở giao dịch chứng khoán Việt Nam và công ty con</w:t>
      </w:r>
    </w:p>
    <w:p w14:paraId="7675E797"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xml:space="preserve">2. Về việc xây dựng văn bản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1"/>
        <w:gridCol w:w="1817"/>
        <w:gridCol w:w="1818"/>
        <w:gridCol w:w="1764"/>
      </w:tblGrid>
      <w:tr w:rsidR="00000000" w:rsidRPr="00F70CD3" w14:paraId="4959208D" w14:textId="77777777">
        <w:tc>
          <w:tcPr>
            <w:tcW w:w="36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4428A1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Phân loại theo hoạt động</w:t>
            </w:r>
          </w:p>
        </w:tc>
        <w:tc>
          <w:tcPr>
            <w:tcW w:w="168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B9308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Ban hành mới</w:t>
            </w:r>
          </w:p>
        </w:tc>
        <w:tc>
          <w:tcPr>
            <w:tcW w:w="168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88B65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Sửa đổi, bổ sung</w:t>
            </w:r>
          </w:p>
        </w:tc>
        <w:tc>
          <w:tcPr>
            <w:tcW w:w="163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C8F48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Hủy bỏ</w:t>
            </w:r>
          </w:p>
        </w:tc>
      </w:tr>
      <w:tr w:rsidR="00000000" w:rsidRPr="00F70CD3" w14:paraId="40B4C170"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42AE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34A49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9B7B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E8D80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r>
      <w:tr w:rsidR="00000000" w:rsidRPr="00F70CD3" w14:paraId="109F3A17"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6DBC4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Quản lý thành viên</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DDD54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4BCFA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69D86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60BB343"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7843C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Quản lý giao dị</w:t>
            </w:r>
            <w:r w:rsidRPr="00F70CD3">
              <w:rPr>
                <w:rFonts w:ascii="Arial" w:hAnsi="Arial" w:cs="Arial"/>
                <w:color w:val="000000"/>
                <w:sz w:val="20"/>
                <w:szCs w:val="20"/>
              </w:rPr>
              <w:t>ch</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FFB0C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2ECDF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A146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5CFCA61"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E8B3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Thẩm định và quản lý niêm yết</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4C94B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F1509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ACDE0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F35EA09"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F93B87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Đấu giá, đấu thầu</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1977A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108F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6F12E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C17CA98"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26030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Giám sát giao dịch</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2A4D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DD730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91D7F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3E46172"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C400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Kiểm soát nội bộ</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4EACC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4722B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0C7B5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806BD9F"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B7B05A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Công bố thông tin</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952D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0E434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38685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3FD9C52"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5A560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7672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1041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A3E7B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1240C51" w14:textId="77777777">
        <w:tblPrEx>
          <w:tblBorders>
            <w:top w:val="none" w:sz="0" w:space="0" w:color="auto"/>
            <w:bottom w:val="none" w:sz="0" w:space="0" w:color="auto"/>
            <w:insideH w:val="none" w:sz="0" w:space="0" w:color="auto"/>
            <w:insideV w:val="none" w:sz="0" w:space="0" w:color="auto"/>
          </w:tblBorders>
        </w:tblPrEx>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62AFC9"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FE7C1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ECA3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52EB9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4EF955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cụ thể nội dung phân loại các văn bản do SGDCKVN ban hành theo t</w:t>
      </w:r>
      <w:r w:rsidRPr="00F70CD3">
        <w:rPr>
          <w:rFonts w:ascii="Arial" w:hAnsi="Arial" w:cs="Arial"/>
          <w:color w:val="000000"/>
          <w:sz w:val="20"/>
          <w:szCs w:val="20"/>
        </w:rPr>
        <w:t>hẩm quyền (phân loại này có thể thay đổi theo các nội dung nghiệp vụ của SGDCKVN và công ty con)</w:t>
      </w:r>
    </w:p>
    <w:p w14:paraId="4E5E1D5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2: thể hiện số lượng văn bản do SGDCKVN đã ban hành mới trong kỳ báo cáo </w:t>
      </w:r>
    </w:p>
    <w:p w14:paraId="0B97D04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3: thể hiện số lượng văn bản do SGDCKVN đã sửa đổi, bổ sung trong kỳ báo cáo </w:t>
      </w:r>
    </w:p>
    <w:p w14:paraId="5A1EB09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số lượng văn bản do SGDCKVN đã hủy bỏ trong kỳ báo cáo.</w:t>
      </w:r>
    </w:p>
    <w:p w14:paraId="6669D83D"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3. Quản lý, giám sát thành viên</w:t>
      </w:r>
    </w:p>
    <w:p w14:paraId="05998344"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3.1. Xử lý hồ sơ đăng ký, hủy bỏ tư cách, đình chỉ giao dịch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72"/>
        <w:gridCol w:w="937"/>
        <w:gridCol w:w="662"/>
        <w:gridCol w:w="779"/>
        <w:gridCol w:w="857"/>
        <w:gridCol w:w="871"/>
        <w:gridCol w:w="922"/>
        <w:gridCol w:w="917"/>
        <w:gridCol w:w="813"/>
        <w:gridCol w:w="938"/>
        <w:gridCol w:w="572"/>
      </w:tblGrid>
      <w:tr w:rsidR="00000000" w:rsidRPr="00F70CD3" w14:paraId="5A2099CC" w14:textId="77777777">
        <w:tc>
          <w:tcPr>
            <w:tcW w:w="11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D78C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Thành viên</w:t>
            </w:r>
          </w:p>
        </w:tc>
        <w:tc>
          <w:tcPr>
            <w:tcW w:w="97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1F698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 trước</w:t>
            </w:r>
          </w:p>
        </w:tc>
        <w:tc>
          <w:tcPr>
            <w:tcW w:w="67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FFDA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hồ </w:t>
            </w:r>
            <w:r w:rsidRPr="00F70CD3">
              <w:rPr>
                <w:rFonts w:ascii="Arial" w:hAnsi="Arial" w:cs="Arial"/>
                <w:b/>
                <w:bCs/>
                <w:color w:val="000000"/>
                <w:sz w:val="20"/>
                <w:szCs w:val="20"/>
              </w:rPr>
              <w:t>sơ đăng ký thành viên</w:t>
            </w:r>
          </w:p>
        </w:tc>
        <w:tc>
          <w:tcPr>
            <w:tcW w:w="80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24CC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hủy bỏ tư cách thành viên</w:t>
            </w:r>
          </w:p>
        </w:tc>
        <w:tc>
          <w:tcPr>
            <w:tcW w:w="8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7493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đình chỉ giao dịch thành viên</w:t>
            </w:r>
          </w:p>
        </w:tc>
        <w:tc>
          <w:tcPr>
            <w:tcW w:w="90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109F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đăng ký thành viên đã giải quyết</w:t>
            </w:r>
          </w:p>
        </w:tc>
        <w:tc>
          <w:tcPr>
            <w:tcW w:w="95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9198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hủy bỏ tư cách thành viên đã giải quyết</w:t>
            </w:r>
          </w:p>
        </w:tc>
        <w:tc>
          <w:tcPr>
            <w:tcW w:w="95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5627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đình chỉ giao dịch thành viên đã gi</w:t>
            </w:r>
            <w:r w:rsidRPr="00F70CD3">
              <w:rPr>
                <w:rFonts w:ascii="Arial" w:hAnsi="Arial" w:cs="Arial"/>
                <w:b/>
                <w:bCs/>
                <w:color w:val="000000"/>
                <w:sz w:val="20"/>
                <w:szCs w:val="20"/>
              </w:rPr>
              <w:t>ải quyết</w:t>
            </w:r>
          </w:p>
        </w:tc>
        <w:tc>
          <w:tcPr>
            <w:tcW w:w="83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ED32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Số hồ sơ giải quyết quá hạn </w:t>
            </w:r>
          </w:p>
        </w:tc>
        <w:tc>
          <w:tcPr>
            <w:tcW w:w="9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694C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c>
          <w:tcPr>
            <w:tcW w:w="57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F6261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5B878C61"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9059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873E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457E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C84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402F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27E2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F198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42B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3D8E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5E2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10</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C494A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11</w:t>
            </w:r>
          </w:p>
        </w:tc>
      </w:tr>
      <w:tr w:rsidR="00000000" w:rsidRPr="00F70CD3" w14:paraId="0235D343"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14A8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Thành viên giao dịch</w:t>
            </w:r>
          </w:p>
        </w:tc>
        <w:tc>
          <w:tcPr>
            <w:tcW w:w="97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358026"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8220ED"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35E5E3"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C0FB5F"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785769"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BE2033"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E6223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BA673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16E31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133DC7"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r>
      <w:tr w:rsidR="00000000" w:rsidRPr="00F70CD3" w14:paraId="343B947C"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66E4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Thị trường niêm yết, đăng ký giao dịch</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F0A74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F373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56D8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7B14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7E2F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A8A6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C4A2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50DC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FAA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2A6A4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1258F4D"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C347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Thị trường chứng khoán phái sinh</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355D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DC7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A062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B43A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F926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00B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3D95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4E71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268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7CD5D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00C5E7C"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734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Thị trường công cụ nợ</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B135F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F875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76D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BDB2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2B81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E07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95B4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F8E0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9921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756E1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AEDE796"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1B2DB"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Thành viên giao dịch đặc biệt</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87666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07E5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CCD2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6B49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C09B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E403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1A25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DDE3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1B7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FC379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31264BF"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A3AC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Thị trường chứng khoán phái sinh</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0D197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5CC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AC3E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9E4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3116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F7E2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6661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68F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1002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80BE5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2A0AF3B"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FD11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Thị trường công cụ nợ</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F675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403B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FD84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8F03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522D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63A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009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C736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382B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6A99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D88C507" w14:textId="77777777">
        <w:tblPrEx>
          <w:tblBorders>
            <w:top w:val="none" w:sz="0" w:space="0" w:color="auto"/>
            <w:bottom w:val="none" w:sz="0" w:space="0" w:color="auto"/>
            <w:insideH w:val="none" w:sz="0" w:space="0" w:color="auto"/>
            <w:insideV w:val="none" w:sz="0" w:space="0" w:color="auto"/>
          </w:tblBorders>
        </w:tblPrEx>
        <w:tc>
          <w:tcPr>
            <w:tcW w:w="111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F4DDC"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số</w:t>
            </w:r>
          </w:p>
        </w:tc>
        <w:tc>
          <w:tcPr>
            <w:tcW w:w="9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0AF2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7C7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01AA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BB8D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FA63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9559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55D1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22AE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3D18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0B09E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32FB880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t</w:t>
      </w:r>
      <w:r w:rsidRPr="00F70CD3">
        <w:rPr>
          <w:rFonts w:ascii="Arial" w:hAnsi="Arial" w:cs="Arial"/>
          <w:color w:val="000000"/>
          <w:sz w:val="20"/>
          <w:szCs w:val="20"/>
        </w:rPr>
        <w:t>hành viên giao dịch và thành viên giao dịch đặc biệt trên các thị trường</w:t>
      </w:r>
    </w:p>
    <w:p w14:paraId="769DDFA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hồ sơ đăng ký, hủy bỏ tư cách, đình chỉ giao dịch của thành viên SGDCKVN đã nhận đầy đủ và hợp lệ nhưng chưa giải quyết xong trong kỳ báo cáo trước</w:t>
      </w:r>
    </w:p>
    <w:p w14:paraId="219956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3: thể </w:t>
      </w:r>
      <w:r w:rsidRPr="00F70CD3">
        <w:rPr>
          <w:rFonts w:ascii="Arial" w:hAnsi="Arial" w:cs="Arial"/>
          <w:color w:val="000000"/>
          <w:sz w:val="20"/>
          <w:szCs w:val="20"/>
        </w:rPr>
        <w:t>hiện tổng số hồ đăng ký thành viên SGDCKVN đã nhận đầy đủ và hợp lệ theo quy định để xử lý trong kỳ báo cáo</w:t>
      </w:r>
    </w:p>
    <w:p w14:paraId="1295176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hồ sơ hủy bỏ tư cách thành viên SGDCKVN đã nhận đầy đủ và hợp lệ theo quy định để xử lý trong kỳ báo cáo</w:t>
      </w:r>
    </w:p>
    <w:p w14:paraId="7CB047D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tổn</w:t>
      </w:r>
      <w:r w:rsidRPr="00F70CD3">
        <w:rPr>
          <w:rFonts w:ascii="Arial" w:hAnsi="Arial" w:cs="Arial"/>
          <w:color w:val="000000"/>
          <w:sz w:val="20"/>
          <w:szCs w:val="20"/>
        </w:rPr>
        <w:t>g số hồ sơ đình chỉ hoạt động giao dịch của thành viên SGDCKVN đã nhận đầy đủ và hợp lệ trong kỳ báo cáo</w:t>
      </w:r>
    </w:p>
    <w:p w14:paraId="11C04F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6: thể hiện tổng số hồ sơ đăng ký thành viên SGDCKVN đã giải quyết xong trong kỳ báo cáo </w:t>
      </w:r>
    </w:p>
    <w:p w14:paraId="19B0361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7: thể hiện tổng số hồ sơ hủy bỏ tư cách thành viên g</w:t>
      </w:r>
      <w:r w:rsidRPr="00F70CD3">
        <w:rPr>
          <w:rFonts w:ascii="Arial" w:hAnsi="Arial" w:cs="Arial"/>
          <w:color w:val="000000"/>
          <w:sz w:val="20"/>
          <w:szCs w:val="20"/>
        </w:rPr>
        <w:t xml:space="preserve">iao dịch SGDCKVN đã giải quyết xong trong kỳ báo cáo </w:t>
      </w:r>
    </w:p>
    <w:p w14:paraId="1817CB6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8: thể hiện tổng số hồ sơ đình chỉ giao dịch thành viên SGDCKVN đã giải quyết xong trong kỳ báo cáo</w:t>
      </w:r>
    </w:p>
    <w:p w14:paraId="63E2E6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9: thể hiện số hồ sơ đã giải quyết quá hạn </w:t>
      </w:r>
    </w:p>
    <w:p w14:paraId="12C4571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10: thể hiện tổng số hồ sơ đăng ký, hủy bỏ tư </w:t>
      </w:r>
      <w:r w:rsidRPr="00F70CD3">
        <w:rPr>
          <w:rFonts w:ascii="Arial" w:hAnsi="Arial" w:cs="Arial"/>
          <w:color w:val="000000"/>
          <w:sz w:val="20"/>
          <w:szCs w:val="20"/>
        </w:rPr>
        <w:t>cách, đình chỉ giao dịch của thành viên SGDCKVN đã nhận đầy đủ và hợp lệ nhưng chưa giải quyết xong trong kỳ báo cáo = số hồ sơ chưa giải quyết xong của kỳ trước chuyển sang + số hồ sơ phát sinh trong kỳ báo cáo - số hồ sơ đã giải quyết trong kỳ báo cáo.</w:t>
      </w:r>
    </w:p>
    <w:p w14:paraId="114D1B3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3</w:t>
      </w:r>
      <w:r w:rsidRPr="00F70CD3">
        <w:rPr>
          <w:rFonts w:ascii="Arial" w:hAnsi="Arial" w:cs="Arial"/>
          <w:b/>
          <w:bCs/>
          <w:color w:val="000000"/>
          <w:sz w:val="20"/>
          <w:szCs w:val="20"/>
        </w:rPr>
        <w:t>.2. Xử lý hồ sơ vi phạm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33"/>
        <w:gridCol w:w="954"/>
        <w:gridCol w:w="954"/>
        <w:gridCol w:w="964"/>
        <w:gridCol w:w="1005"/>
        <w:gridCol w:w="1004"/>
        <w:gridCol w:w="1004"/>
        <w:gridCol w:w="1004"/>
        <w:gridCol w:w="718"/>
      </w:tblGrid>
      <w:tr w:rsidR="00000000" w:rsidRPr="00F70CD3" w14:paraId="1BC331A1" w14:textId="77777777">
        <w:tc>
          <w:tcPr>
            <w:tcW w:w="171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ADAD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94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B12B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trong kỳ báo cáo</w:t>
            </w:r>
          </w:p>
        </w:tc>
        <w:tc>
          <w:tcPr>
            <w:tcW w:w="94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B07A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có dấu hiệu vi phạm phát hiện trong kỳ báo cáo</w:t>
            </w:r>
          </w:p>
        </w:tc>
        <w:tc>
          <w:tcPr>
            <w:tcW w:w="95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1321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kết thúc theo dõi/xử lý tại SGDCK Việt Nam</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C4EF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xử lý theo thẩm qu</w:t>
            </w:r>
            <w:r w:rsidRPr="00F70CD3">
              <w:rPr>
                <w:rFonts w:ascii="Arial" w:hAnsi="Arial" w:cs="Arial"/>
                <w:b/>
                <w:bCs/>
                <w:color w:val="000000"/>
                <w:sz w:val="20"/>
                <w:szCs w:val="20"/>
              </w:rPr>
              <w:t>yền của SGDCK Việt Nam</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E17B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báo cáo UBCK</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FE9D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giải quyết quá hạn </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9F52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trong kỳ báo cáo</w:t>
            </w:r>
          </w:p>
        </w:tc>
        <w:tc>
          <w:tcPr>
            <w:tcW w:w="70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FC20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622C2B8E"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A53B1F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DF78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0D2EF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D0767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5D121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8CC8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F24BB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4FECA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65A2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r>
      <w:tr w:rsidR="00000000" w:rsidRPr="00F70CD3" w14:paraId="7BF7620B"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8FCDB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Vi phạm chế độ công bố thông tin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D2B06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C5521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EB999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712B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8B68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2F3E3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7328B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EA3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1E41529"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7938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Vi phạm chế độ báo cáo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7E63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B894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2D83E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29E5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5521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EF737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2C75A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ADCC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762380C"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0C841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quy định về giao dịch chứng khoán</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3410B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7121D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2B9F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90EC0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BB759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9A689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AC0B3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69E4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26F8E6C"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E0CF7A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quy định về hạ tầng công nghệ thông tin</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6A7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D2CD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1FC8F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6D2A3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FA01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12FD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A1E0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0FBF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B953B84"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B78E9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E60A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1B79D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1E42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E4BD0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34AE4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0DBE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64E5E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56B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C2EA1AC"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718F897"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0597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86009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D0F61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7CF5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D92A2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3335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A390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8C8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73FCF84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nội dung vi phạm</w:t>
      </w:r>
    </w:p>
    <w:p w14:paraId="4ACECAB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vụ việc SGDCKV</w:t>
      </w:r>
      <w:r w:rsidRPr="00F70CD3">
        <w:rPr>
          <w:rFonts w:ascii="Arial" w:hAnsi="Arial" w:cs="Arial"/>
          <w:color w:val="000000"/>
          <w:sz w:val="20"/>
          <w:szCs w:val="20"/>
        </w:rPr>
        <w:t>N đã nhận đầy đủ và hợp lệ nhưng chưa giải quyết xong trong kỳ báo cáo trước</w:t>
      </w:r>
    </w:p>
    <w:p w14:paraId="7A43840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số vụ việc có dấu hiệu vi phạm SGDCKVN phát hiện trong kỳ báo cáo</w:t>
      </w:r>
    </w:p>
    <w:p w14:paraId="0B2DE20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số vụ việc có dấu hiệu vi phạm SGDCKVN phát hiện nhưng chưa đến mức xử lý vi phạm</w:t>
      </w:r>
      <w:r w:rsidRPr="00F70CD3">
        <w:rPr>
          <w:rFonts w:ascii="Arial" w:hAnsi="Arial" w:cs="Arial"/>
          <w:color w:val="000000"/>
          <w:sz w:val="20"/>
          <w:szCs w:val="20"/>
        </w:rPr>
        <w:t>.</w:t>
      </w:r>
    </w:p>
    <w:p w14:paraId="7A460C5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tổng số vụ việc SGDCKVN đã xử lý theo thẩm quyền của SGDCKVN trong kỳ báo cáo</w:t>
      </w:r>
    </w:p>
    <w:p w14:paraId="6C53B2C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vụ việc SGDCKVN đã báo cáo UBCKNN</w:t>
      </w:r>
    </w:p>
    <w:p w14:paraId="61FF5CF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7: thể hiện tổng số vụ việc SGDCKVN giải quyết bị quá hạn</w:t>
      </w:r>
    </w:p>
    <w:p w14:paraId="1C9EE2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8: thể hiện tổng số vụ việc SGDCKVN </w:t>
      </w:r>
      <w:r w:rsidRPr="00F70CD3">
        <w:rPr>
          <w:rFonts w:ascii="Arial" w:hAnsi="Arial" w:cs="Arial"/>
          <w:color w:val="000000"/>
          <w:sz w:val="20"/>
          <w:szCs w:val="20"/>
        </w:rPr>
        <w:t>đã nhận đầy đủ và hợp lệ nhưng chưa giải quyết xong trong kỳ báo cáo = số vụ việc chưa giải quyết xong của kỳ trước chuyển sang + số vụ việc phát sinh trong kỳ báo cáo - số vụ việc đã giải quyết trong kỳ báo cáo</w:t>
      </w:r>
    </w:p>
    <w:p w14:paraId="16612FE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9: giải thích rõ vi phạm/vụ việc (nếu cầ</w:t>
      </w:r>
      <w:r w:rsidRPr="00F70CD3">
        <w:rPr>
          <w:rFonts w:ascii="Arial" w:hAnsi="Arial" w:cs="Arial"/>
          <w:color w:val="000000"/>
          <w:sz w:val="20"/>
          <w:szCs w:val="20"/>
        </w:rPr>
        <w:t>n thiết).</w:t>
      </w:r>
    </w:p>
    <w:p w14:paraId="2976EB76"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4. Quản lý niêm yết, đăng ký giao dịch</w:t>
      </w:r>
    </w:p>
    <w:p w14:paraId="5233D91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4.1. Xử lý hồ sơ chấp thuận, hủy bỏ chứng khoán niêm yết/đăng ký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07"/>
        <w:gridCol w:w="1226"/>
        <w:gridCol w:w="1303"/>
        <w:gridCol w:w="1264"/>
        <w:gridCol w:w="1178"/>
        <w:gridCol w:w="1338"/>
        <w:gridCol w:w="824"/>
      </w:tblGrid>
      <w:tr w:rsidR="00000000" w:rsidRPr="00F70CD3" w14:paraId="565A2AAE" w14:textId="77777777">
        <w:tc>
          <w:tcPr>
            <w:tcW w:w="211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C55A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117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0E724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 trước</w:t>
            </w:r>
          </w:p>
        </w:tc>
        <w:tc>
          <w:tcPr>
            <w:tcW w:w="124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4129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nhận/phát hiện trong kỳ báo cáo</w:t>
            </w:r>
          </w:p>
        </w:tc>
        <w:tc>
          <w:tcPr>
            <w:tcW w:w="120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A3F8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giải</w:t>
            </w:r>
            <w:r w:rsidRPr="00F70CD3">
              <w:rPr>
                <w:rFonts w:ascii="Arial" w:hAnsi="Arial" w:cs="Arial"/>
                <w:b/>
                <w:bCs/>
                <w:color w:val="000000"/>
                <w:sz w:val="20"/>
                <w:szCs w:val="20"/>
              </w:rPr>
              <w:t xml:space="preserve"> quyết trong kỳ báo cáo</w:t>
            </w:r>
          </w:p>
        </w:tc>
        <w:tc>
          <w:tcPr>
            <w:tcW w:w="112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36CD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Số hồ sơ giải quyết quá hạn </w:t>
            </w:r>
          </w:p>
        </w:tc>
        <w:tc>
          <w:tcPr>
            <w:tcW w:w="127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25AC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c>
          <w:tcPr>
            <w:tcW w:w="78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42524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6518E7BC"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242F5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3956E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C6BEA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8C8FB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330B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2165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3CEB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3CD3D9B7"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7F0512"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F23A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CDBF4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2F9F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FC09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026B9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E68D9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746BCFB"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5409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cổ phiếu lần đầu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0B289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2129B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4AD4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D8A12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ABCED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2BED9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B7ED220"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CCBE1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Thay đổi niêm yết cổ phiếu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A4D76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E7CD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CF0D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3F6A6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E169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983D9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1C72B46"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4FBF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niêm yết cổ phiếu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618D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7C36F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547DE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70377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0D4B9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1AAF6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1756863"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D413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CCQ ETF lần đầu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F114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B883D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A6E1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1ADC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8880C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C0E09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D25F212"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325BC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Thay đổi niêm yết CCQ ETF</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F7DBE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BB008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0F56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815B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AE67B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CD619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22ECC31"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C44BA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niêm yết CCQ ETF</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97C2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256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87BFE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DA728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69D02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628FA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5008455"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5C66A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CW lần đầu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DB732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DC9DF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A5ED6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91FB0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5867F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98D3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3F8C778"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FE175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Thay đổi niêm yết CW</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774A5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6BBBB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0CC8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83F79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BE6C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6E0B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822AD67"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A09168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niêm yết CW</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B2A51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735D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D53B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45659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5800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094E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B2EDC19"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6328B4"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1D44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DABF4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E9685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542E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819E2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9C6DD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0CF51FF"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FBE82C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lần</w:t>
            </w:r>
            <w:r w:rsidRPr="00F70CD3">
              <w:rPr>
                <w:rFonts w:ascii="Arial" w:hAnsi="Arial" w:cs="Arial"/>
                <w:color w:val="000000"/>
                <w:sz w:val="20"/>
                <w:szCs w:val="20"/>
              </w:rPr>
              <w:t xml:space="preserve"> đầu cổ phiếu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AAC72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A7275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9D1E5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A161A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2CBF3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AFFED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44E8D8C"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8974B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Thay đổi niêm yết cổ phiếu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4F322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42BE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91574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CD759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24E9F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2F6B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2DF1664"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98F6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niêm yết cổ phiếu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2306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BFBFF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3458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21AA3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8C81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489DE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0EAB1D0"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6AC1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ĐKGD lần đầu</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9CE6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50F4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B986F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7B98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8EDB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931D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0D28E65"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B453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Thay đổi ĐKGD</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00A8A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5226A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A243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0301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68D9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70073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12B8EDE"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AD8D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ĐKGD</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14E6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C8773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91BA4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A39B4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88745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E50C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4E56E0C"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14BBE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sản phẩm CKPS</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7984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D47F3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206E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2D3D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94B87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7587B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F333970"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0BBA87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bỏ sản phẩm CKPS</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3B8CF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9CADF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CB8D5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F91E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032A2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74C19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B286DFB" w14:textId="77777777">
        <w:tblPrEx>
          <w:tblBorders>
            <w:top w:val="none" w:sz="0" w:space="0" w:color="auto"/>
            <w:bottom w:val="none" w:sz="0" w:space="0" w:color="auto"/>
            <w:insideH w:val="none" w:sz="0" w:space="0" w:color="auto"/>
            <w:insideV w:val="none" w:sz="0" w:space="0" w:color="auto"/>
          </w:tblBorders>
        </w:tblPrEx>
        <w:tc>
          <w:tcPr>
            <w:tcW w:w="21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2F3C0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w:t>
            </w:r>
            <w:r w:rsidRPr="00F70CD3">
              <w:rPr>
                <w:rFonts w:ascii="Arial" w:hAnsi="Arial" w:cs="Arial"/>
                <w:b/>
                <w:bCs/>
                <w:color w:val="000000"/>
                <w:sz w:val="20"/>
                <w:szCs w:val="20"/>
              </w:rPr>
              <w:t>g cộng</w:t>
            </w:r>
          </w:p>
        </w:tc>
        <w:tc>
          <w:tcPr>
            <w:tcW w:w="11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1EB72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6622F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596ED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FD54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A2163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3A35A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490FFFC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nội dung xử lý</w:t>
      </w:r>
    </w:p>
    <w:p w14:paraId="05D3C3E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hồ sơ SGDCK đã nhận đầy đủ và hợp lệ nhưng chưa giải quyết xong trong kỳ báo cáo trước</w:t>
      </w:r>
    </w:p>
    <w:p w14:paraId="280FCD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tổng số hồ sơ niêm yết/đăng ký giao dịch SGDCK đã nhận đầy đủ và hợp lệ theo q</w:t>
      </w:r>
      <w:r w:rsidRPr="00F70CD3">
        <w:rPr>
          <w:rFonts w:ascii="Arial" w:hAnsi="Arial" w:cs="Arial"/>
          <w:color w:val="000000"/>
          <w:sz w:val="20"/>
          <w:szCs w:val="20"/>
        </w:rPr>
        <w:t>uy định để xử lý trong kỳ báo cáo</w:t>
      </w:r>
    </w:p>
    <w:p w14:paraId="01443FB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hồ sơ niêm yết/đăng ký giao dịch SGDCK đã giải quyết xong trong kỳ báo cáo</w:t>
      </w:r>
    </w:p>
    <w:p w14:paraId="324D3E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5: thể hiện số hồ sơ đã giải quyết quá hạn </w:t>
      </w:r>
    </w:p>
    <w:p w14:paraId="58647B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hồ sơ SGDCK đã nhận đầy đủ và hợp lệ nhưng chưa giả</w:t>
      </w:r>
      <w:r w:rsidRPr="00F70CD3">
        <w:rPr>
          <w:rFonts w:ascii="Arial" w:hAnsi="Arial" w:cs="Arial"/>
          <w:color w:val="000000"/>
          <w:sz w:val="20"/>
          <w:szCs w:val="20"/>
        </w:rPr>
        <w:t>i quyết xong trong kỳ báo cáo = số hồ sơ chưa giải quyết xong của kỳ trước chuyển sang + số hồ sơ phát sinh trong kỳ báo cáo - số hồ sơ đã giải quyết trong kỳ báo cáo.</w:t>
      </w:r>
    </w:p>
    <w:p w14:paraId="21F0A2D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4.2. Xử lý vi phạm tổ chức niêm yết, đăng ký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95"/>
        <w:gridCol w:w="1044"/>
        <w:gridCol w:w="1033"/>
        <w:gridCol w:w="982"/>
        <w:gridCol w:w="907"/>
        <w:gridCol w:w="967"/>
        <w:gridCol w:w="866"/>
        <w:gridCol w:w="986"/>
        <w:gridCol w:w="660"/>
      </w:tblGrid>
      <w:tr w:rsidR="00000000" w:rsidRPr="00F70CD3" w14:paraId="35512326" w14:textId="77777777">
        <w:tc>
          <w:tcPr>
            <w:tcW w:w="182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2FFB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100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382C5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w:t>
            </w:r>
            <w:r w:rsidRPr="00F70CD3">
              <w:rPr>
                <w:rFonts w:ascii="Arial" w:hAnsi="Arial" w:cs="Arial"/>
                <w:b/>
                <w:bCs/>
                <w:color w:val="000000"/>
                <w:sz w:val="20"/>
                <w:szCs w:val="20"/>
              </w:rPr>
              <w:t>ết xong trong kỳ báo cáo trước</w:t>
            </w:r>
          </w:p>
        </w:tc>
        <w:tc>
          <w:tcPr>
            <w:tcW w:w="99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0A46A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có dấu hiệu vi phạm đã phát hiện trong kỳ báo cáo</w:t>
            </w:r>
          </w:p>
        </w:tc>
        <w:tc>
          <w:tcPr>
            <w:tcW w:w="94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44180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kết thúc theo dõi/xử lý tại SGDCK</w:t>
            </w:r>
          </w:p>
        </w:tc>
        <w:tc>
          <w:tcPr>
            <w:tcW w:w="87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59BAD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xử lý theo thẩm quyền của SGDCK</w:t>
            </w:r>
          </w:p>
        </w:tc>
        <w:tc>
          <w:tcPr>
            <w:tcW w:w="93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61100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báo cáo UBCK</w:t>
            </w:r>
          </w:p>
        </w:tc>
        <w:tc>
          <w:tcPr>
            <w:tcW w:w="8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B10BF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giải quyết quá hạn</w:t>
            </w:r>
            <w:r w:rsidRPr="00F70CD3">
              <w:rPr>
                <w:rFonts w:ascii="Arial" w:hAnsi="Arial" w:cs="Arial"/>
                <w:b/>
                <w:bCs/>
                <w:color w:val="000000"/>
                <w:sz w:val="20"/>
                <w:szCs w:val="20"/>
              </w:rPr>
              <w:t xml:space="preserve"> </w:t>
            </w:r>
          </w:p>
        </w:tc>
        <w:tc>
          <w:tcPr>
            <w:tcW w:w="9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244B9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trong kỳ báo cáo</w:t>
            </w:r>
          </w:p>
        </w:tc>
        <w:tc>
          <w:tcPr>
            <w:tcW w:w="63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7478F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4D0002AB"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BE41F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F5A6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0BF86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459F0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F1881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FE799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8BD90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125B8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4D3B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r>
      <w:tr w:rsidR="00000000" w:rsidRPr="00F70CD3" w14:paraId="21388C19"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7331F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51098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E670D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8456F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0991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1A36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A638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D7543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C60EF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01AB085"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1634C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báo cáo</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73598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3D656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6916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89BD6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32DC3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365F9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FD87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55228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8C4F326"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AF2B49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công bố thông tin</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05AE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00D18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730AA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6C5DA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5146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0B7CB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BD347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921F3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77056DC"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B0D50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Giao dịch cổ phiếu quỹ</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E9D1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15FDE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BB47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AB963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AE80C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8EAF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EDBD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81038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40541DF"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C11E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B9E4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75D66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AFB40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9AD66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20D19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1463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8CA7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BCD3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4C4B594"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BCCC7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w:t>
            </w:r>
            <w:r w:rsidRPr="00F70CD3">
              <w:rPr>
                <w:rFonts w:ascii="Arial" w:hAnsi="Arial" w:cs="Arial"/>
                <w:b/>
                <w:bCs/>
                <w:color w:val="000000"/>
                <w:sz w:val="20"/>
                <w:szCs w:val="20"/>
              </w:rPr>
              <w:t>KHN</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FDFEB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21F04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0B8B0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E0ED4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FB61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DB72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B4917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3DED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FE904C0"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76C11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Chế độ báo cáo </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DB40E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56208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29EA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13313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53C7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22D02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97C25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06F4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0CDAA9B"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9683C2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công bố thông tin</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D7739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7930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3E133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75309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D6602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34B58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25D13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D71F0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1F6B070"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16C11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Giao dịch cổ phiếu quỹ</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FA85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EC836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7B115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56071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5B8D5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4A507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FCF9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F8FC5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AE115BD"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FDB900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323AF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0D9D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5F398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2F7CB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D120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CE02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3544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9B1E2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3149295"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0BBD63"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0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6D74F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2D77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5FC3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D9FD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E3D4B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642A6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BB74A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761BC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274850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loại vi phạm</w:t>
      </w:r>
    </w:p>
    <w:p w14:paraId="1C46CC5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vụ việc ch</w:t>
      </w:r>
      <w:r w:rsidRPr="00F70CD3">
        <w:rPr>
          <w:rFonts w:ascii="Arial" w:hAnsi="Arial" w:cs="Arial"/>
          <w:color w:val="000000"/>
          <w:sz w:val="20"/>
          <w:szCs w:val="20"/>
        </w:rPr>
        <w:t>ưa giải quyết xong trong kỳ báo cáo trước</w:t>
      </w:r>
    </w:p>
    <w:p w14:paraId="631A42B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số vụ việc có dấu hiệu vi phạm SGDCK phát hiện trong kỳ báo cáo</w:t>
      </w:r>
    </w:p>
    <w:p w14:paraId="017ED5F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số vụ việc có dấu hiệu vi phạm SGDCK phát hiện nhưng chưa đến mức xử lý vi phạm</w:t>
      </w:r>
    </w:p>
    <w:p w14:paraId="79E2B93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5: thể hiện tổng số vụ việc SGDCK </w:t>
      </w:r>
      <w:r w:rsidRPr="00F70CD3">
        <w:rPr>
          <w:rFonts w:ascii="Arial" w:hAnsi="Arial" w:cs="Arial"/>
          <w:color w:val="000000"/>
          <w:sz w:val="20"/>
          <w:szCs w:val="20"/>
        </w:rPr>
        <w:t>đã xử lý theo thẩm quyền của SGDCK trong kỳ báo cáo</w:t>
      </w:r>
    </w:p>
    <w:p w14:paraId="09E79EE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vụ việc SGDCK đã báo cáo UBCKNN</w:t>
      </w:r>
    </w:p>
    <w:p w14:paraId="15C83DA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7: thể hiện tổng số vụ việc SGDCK giải quyết bị quá hạn </w:t>
      </w:r>
    </w:p>
    <w:p w14:paraId="3DF2879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8: thể hiện tổng số vụ việc chưa giải quyết xong trong kỳ báo cáo = số vụ việc chưa</w:t>
      </w:r>
      <w:r w:rsidRPr="00F70CD3">
        <w:rPr>
          <w:rFonts w:ascii="Arial" w:hAnsi="Arial" w:cs="Arial"/>
          <w:color w:val="000000"/>
          <w:sz w:val="20"/>
          <w:szCs w:val="20"/>
        </w:rPr>
        <w:t xml:space="preserve"> giải quyết xong của kỳ trước chuyển sang + số vụ việc phát sinh trong kỳ báo cáo - số vụ việc đã giải quyết trong kỳ báo cáo.</w:t>
      </w:r>
    </w:p>
    <w:p w14:paraId="1C49583F"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5. Tiếp nhận, xử lý hồ sơ đăng ký/hủy giao dịch trái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80"/>
        <w:gridCol w:w="1221"/>
        <w:gridCol w:w="1067"/>
        <w:gridCol w:w="1412"/>
        <w:gridCol w:w="1307"/>
        <w:gridCol w:w="1323"/>
        <w:gridCol w:w="1030"/>
      </w:tblGrid>
      <w:tr w:rsidR="00000000" w:rsidRPr="00F70CD3" w14:paraId="5D096D44" w14:textId="77777777">
        <w:tc>
          <w:tcPr>
            <w:tcW w:w="190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CB23E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117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2E406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 trước</w:t>
            </w:r>
          </w:p>
        </w:tc>
        <w:tc>
          <w:tcPr>
            <w:tcW w:w="102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6941D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w:t>
            </w:r>
            <w:r w:rsidRPr="00F70CD3">
              <w:rPr>
                <w:rFonts w:ascii="Arial" w:hAnsi="Arial" w:cs="Arial"/>
                <w:b/>
                <w:bCs/>
                <w:color w:val="000000"/>
                <w:sz w:val="20"/>
                <w:szCs w:val="20"/>
              </w:rPr>
              <w:t>hồ sơ đã nhận trong kỳ báo cáo</w:t>
            </w:r>
          </w:p>
        </w:tc>
        <w:tc>
          <w:tcPr>
            <w:tcW w:w="136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1015E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giải quyết trong kỳ báo cáo</w:t>
            </w:r>
          </w:p>
        </w:tc>
        <w:tc>
          <w:tcPr>
            <w:tcW w:w="126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24D9E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hồ sơ giải quyết quá hạn </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C7E8A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352CE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36DE6C34"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B1BC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99121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58519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3F58D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3FE60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69788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41E4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409ADF47"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E9D19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TPCP</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1A91B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5580C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3A6E4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A613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538B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094B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FD31029"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748E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niêm yết TPCP</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99BFF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65BD4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1BD54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D259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AFAB3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47D5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1F4D71D"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F1FC7C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Niêm yết TP được </w:t>
            </w:r>
            <w:r w:rsidRPr="00F70CD3">
              <w:rPr>
                <w:rFonts w:ascii="Arial" w:hAnsi="Arial" w:cs="Arial"/>
                <w:color w:val="000000"/>
                <w:sz w:val="20"/>
                <w:szCs w:val="20"/>
              </w:rPr>
              <w:t>Chính phủ bảo lãnh</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3F80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1E32B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8CE24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D1F24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49170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05B4C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AB7E78D"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ED3C7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niêm yết TP được chính phủ bảo lãnh</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348A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BCB1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03F0A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33F8A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D8061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6ED39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6DBE276"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3ADFB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TP địa phương</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A470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7BD6B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E998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930F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C55AA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331C9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8E20180"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8B7F0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niêm yết TP địa phương</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9588F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B50A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4EB0B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DD63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4964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AF6C7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FAEC486"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6082A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Niêm yết TP doanh nghiệp</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8079B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CA148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818D7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1C66E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A42B2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18FD0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1E10852"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B630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niêm yết TP doanh nghiệp</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7D915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3D5E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526D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4D93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29E5C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60992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9C7C648" w14:textId="77777777">
        <w:tblPrEx>
          <w:tblBorders>
            <w:top w:val="none" w:sz="0" w:space="0" w:color="auto"/>
            <w:bottom w:val="none" w:sz="0" w:space="0" w:color="auto"/>
            <w:insideH w:val="none" w:sz="0" w:space="0" w:color="auto"/>
            <w:insideV w:val="none" w:sz="0" w:space="0" w:color="auto"/>
          </w:tblBorders>
        </w:tblPrEx>
        <w:tc>
          <w:tcPr>
            <w:tcW w:w="190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091BBC"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1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79F5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C679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3D79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5FDE5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E2762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DB4A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600EA7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nội dung xử lý</w:t>
      </w:r>
    </w:p>
    <w:p w14:paraId="2D482F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hồ sơ đã đăng ký niêm yết/hủy niêm yết trái phiếu theo quy định nhưng chưa giải quyết xong trong kỳ báo cáo trước</w:t>
      </w:r>
    </w:p>
    <w:p w14:paraId="4559CF4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3: thể hiện tổng số hồ sơ đăng ký niêm yết/ hủy niêm yết trái phiếu </w:t>
      </w:r>
      <w:r w:rsidRPr="00F70CD3">
        <w:rPr>
          <w:rFonts w:ascii="Arial" w:hAnsi="Arial" w:cs="Arial"/>
          <w:sz w:val="20"/>
          <w:szCs w:val="20"/>
        </w:rPr>
        <w:t xml:space="preserve">SGDCK </w:t>
      </w:r>
      <w:r w:rsidRPr="00F70CD3">
        <w:rPr>
          <w:rFonts w:ascii="Arial" w:hAnsi="Arial" w:cs="Arial"/>
          <w:color w:val="000000"/>
          <w:sz w:val="20"/>
          <w:szCs w:val="20"/>
        </w:rPr>
        <w:t>đ</w:t>
      </w:r>
      <w:r w:rsidRPr="00F70CD3">
        <w:rPr>
          <w:rFonts w:ascii="Arial" w:hAnsi="Arial" w:cs="Arial"/>
          <w:color w:val="000000"/>
          <w:sz w:val="20"/>
          <w:szCs w:val="20"/>
        </w:rPr>
        <w:t>ã nhận đầy đủ và hợp lệ theo quy định để xử lý trong kỳ báo cáo</w:t>
      </w:r>
    </w:p>
    <w:p w14:paraId="217178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4: thể hiện tổng số hồ sơ đăng ký niêm yết/hủy niêm yết trái phiếu </w:t>
      </w:r>
      <w:r w:rsidRPr="00F70CD3">
        <w:rPr>
          <w:rFonts w:ascii="Arial" w:hAnsi="Arial" w:cs="Arial"/>
          <w:sz w:val="20"/>
          <w:szCs w:val="20"/>
        </w:rPr>
        <w:t>SGDCK</w:t>
      </w:r>
      <w:r w:rsidRPr="00F70CD3">
        <w:rPr>
          <w:rFonts w:ascii="Arial" w:hAnsi="Arial" w:cs="Arial"/>
          <w:color w:val="000000"/>
          <w:sz w:val="20"/>
          <w:szCs w:val="20"/>
        </w:rPr>
        <w:t xml:space="preserve"> đã giải quyết xong trong kỳ báo cáo</w:t>
      </w:r>
    </w:p>
    <w:p w14:paraId="192BE94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5: thể hiện số hồ sơ đã giải quyết quá hạn </w:t>
      </w:r>
    </w:p>
    <w:p w14:paraId="44A06F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hồ sơ đ</w:t>
      </w:r>
      <w:r w:rsidRPr="00F70CD3">
        <w:rPr>
          <w:rFonts w:ascii="Arial" w:hAnsi="Arial" w:cs="Arial"/>
          <w:color w:val="000000"/>
          <w:sz w:val="20"/>
          <w:szCs w:val="20"/>
        </w:rPr>
        <w:t>ã lập theo quy định nhưng chưa giải quyết xong trong kỳ báo cáo = số hồ sơ chưa giải quyết xong của kỳ trước chuyển sang + số hồ sơ phát sinh trong kỳ báo cáo - số hồ sơ đã giải quyết trong kỳ báo cáo.</w:t>
      </w:r>
    </w:p>
    <w:p w14:paraId="59EFE71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xml:space="preserve">6. Xử lý vi phạm của cổ đông lớn, người nội bộ, người </w:t>
      </w:r>
      <w:r w:rsidRPr="00F70CD3">
        <w:rPr>
          <w:rFonts w:ascii="Arial" w:hAnsi="Arial" w:cs="Arial"/>
          <w:b/>
          <w:bCs/>
          <w:color w:val="000000"/>
          <w:sz w:val="20"/>
          <w:szCs w:val="20"/>
        </w:rPr>
        <w:t>liên quan của người nội bộ, người liên quan của người được ủy quyền công bố thông tin của công ty đại chúng (gồm tổ chức niêm yết và tổ chức đăng ký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14"/>
        <w:gridCol w:w="1017"/>
        <w:gridCol w:w="961"/>
        <w:gridCol w:w="1021"/>
        <w:gridCol w:w="853"/>
        <w:gridCol w:w="992"/>
        <w:gridCol w:w="988"/>
        <w:gridCol w:w="988"/>
        <w:gridCol w:w="706"/>
      </w:tblGrid>
      <w:tr w:rsidR="00000000" w:rsidRPr="00F70CD3" w14:paraId="60D113EA" w14:textId="77777777">
        <w:tc>
          <w:tcPr>
            <w:tcW w:w="180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168F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vi phạm</w:t>
            </w:r>
          </w:p>
        </w:tc>
        <w:tc>
          <w:tcPr>
            <w:tcW w:w="101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A3F4F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trong kỳ báo cáo trước</w:t>
            </w:r>
          </w:p>
        </w:tc>
        <w:tc>
          <w:tcPr>
            <w:tcW w:w="95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9748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có dấu hiệu </w:t>
            </w:r>
            <w:r w:rsidRPr="00F70CD3">
              <w:rPr>
                <w:rFonts w:ascii="Arial" w:hAnsi="Arial" w:cs="Arial"/>
                <w:b/>
                <w:bCs/>
                <w:color w:val="000000"/>
                <w:sz w:val="20"/>
                <w:szCs w:val="20"/>
              </w:rPr>
              <w:t>vi phạm phát hiện trong kỳ báo cáo</w:t>
            </w:r>
          </w:p>
        </w:tc>
        <w:tc>
          <w:tcPr>
            <w:tcW w:w="101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8664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kết thúc theo dõi/xử lý tại SGDCK</w:t>
            </w:r>
          </w:p>
        </w:tc>
        <w:tc>
          <w:tcPr>
            <w:tcW w:w="84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8F96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xử lý</w:t>
            </w:r>
            <w:r w:rsidRPr="00F70CD3">
              <w:rPr>
                <w:rFonts w:ascii="Arial" w:hAnsi="Arial" w:cs="Arial"/>
                <w:color w:val="000000"/>
                <w:sz w:val="20"/>
                <w:szCs w:val="20"/>
              </w:rPr>
              <w:t xml:space="preserve"> </w:t>
            </w:r>
            <w:r w:rsidRPr="00F70CD3">
              <w:rPr>
                <w:rFonts w:ascii="Arial" w:hAnsi="Arial" w:cs="Arial"/>
                <w:b/>
                <w:bCs/>
                <w:color w:val="000000"/>
                <w:sz w:val="20"/>
                <w:szCs w:val="20"/>
              </w:rPr>
              <w:t>theo thẩm quyền của SGDCK</w:t>
            </w:r>
          </w:p>
        </w:tc>
        <w:tc>
          <w:tcPr>
            <w:tcW w:w="9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4BA0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báo cáo UBCK</w:t>
            </w:r>
          </w:p>
        </w:tc>
        <w:tc>
          <w:tcPr>
            <w:tcW w:w="98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2C2E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giải quyết quá hạn </w:t>
            </w:r>
          </w:p>
        </w:tc>
        <w:tc>
          <w:tcPr>
            <w:tcW w:w="98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B7ED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trong kỳ báo cáo</w:t>
            </w:r>
          </w:p>
        </w:tc>
        <w:tc>
          <w:tcPr>
            <w:tcW w:w="70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9CF78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w:t>
            </w:r>
            <w:r w:rsidRPr="00F70CD3">
              <w:rPr>
                <w:rFonts w:ascii="Arial" w:hAnsi="Arial" w:cs="Arial"/>
                <w:b/>
                <w:bCs/>
                <w:color w:val="000000"/>
                <w:sz w:val="20"/>
                <w:szCs w:val="20"/>
              </w:rPr>
              <w:t>ú</w:t>
            </w:r>
          </w:p>
        </w:tc>
      </w:tr>
      <w:tr w:rsidR="00000000" w:rsidRPr="00F70CD3" w14:paraId="049872E9"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F5ED5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9F34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9C53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2DD74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A7B05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2561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17B90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2192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F4FCF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r>
      <w:tr w:rsidR="00000000" w:rsidRPr="00F70CD3" w14:paraId="532B7D5F"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77D0173"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AD8A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A4FF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FBBA2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2189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97FB0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8635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C04A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0223F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D07CE8B"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7584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cổ đông lớn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7827C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9B98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34375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3CBE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644A6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8723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68621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8839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C8EA21D"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8B82F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cổ đông lớn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2CEB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49805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CE5D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EACE4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F7EC4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3151D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1E69D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CF66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D86EBA9"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6EDF2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người nội bộ</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69D51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1FA7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574D5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3F2F2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0144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A673D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B639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C5C0E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C77D74E"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0B88A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người nội</w:t>
            </w:r>
            <w:r w:rsidRPr="00F70CD3">
              <w:rPr>
                <w:rFonts w:ascii="Arial" w:hAnsi="Arial" w:cs="Arial"/>
                <w:color w:val="000000"/>
                <w:sz w:val="20"/>
                <w:szCs w:val="20"/>
              </w:rPr>
              <w:t xml:space="preserve"> bộ</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85B1A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FE19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1ACF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86DD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EAB6E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78C2E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D99D6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77C2C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2053DEC"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C8BC01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người liên quan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5472B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C2B4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9AEA0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11E94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306D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F1B6E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029CC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4638F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1F6AE27"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252B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người liên quan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00B4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23B9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9C4F0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8FCF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1932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BCDF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CD322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09D9D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7A1FBEA"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F83C5B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đối tượng liên quan khác</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43E1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33BE8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20D6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DC37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4383B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2089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4F74C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403E4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E30187E"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4A1CD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đối tượng liên quan</w:t>
            </w:r>
            <w:r w:rsidRPr="00F70CD3">
              <w:rPr>
                <w:rFonts w:ascii="Arial" w:hAnsi="Arial" w:cs="Arial"/>
                <w:color w:val="000000"/>
                <w:sz w:val="20"/>
                <w:szCs w:val="20"/>
              </w:rPr>
              <w:t xml:space="preserve"> khác</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4166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FF99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9E8CB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88326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02539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4C93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BDCDF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92861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EE29F8C"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2893A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B668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CE458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4CFC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73C2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FCC5B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39D3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70BD4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1983D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E9FD057"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70FA7A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cổ đông lớn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9FC42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34EA2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06C5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CB5E6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F284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DD29A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92BCB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5E66F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77DEFF9"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087A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cổ đông lớn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52C1F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E766B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5D23E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35F93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A7106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2CC2D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3C7FC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FE2F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75358C0"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6BE5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người nội bộ</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3DC82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3584F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3B0C6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571A3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9496A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6552A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1F8D8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65AB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8C3BF66"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380B8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người nội bộ</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33A4B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43485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3A0FB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78989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83E2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9EDB8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58CCF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BB1FE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23BD579"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92AE2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người liên quan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2F0E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48DDF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77FE1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5C46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0B42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0A9E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7712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0A611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6EA9EF8"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79512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người liên quan</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2C43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32E7F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FADC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DCBF0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9A2B5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7E804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0CEAE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9D9F0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F2569B0"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1E1584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chế độ công bố thông tin của đối tượng liên quan khác</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03718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26CA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3123B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334AE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CDD86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F31E9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E94B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FF03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09AFA2C" w14:textId="77777777">
        <w:tblPrEx>
          <w:tblBorders>
            <w:top w:val="none" w:sz="0" w:space="0" w:color="auto"/>
            <w:bottom w:val="none" w:sz="0" w:space="0" w:color="auto"/>
            <w:insideH w:val="none" w:sz="0" w:space="0" w:color="auto"/>
            <w:insideV w:val="none" w:sz="0" w:space="0" w:color="auto"/>
          </w:tblBorders>
        </w:tblPrEx>
        <w:tc>
          <w:tcPr>
            <w:tcW w:w="180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954357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Vi phạm khác của đối tượng liên quan kh</w:t>
            </w:r>
            <w:r w:rsidRPr="00F70CD3">
              <w:rPr>
                <w:rFonts w:ascii="Arial" w:hAnsi="Arial" w:cs="Arial"/>
                <w:color w:val="000000"/>
                <w:sz w:val="20"/>
                <w:szCs w:val="20"/>
              </w:rPr>
              <w:t>ác</w:t>
            </w:r>
          </w:p>
        </w:tc>
        <w:tc>
          <w:tcPr>
            <w:tcW w:w="10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94F13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5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F6F85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1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A2EDC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4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8833D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39D5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CB64A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E10BF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9516D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147C345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loại vi phạm</w:t>
      </w:r>
    </w:p>
    <w:p w14:paraId="7BEFC21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vụ việc phát hiện nhưng chưa giải quyết xong trong kỳ báo cáo trước</w:t>
      </w:r>
    </w:p>
    <w:p w14:paraId="37F5F52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tổng số vụ việc có dấu hiệu vi phạm SGDCK đã phát hiện để xử lý trong kỳ báo cáo</w:t>
      </w:r>
    </w:p>
    <w:p w14:paraId="71CB8C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số</w:t>
      </w:r>
      <w:r w:rsidRPr="00F70CD3">
        <w:rPr>
          <w:rFonts w:ascii="Arial" w:hAnsi="Arial" w:cs="Arial"/>
          <w:color w:val="000000"/>
          <w:sz w:val="20"/>
          <w:szCs w:val="20"/>
        </w:rPr>
        <w:t xml:space="preserve"> vụ việc có dấu hiệu vi phạm SGDCK phát hiện nhưng chưa đến mức xử lý vi phạm.</w:t>
      </w:r>
    </w:p>
    <w:p w14:paraId="28E92D5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tổng số vụ việc SGDCK đã xử lý theo thẩm quyền</w:t>
      </w:r>
    </w:p>
    <w:p w14:paraId="147C6DA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vụ việc SGDCK đã báo cáo UBCKNN</w:t>
      </w:r>
    </w:p>
    <w:p w14:paraId="048718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7: Thể hiện tổng số vụ việc đã giải quyết quá hạn </w:t>
      </w:r>
    </w:p>
    <w:p w14:paraId="4DB18A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w:t>
      </w:r>
      <w:r w:rsidRPr="00F70CD3">
        <w:rPr>
          <w:rFonts w:ascii="Arial" w:hAnsi="Arial" w:cs="Arial"/>
          <w:color w:val="000000"/>
          <w:sz w:val="20"/>
          <w:szCs w:val="20"/>
        </w:rPr>
        <w:t xml:space="preserve"> 8: Thể hiện tổng số vụ việc phát hiện nhưng chưa giải quyết xong trong kỳ báo cáo</w:t>
      </w:r>
    </w:p>
    <w:p w14:paraId="2F0DCA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9: Giải thích rõ vi phạm/vụ việc (nếu cần thiết).</w:t>
      </w:r>
    </w:p>
    <w:p w14:paraId="3F129357"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7. Hoạt động đấu giá, đấu thầu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80"/>
        <w:gridCol w:w="1277"/>
        <w:gridCol w:w="1264"/>
        <w:gridCol w:w="1239"/>
        <w:gridCol w:w="1239"/>
        <w:gridCol w:w="1358"/>
        <w:gridCol w:w="1083"/>
      </w:tblGrid>
      <w:tr w:rsidR="00000000" w:rsidRPr="00F70CD3" w14:paraId="13DC6760" w14:textId="77777777">
        <w:tc>
          <w:tcPr>
            <w:tcW w:w="182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AB4CC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chứng khoán</w:t>
            </w:r>
          </w:p>
        </w:tc>
        <w:tc>
          <w:tcPr>
            <w:tcW w:w="124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ACE51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đợt đấu giá/đấu thầu SGDCK chưa giải quyết xong tro</w:t>
            </w:r>
            <w:r w:rsidRPr="00F70CD3">
              <w:rPr>
                <w:rFonts w:ascii="Arial" w:hAnsi="Arial" w:cs="Arial"/>
                <w:b/>
                <w:bCs/>
                <w:color w:val="000000"/>
                <w:sz w:val="20"/>
                <w:szCs w:val="20"/>
              </w:rPr>
              <w:t>ng kỳ báo cáo trước</w:t>
            </w:r>
          </w:p>
        </w:tc>
        <w:tc>
          <w:tcPr>
            <w:tcW w:w="122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CFCF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đợt đấu giá/đấu thầu SGDCK</w:t>
            </w:r>
            <w:r w:rsidRPr="00F70CD3">
              <w:rPr>
                <w:rFonts w:ascii="Arial" w:hAnsi="Arial" w:cs="Arial"/>
                <w:color w:val="000000"/>
                <w:sz w:val="20"/>
                <w:szCs w:val="20"/>
              </w:rPr>
              <w:t xml:space="preserve"> </w:t>
            </w:r>
            <w:r w:rsidRPr="00F70CD3">
              <w:rPr>
                <w:rFonts w:ascii="Arial" w:hAnsi="Arial" w:cs="Arial"/>
                <w:b/>
                <w:bCs/>
                <w:color w:val="000000"/>
                <w:sz w:val="20"/>
                <w:szCs w:val="20"/>
              </w:rPr>
              <w:t>đã nhận đầy đủ và hợp lệ theo quy định trong kỳ báo cáo</w:t>
            </w:r>
          </w:p>
        </w:tc>
        <w:tc>
          <w:tcPr>
            <w:tcW w:w="12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2761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đợt đấu giá/đấu thầu SGDCK đã thực hiện trong kỳ báo cáo</w:t>
            </w:r>
          </w:p>
        </w:tc>
        <w:tc>
          <w:tcPr>
            <w:tcW w:w="12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A083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đợt đấu giá/đấu thầu SGDCK giải quyết quá hạn </w:t>
            </w:r>
          </w:p>
        </w:tc>
        <w:tc>
          <w:tcPr>
            <w:tcW w:w="131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9B2A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đợt đấu giá/đấu t</w:t>
            </w:r>
            <w:r w:rsidRPr="00F70CD3">
              <w:rPr>
                <w:rFonts w:ascii="Arial" w:hAnsi="Arial" w:cs="Arial"/>
                <w:b/>
                <w:bCs/>
                <w:color w:val="000000"/>
                <w:sz w:val="20"/>
                <w:szCs w:val="20"/>
              </w:rPr>
              <w:t>hầu SGDCK chưa giải quyết xong trong kỳ báo cáo</w:t>
            </w:r>
          </w:p>
        </w:tc>
        <w:tc>
          <w:tcPr>
            <w:tcW w:w="105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7322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2A9971A5"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7699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F9211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76D0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3484A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D238D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DB43B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C23C8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22E3742B"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A995E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E91D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0D77C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B8321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70D8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7FA89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73CF4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5BF2389"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EC50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Cổ phiếu</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E8084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 </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936B2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81C62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9C897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532B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B58B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69F5F81"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C30FFF"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4959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F079E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29A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7936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3988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34CC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B042D02"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1FA07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Cổ phiếu</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5BF5C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F1D45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6C457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B24FC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AB8C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2D0AC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5CF3BA6" w14:textId="77777777">
        <w:tblPrEx>
          <w:tblBorders>
            <w:top w:val="none" w:sz="0" w:space="0" w:color="auto"/>
            <w:bottom w:val="none" w:sz="0" w:space="0" w:color="auto"/>
            <w:insideH w:val="none" w:sz="0" w:space="0" w:color="auto"/>
            <w:insideV w:val="none" w:sz="0" w:space="0" w:color="auto"/>
          </w:tblBorders>
        </w:tblPrEx>
        <w:tc>
          <w:tcPr>
            <w:tcW w:w="182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3F6F6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Trái phiếu</w:t>
            </w:r>
          </w:p>
        </w:tc>
        <w:tc>
          <w:tcPr>
            <w:tcW w:w="124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A0CB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2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A36A5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3355A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69135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1916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7F2C3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5A3046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loại chứng khoán</w:t>
      </w:r>
    </w:p>
    <w:p w14:paraId="09028FF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2: thể hiện tổng số đợt đấu giá, </w:t>
      </w:r>
      <w:r w:rsidRPr="00F70CD3">
        <w:rPr>
          <w:rFonts w:ascii="Arial" w:hAnsi="Arial" w:cs="Arial"/>
          <w:color w:val="000000"/>
          <w:sz w:val="20"/>
          <w:szCs w:val="20"/>
        </w:rPr>
        <w:t>đấu thầu SGDCK chưa giải quyết xong trong kỳ báo cáo trước</w:t>
      </w:r>
    </w:p>
    <w:p w14:paraId="4258A98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tổng số đợt đấu giá, đấu thầu SGDCK đã nhận hồ sơ đầy đủ và hợp lệ trong kỳ báo cáo</w:t>
      </w:r>
    </w:p>
    <w:p w14:paraId="5E6B7FF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đợt đấu giá, đấu thầu SGDCK thực hiện trong kỳ báo cáo</w:t>
      </w:r>
    </w:p>
    <w:p w14:paraId="5D1A341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số</w:t>
      </w:r>
      <w:r w:rsidRPr="00F70CD3">
        <w:rPr>
          <w:rFonts w:ascii="Arial" w:hAnsi="Arial" w:cs="Arial"/>
          <w:color w:val="000000"/>
          <w:sz w:val="20"/>
          <w:szCs w:val="20"/>
        </w:rPr>
        <w:t xml:space="preserve"> đợt đấu giá, đấu thầu SGDCK đã giải quyết quá hạn </w:t>
      </w:r>
    </w:p>
    <w:p w14:paraId="514C9FF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đợt đấu giá, đấu thầu SGDCK chưa giải quyết xong trong kỳ báo cáo = số đợt đấu giá, đấu thầu chưa giải quyết xong của kỳ trước chuyển sang + số đợt đấu giá, đấu thầu phát sinh tron</w:t>
      </w:r>
      <w:r w:rsidRPr="00F70CD3">
        <w:rPr>
          <w:rFonts w:ascii="Arial" w:hAnsi="Arial" w:cs="Arial"/>
          <w:color w:val="000000"/>
          <w:sz w:val="20"/>
          <w:szCs w:val="20"/>
        </w:rPr>
        <w:t>g kỳ báo cáo - số đợt đấu giá, đấu thầu đã giải quyết trong kỳ báo cáo.</w:t>
      </w:r>
    </w:p>
    <w:p w14:paraId="03A158CB"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8. Hoạt động trung gian hòa giải tại Sở giao dịch chứng khoán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07"/>
        <w:gridCol w:w="1458"/>
        <w:gridCol w:w="2186"/>
        <w:gridCol w:w="1749"/>
        <w:gridCol w:w="1166"/>
        <w:gridCol w:w="874"/>
      </w:tblGrid>
      <w:tr w:rsidR="00000000" w:rsidRPr="00F70CD3" w14:paraId="53AEEB74" w14:textId="77777777">
        <w:tc>
          <w:tcPr>
            <w:tcW w:w="185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80E9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làm trung gian hòa giải về giao dịch chứng khoán phát sinh trong kỳ báo cáo</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5263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làm trung</w:t>
            </w:r>
            <w:r w:rsidRPr="00F70CD3">
              <w:rPr>
                <w:rFonts w:ascii="Arial" w:hAnsi="Arial" w:cs="Arial"/>
                <w:b/>
                <w:bCs/>
                <w:color w:val="000000"/>
                <w:sz w:val="20"/>
                <w:szCs w:val="20"/>
              </w:rPr>
              <w:t xml:space="preserve"> gian hòa giải khác phát sinh trong kỳ báo cáo</w:t>
            </w:r>
          </w:p>
        </w:tc>
        <w:tc>
          <w:tcPr>
            <w:tcW w:w="212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94C3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làm trung gian hòa giải về giao dịch chứng khoán đã giải quyết trong kỳ</w:t>
            </w:r>
            <w:r w:rsidRPr="00F70CD3">
              <w:rPr>
                <w:rFonts w:ascii="Arial" w:hAnsi="Arial" w:cs="Arial"/>
                <w:color w:val="000000"/>
                <w:sz w:val="20"/>
                <w:szCs w:val="20"/>
              </w:rPr>
              <w:t xml:space="preserve"> </w:t>
            </w:r>
            <w:r w:rsidRPr="00F70CD3">
              <w:rPr>
                <w:rFonts w:ascii="Arial" w:hAnsi="Arial" w:cs="Arial"/>
                <w:b/>
                <w:bCs/>
                <w:color w:val="000000"/>
                <w:sz w:val="20"/>
                <w:szCs w:val="20"/>
              </w:rPr>
              <w:t>báo cáo</w:t>
            </w:r>
          </w:p>
        </w:tc>
        <w:tc>
          <w:tcPr>
            <w:tcW w:w="170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D308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làm trung gian hòa giải khác đã giải quyết trong kỳ báo cáo</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C338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cuối kỳ báo cáo</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D2165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6C2AEDF2" w14:textId="77777777">
        <w:tblPrEx>
          <w:tblBorders>
            <w:top w:val="none" w:sz="0" w:space="0" w:color="auto"/>
            <w:bottom w:val="none" w:sz="0" w:space="0" w:color="auto"/>
            <w:insideH w:val="none" w:sz="0" w:space="0" w:color="auto"/>
            <w:insideV w:val="none" w:sz="0" w:space="0" w:color="auto"/>
          </w:tblBorders>
        </w:tblPrEx>
        <w:tc>
          <w:tcPr>
            <w:tcW w:w="185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BACA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BC25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2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B29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C0A1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C317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E311B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r>
      <w:tr w:rsidR="00000000" w:rsidRPr="00F70CD3" w14:paraId="14E51BD3" w14:textId="77777777">
        <w:tblPrEx>
          <w:tblBorders>
            <w:top w:val="none" w:sz="0" w:space="0" w:color="auto"/>
            <w:bottom w:val="none" w:sz="0" w:space="0" w:color="auto"/>
            <w:insideH w:val="none" w:sz="0" w:space="0" w:color="auto"/>
            <w:insideV w:val="none" w:sz="0" w:space="0" w:color="auto"/>
          </w:tblBorders>
        </w:tblPrEx>
        <w:tc>
          <w:tcPr>
            <w:tcW w:w="185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748A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B5D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CA30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6C99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15AD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5787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34692B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số hồ sơ làm trung gian hòa giải trong lĩnh vực chứng khoán của SGDCKVN trong kỳ báo cáo</w:t>
      </w:r>
    </w:p>
    <w:p w14:paraId="41A9EF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số hồ sơ làm trung gian hòa giải trong lĩnh vực khác của SGDCKVN phát sinh trong kỳ báo cáo</w:t>
      </w:r>
    </w:p>
    <w:p w14:paraId="2F4F5A2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số hồ sơ làm t</w:t>
      </w:r>
      <w:r w:rsidRPr="00F70CD3">
        <w:rPr>
          <w:rFonts w:ascii="Arial" w:hAnsi="Arial" w:cs="Arial"/>
          <w:color w:val="000000"/>
          <w:sz w:val="20"/>
          <w:szCs w:val="20"/>
        </w:rPr>
        <w:t>rung gian hòa giải trong lĩnh vực chứng khoán của SGDCKVN đã giải quyết trong kỳ báo cáo</w:t>
      </w:r>
    </w:p>
    <w:p w14:paraId="1241A4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số hồ sơ làm trung gian hòa giải trong lĩnh vực khác của SGDCKVN đã giải quyết trong kỳ báo cáo</w:t>
      </w:r>
    </w:p>
    <w:p w14:paraId="7B4D5D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số hồ sơ đang giải quyết và chưa giải q</w:t>
      </w:r>
      <w:r w:rsidRPr="00F70CD3">
        <w:rPr>
          <w:rFonts w:ascii="Arial" w:hAnsi="Arial" w:cs="Arial"/>
          <w:color w:val="000000"/>
          <w:sz w:val="20"/>
          <w:szCs w:val="20"/>
        </w:rPr>
        <w:t>uyết làm trung gian hòa giải của SGDCKVN trong kỳ báo cáo.</w:t>
      </w:r>
    </w:p>
    <w:p w14:paraId="61F8E204"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9. Hoạt động giám sát giao dịch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73"/>
        <w:gridCol w:w="1040"/>
        <w:gridCol w:w="1127"/>
        <w:gridCol w:w="1540"/>
        <w:gridCol w:w="1426"/>
        <w:gridCol w:w="1593"/>
        <w:gridCol w:w="641"/>
      </w:tblGrid>
      <w:tr w:rsidR="00000000" w:rsidRPr="00F70CD3" w14:paraId="2221F0B2" w14:textId="77777777">
        <w:tc>
          <w:tcPr>
            <w:tcW w:w="198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03A92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105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7D97C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sơ/vụ việc chưa giải quyết xong trong kỳ báo cáo trước</w:t>
            </w:r>
          </w:p>
        </w:tc>
        <w:tc>
          <w:tcPr>
            <w:tcW w:w="115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5BB1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phát sinh trong kỳ báo cáo</w:t>
            </w:r>
          </w:p>
        </w:tc>
        <w:tc>
          <w:tcPr>
            <w:tcW w:w="157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7217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kết thúc theo dõi/xử </w:t>
            </w:r>
            <w:r w:rsidRPr="00F70CD3">
              <w:rPr>
                <w:rFonts w:ascii="Arial" w:hAnsi="Arial" w:cs="Arial"/>
                <w:b/>
                <w:bCs/>
                <w:color w:val="000000"/>
                <w:sz w:val="20"/>
                <w:szCs w:val="20"/>
              </w:rPr>
              <w:t>lý tại SGDCK trong kỳ báo cáo</w:t>
            </w:r>
          </w:p>
        </w:tc>
        <w:tc>
          <w:tcPr>
            <w:tcW w:w="145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CCB3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đã báo cáo UBCKNN trong kỳ báo cáo </w:t>
            </w:r>
          </w:p>
        </w:tc>
        <w:tc>
          <w:tcPr>
            <w:tcW w:w="163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C10A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đang tiếp tục theo dõi/xử lý tại SGDCK trong kỳ báo cáo</w:t>
            </w:r>
          </w:p>
        </w:tc>
        <w:tc>
          <w:tcPr>
            <w:tcW w:w="64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16FE2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0921B8C1"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1BA92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359B8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9D74A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8FD00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2C755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9E211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680F5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53B80304"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B97B6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C046E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6E05E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E663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90E38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69E1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9CD58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DC97F7D"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5897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A6DAE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29D22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70C98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F067A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C57E8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9413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A036E57"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2C9F3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w:t>
            </w:r>
            <w:r w:rsidRPr="00F70CD3">
              <w:rPr>
                <w:rFonts w:ascii="Arial" w:hAnsi="Arial" w:cs="Arial"/>
                <w:color w:val="000000"/>
                <w:sz w:val="20"/>
                <w:szCs w:val="20"/>
              </w:rPr>
              <w:t>m sát có báo cáo phân tích *</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E52C1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DA4FA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2E312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F7D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263D8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1252E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C227A9B"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ACD43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Báo cáo phân tích theo yêu cầu</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55852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E17D0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869C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36AE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DFF9E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83F38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C96F397"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C649D2"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0B025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66740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7E7D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A8FC3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E1A38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4C279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F8873EE"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0BC2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3AD98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B7D61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9D76E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E7D62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10A77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F614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05B3058"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D4568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 có báo cáo phân tích*</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08C75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D370C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9B44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9C451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1442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4CCC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A961770"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5A6A8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Báo cáo phân tích theo yêu cầu</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B5664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20A1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E86B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6B4A4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0DD69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EF4E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700AAF2" w14:textId="77777777">
        <w:tblPrEx>
          <w:tblBorders>
            <w:top w:val="none" w:sz="0" w:space="0" w:color="auto"/>
            <w:bottom w:val="none" w:sz="0" w:space="0" w:color="auto"/>
            <w:insideH w:val="none" w:sz="0" w:space="0" w:color="auto"/>
            <w:insideV w:val="none" w:sz="0" w:space="0" w:color="auto"/>
          </w:tblBorders>
        </w:tblPrEx>
        <w:tc>
          <w:tcPr>
            <w:tcW w:w="198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0E2BC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0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B185E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6B7D7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57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B9D4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5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0F17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6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0460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64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F5711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3FAAB7E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nội dung giám sát</w:t>
      </w:r>
    </w:p>
    <w:p w14:paraId="135D859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số hồ sơ/vụ việc chưa giải quyết xong trong kỳ báo cáo trước</w:t>
      </w:r>
    </w:p>
    <w:p w14:paraId="05DAAA9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tổng số vụ việc SGDCK đã phát hiện để xử lý trong kỳ báo cáo</w:t>
      </w:r>
    </w:p>
    <w:p w14:paraId="30CEB68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vụ việc có dấu hiệu bất thường v</w:t>
      </w:r>
      <w:r w:rsidRPr="00F70CD3">
        <w:rPr>
          <w:rFonts w:ascii="Arial" w:hAnsi="Arial" w:cs="Arial"/>
          <w:color w:val="000000"/>
          <w:sz w:val="20"/>
          <w:szCs w:val="20"/>
        </w:rPr>
        <w:t xml:space="preserve">ề giao dịch, đã kết thúc theo dõi, xử lý tại SGDCK </w:t>
      </w:r>
    </w:p>
    <w:p w14:paraId="053C11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tổng số vụ việc SGDCK đã báo cáo và chuyển hồ sơ để UBCKNN xử lý theo thẩm quyền</w:t>
      </w:r>
    </w:p>
    <w:p w14:paraId="6C89CC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vụ việc đang tiếp tục theo dõi/xử lý tại SGDCK trong kỳ báo cáo.</w:t>
      </w:r>
    </w:p>
    <w:p w14:paraId="7D755FEB"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u w:val="single"/>
        </w:rPr>
        <w:t>Ghi chú</w:t>
      </w:r>
      <w:r w:rsidRPr="00F70CD3">
        <w:rPr>
          <w:rFonts w:ascii="Arial" w:hAnsi="Arial" w:cs="Arial"/>
          <w:color w:val="000000"/>
          <w:sz w:val="20"/>
          <w:szCs w:val="20"/>
        </w:rPr>
        <w:t>: * thể hiệ</w:t>
      </w:r>
      <w:r w:rsidRPr="00F70CD3">
        <w:rPr>
          <w:rFonts w:ascii="Arial" w:hAnsi="Arial" w:cs="Arial"/>
          <w:color w:val="000000"/>
          <w:sz w:val="20"/>
          <w:szCs w:val="20"/>
        </w:rPr>
        <w:t xml:space="preserve">n các vụ việc chạm tiêu chí giám sát có báo cáo phân tích theo quy định tại khoản </w:t>
      </w:r>
      <w:r w:rsidRPr="00F70CD3">
        <w:rPr>
          <w:rFonts w:ascii="Arial" w:hAnsi="Arial" w:cs="Arial"/>
          <w:sz w:val="20"/>
          <w:szCs w:val="20"/>
        </w:rPr>
        <w:t>02 điều 14 Thông tư 95/2020/TT-BTC</w:t>
      </w:r>
      <w:r w:rsidRPr="00F70CD3">
        <w:rPr>
          <w:rFonts w:ascii="Arial" w:hAnsi="Arial" w:cs="Arial"/>
          <w:color w:val="000000"/>
          <w:sz w:val="20"/>
          <w:szCs w:val="20"/>
        </w:rPr>
        <w:t xml:space="preserve"> hướng dẫn giám sát giao dịch chứng khoán trên thị trường chứng khoán (được sửa đổi tại khoản 3 Điều 14 Thông tư này).</w:t>
      </w:r>
    </w:p>
    <w:p w14:paraId="1AEDBC39"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10. Công bố thông tin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31"/>
        <w:gridCol w:w="1320"/>
        <w:gridCol w:w="1247"/>
        <w:gridCol w:w="1498"/>
        <w:gridCol w:w="1334"/>
        <w:gridCol w:w="1176"/>
        <w:gridCol w:w="734"/>
      </w:tblGrid>
      <w:tr w:rsidR="00000000" w:rsidRPr="00F70CD3" w14:paraId="06B82FC2" w14:textId="77777777">
        <w:tc>
          <w:tcPr>
            <w:tcW w:w="195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AA84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Thông tin công bố</w:t>
            </w:r>
          </w:p>
        </w:tc>
        <w:tc>
          <w:tcPr>
            <w:tcW w:w="127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78AC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thông tin chưa giải quyết xong trong kỳ báo cáo trước</w:t>
            </w:r>
          </w:p>
        </w:tc>
        <w:tc>
          <w:tcPr>
            <w:tcW w:w="120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306D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thông tin đã tiếp nhận trong kỳ báo cáo</w:t>
            </w:r>
          </w:p>
        </w:tc>
        <w:tc>
          <w:tcPr>
            <w:tcW w:w="144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9980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thông tin đã giải quyết trong kỳ báo cáo</w:t>
            </w:r>
          </w:p>
        </w:tc>
        <w:tc>
          <w:tcPr>
            <w:tcW w:w="12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A3A8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Số thông tin giải quyết quá hạn </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536A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thông tin chưa giải quyết xong trong kỳ báo cáo</w:t>
            </w:r>
          </w:p>
        </w:tc>
        <w:tc>
          <w:tcPr>
            <w:tcW w:w="70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7E48B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1D3EA42E"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30CDD7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98528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A3D9E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EAE49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50F3E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5</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AA172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47D18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7</w:t>
            </w:r>
          </w:p>
        </w:tc>
      </w:tr>
      <w:tr w:rsidR="00000000" w:rsidRPr="00F70CD3" w14:paraId="5874A064"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2D34A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SGDCKVN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49D0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D06C3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D3FF9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01825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179A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D4CAC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471E8D2B"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3A039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SDGCKVN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A82A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659E1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6DB6B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082B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87371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585E1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24F62FFF"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A1A8B4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thành viên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5E08C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834FA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9364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78E58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0956F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58FD3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11BBB9F3"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9C1265"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7A6E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ED2A9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87CEC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138B2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CECE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CC7BF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4ED12A0"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D95A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SGDCK</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67FA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0F60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F4F5A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0A62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73705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A8FC8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7041827"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5F04B8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tổ chức NY</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8E7E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8CED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87F79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3351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CB557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99F9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870C98B"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1F8CC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w:t>
            </w:r>
            <w:r w:rsidRPr="00F70CD3">
              <w:rPr>
                <w:rFonts w:ascii="Arial" w:hAnsi="Arial" w:cs="Arial"/>
                <w:color w:val="000000"/>
                <w:sz w:val="20"/>
                <w:szCs w:val="20"/>
              </w:rPr>
              <w:t>g bố từ cổ đông lớn, người nội bộ và người có liên quan.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68647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E30FA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DC857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F9BD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F2BCC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4043A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787B886"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F0ABD9"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FD48D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E07C5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0E98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ED10E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AD6A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E9AC6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2D1EE94D"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BE9CA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SGDCK</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8BD6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A8636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FAE2D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DD9D0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DD516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89E4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E439715"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5E90D1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tổ chức NY/ĐKGD</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A7BD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2B9BF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0AC33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F0248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B6C3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6CAD5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C008393"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207F9B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Thông tin công bố từ cổ đông lớn, người nội bộ và người có liên quan.</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03A95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84298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38FB7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14DF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DCDD4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214F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FDDC61E" w14:textId="77777777">
        <w:tblPrEx>
          <w:tblBorders>
            <w:top w:val="none" w:sz="0" w:space="0" w:color="auto"/>
            <w:bottom w:val="none" w:sz="0" w:space="0" w:color="auto"/>
            <w:insideH w:val="none" w:sz="0" w:space="0" w:color="auto"/>
            <w:insideV w:val="none" w:sz="0" w:space="0" w:color="auto"/>
          </w:tblBorders>
        </w:tblPrEx>
        <w:tc>
          <w:tcPr>
            <w:tcW w:w="19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AC44A6D"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27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67F34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0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ECCB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4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4470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A8F9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6D6D0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FD5C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1A0635C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loại tổ chức công bố thông tin</w:t>
      </w:r>
    </w:p>
    <w:p w14:paraId="7B4AEF8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 tổng số thông tin đã tiếp nhận nhưng chưa giải quyết xong trong kỳ báo cáo trước</w:t>
      </w:r>
    </w:p>
    <w:p w14:paraId="04D524F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3: thể hiện tổng số thông tin SGDCKVN và công ty con đã tiếp nhận trong kỳ bá</w:t>
      </w:r>
      <w:r w:rsidRPr="00F70CD3">
        <w:rPr>
          <w:rFonts w:ascii="Arial" w:hAnsi="Arial" w:cs="Arial"/>
          <w:color w:val="000000"/>
          <w:sz w:val="20"/>
          <w:szCs w:val="20"/>
        </w:rPr>
        <w:t>o cáo</w:t>
      </w:r>
    </w:p>
    <w:p w14:paraId="7FF8778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thông tin SGDCKVN và công ty con đã giải quyết trong kỳ báo cáo</w:t>
      </w:r>
    </w:p>
    <w:p w14:paraId="7A0ED8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5: thể hiện tổng số thông tin đã giải quyết quá hạn </w:t>
      </w:r>
    </w:p>
    <w:p w14:paraId="2693972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thông tin đã tiếp nhận nhưng chưa giải quyết xong trong kỳ báo cáo = số thông tin</w:t>
      </w:r>
      <w:r w:rsidRPr="00F70CD3">
        <w:rPr>
          <w:rFonts w:ascii="Arial" w:hAnsi="Arial" w:cs="Arial"/>
          <w:color w:val="000000"/>
          <w:sz w:val="20"/>
          <w:szCs w:val="20"/>
        </w:rPr>
        <w:t xml:space="preserve"> chưa giải quyết xong của kỳ trước chuyển sang + số thông tin đã tiếp nhận trong kỳ báo cáo - số thông tin đã giải quyết trong kỳ báo cáo.</w:t>
      </w:r>
    </w:p>
    <w:p w14:paraId="071AED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p w14:paraId="2F223050" w14:textId="77777777" w:rsidR="00000000" w:rsidRPr="00F70CD3" w:rsidRDefault="008B4C7F" w:rsidP="00F70CD3">
      <w:pPr>
        <w:jc w:val="center"/>
        <w:rPr>
          <w:rFonts w:ascii="Arial" w:hAnsi="Arial" w:cs="Arial"/>
          <w:sz w:val="20"/>
          <w:szCs w:val="20"/>
        </w:rPr>
      </w:pPr>
      <w:bookmarkStart w:id="33" w:name="chuong_pl_2"/>
      <w:r w:rsidRPr="00F70CD3">
        <w:rPr>
          <w:rFonts w:ascii="Arial" w:hAnsi="Arial" w:cs="Arial"/>
          <w:b/>
          <w:bCs/>
          <w:color w:val="000000"/>
          <w:sz w:val="20"/>
          <w:szCs w:val="20"/>
        </w:rPr>
        <w:t>Phụ lục II</w:t>
      </w:r>
      <w:bookmarkEnd w:id="33"/>
      <w:r w:rsidRPr="00F70CD3">
        <w:rPr>
          <w:rFonts w:ascii="Arial" w:hAnsi="Arial" w:cs="Arial"/>
          <w:b/>
          <w:bCs/>
          <w:color w:val="000000"/>
          <w:sz w:val="20"/>
          <w:szCs w:val="20"/>
        </w:rPr>
        <w:fldChar w:fldCharType="begin"/>
      </w:r>
      <w:r w:rsidRPr="00F70CD3">
        <w:rPr>
          <w:rFonts w:ascii="Arial" w:hAnsi="Arial" w:cs="Arial"/>
          <w:b/>
          <w:bCs/>
          <w:color w:val="000000"/>
          <w:sz w:val="20"/>
          <w:szCs w:val="20"/>
        </w:rPr>
        <w:instrText xml:space="preserve"> HYPERLINK \l "_ftn44" </w:instrText>
      </w:r>
      <w:r w:rsidRPr="00F70CD3">
        <w:rPr>
          <w:rFonts w:ascii="Arial" w:hAnsi="Arial" w:cs="Arial"/>
          <w:b/>
          <w:bCs/>
          <w:color w:val="000000"/>
          <w:sz w:val="20"/>
          <w:szCs w:val="20"/>
        </w:rPr>
        <w:fldChar w:fldCharType="separate"/>
      </w:r>
      <w:r w:rsidRPr="00F70CD3">
        <w:rPr>
          <w:rFonts w:ascii="Arial" w:hAnsi="Arial" w:cs="Arial"/>
          <w:b/>
          <w:bCs/>
          <w:color w:val="000000"/>
          <w:sz w:val="20"/>
          <w:szCs w:val="20"/>
          <w:u w:val="single"/>
          <w:vertAlign w:val="superscript"/>
        </w:rPr>
        <w:t>[44]</w:t>
      </w:r>
      <w:r w:rsidRPr="00F70CD3">
        <w:rPr>
          <w:rFonts w:ascii="Arial" w:hAnsi="Arial" w:cs="Arial"/>
          <w:b/>
          <w:bCs/>
          <w:color w:val="000000"/>
          <w:sz w:val="20"/>
          <w:szCs w:val="20"/>
        </w:rPr>
        <w:fldChar w:fldCharType="end"/>
      </w:r>
    </w:p>
    <w:p w14:paraId="4DA4282E" w14:textId="77777777" w:rsidR="00000000" w:rsidRPr="00F70CD3" w:rsidRDefault="008B4C7F" w:rsidP="00F70CD3">
      <w:pPr>
        <w:jc w:val="center"/>
        <w:rPr>
          <w:rFonts w:ascii="Arial" w:hAnsi="Arial" w:cs="Arial"/>
          <w:sz w:val="20"/>
          <w:szCs w:val="20"/>
        </w:rPr>
      </w:pPr>
      <w:bookmarkStart w:id="34" w:name="chuong_pl_2_name"/>
      <w:r w:rsidRPr="00F70CD3">
        <w:rPr>
          <w:rFonts w:ascii="Arial" w:hAnsi="Arial" w:cs="Arial"/>
          <w:b/>
          <w:bCs/>
          <w:color w:val="000000"/>
          <w:sz w:val="20"/>
          <w:szCs w:val="20"/>
        </w:rPr>
        <w:t>BÁO CÁO ĐỊNH KỲ THÁNG CỦA TỔNG CÔNG TY LƯU KÝ VÀ BÙ TRỪ CHỨNG KHOÁN VIỆT N</w:t>
      </w:r>
      <w:r w:rsidRPr="00F70CD3">
        <w:rPr>
          <w:rFonts w:ascii="Arial" w:hAnsi="Arial" w:cs="Arial"/>
          <w:b/>
          <w:bCs/>
          <w:color w:val="000000"/>
          <w:sz w:val="20"/>
          <w:szCs w:val="20"/>
        </w:rPr>
        <w:t>AM (TCTLKCK)</w:t>
      </w:r>
      <w:bookmarkEnd w:id="34"/>
      <w:r w:rsidRPr="00F70CD3">
        <w:rPr>
          <w:rFonts w:ascii="Arial" w:hAnsi="Arial" w:cs="Arial"/>
          <w:b/>
          <w:bCs/>
          <w:color w:val="000000"/>
          <w:sz w:val="20"/>
          <w:szCs w:val="20"/>
        </w:rPr>
        <w:br/>
      </w:r>
      <w:r w:rsidRPr="00F70CD3">
        <w:rPr>
          <w:rFonts w:ascii="Arial" w:hAnsi="Arial" w:cs="Arial"/>
          <w:i/>
          <w:iCs/>
          <w:sz w:val="20"/>
          <w:szCs w:val="20"/>
        </w:rPr>
        <w:t>(Kèm theo Thông tư số 138/2025/TT-BTC ngày 30 tháng 12 năm 2025 của Bộ trưởng Bộ Tài chính)</w:t>
      </w:r>
    </w:p>
    <w:p w14:paraId="2DA6529D"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1. Báo cáo đánh giá chung tình hình hoạt động nghiệp vụ của TCTLKCK</w:t>
      </w:r>
    </w:p>
    <w:p w14:paraId="60BC2C12"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2. Về việc xây dựng văn bản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96"/>
        <w:gridCol w:w="1826"/>
        <w:gridCol w:w="2190"/>
        <w:gridCol w:w="2628"/>
      </w:tblGrid>
      <w:tr w:rsidR="00000000" w:rsidRPr="00F70CD3" w14:paraId="25B054E2" w14:textId="77777777">
        <w:tc>
          <w:tcPr>
            <w:tcW w:w="261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F3A2F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Lĩnh vực điều chỉnh</w:t>
            </w:r>
          </w:p>
        </w:tc>
        <w:tc>
          <w:tcPr>
            <w:tcW w:w="177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C034F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Ban hành mới</w:t>
            </w:r>
          </w:p>
        </w:tc>
        <w:tc>
          <w:tcPr>
            <w:tcW w:w="212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BE153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Sửa đổi, bổ sung</w:t>
            </w:r>
          </w:p>
        </w:tc>
        <w:tc>
          <w:tcPr>
            <w:tcW w:w="25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40E57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Hủy b</w:t>
            </w:r>
            <w:r w:rsidRPr="00F70CD3">
              <w:rPr>
                <w:rFonts w:ascii="Arial" w:hAnsi="Arial" w:cs="Arial"/>
                <w:b/>
                <w:bCs/>
                <w:sz w:val="20"/>
                <w:szCs w:val="20"/>
              </w:rPr>
              <w:t>ỏ</w:t>
            </w:r>
          </w:p>
        </w:tc>
      </w:tr>
      <w:tr w:rsidR="00000000" w:rsidRPr="00F70CD3" w14:paraId="2EB910D0"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B53A9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95A08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3D181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D10BA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r>
      <w:tr w:rsidR="00000000" w:rsidRPr="00F70CD3" w14:paraId="65DA50DE"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C6BACE" w14:textId="77777777" w:rsidR="00000000" w:rsidRPr="00F70CD3" w:rsidRDefault="008B4C7F" w:rsidP="00F70CD3">
            <w:pPr>
              <w:rPr>
                <w:rFonts w:ascii="Arial" w:hAnsi="Arial" w:cs="Arial"/>
                <w:sz w:val="20"/>
                <w:szCs w:val="20"/>
              </w:rPr>
            </w:pPr>
            <w:r w:rsidRPr="00F70CD3">
              <w:rPr>
                <w:rFonts w:ascii="Arial" w:hAnsi="Arial" w:cs="Arial"/>
                <w:sz w:val="20"/>
                <w:szCs w:val="20"/>
              </w:rPr>
              <w:t>Quản lý thành viên</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F9300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B34E8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D9A6A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3030661B"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5D4173" w14:textId="77777777" w:rsidR="00000000" w:rsidRPr="00F70CD3" w:rsidRDefault="008B4C7F" w:rsidP="00F70CD3">
            <w:pPr>
              <w:rPr>
                <w:rFonts w:ascii="Arial" w:hAnsi="Arial" w:cs="Arial"/>
                <w:sz w:val="20"/>
                <w:szCs w:val="20"/>
              </w:rPr>
            </w:pPr>
            <w:r w:rsidRPr="00F70CD3">
              <w:rPr>
                <w:rFonts w:ascii="Arial" w:hAnsi="Arial" w:cs="Arial"/>
                <w:sz w:val="20"/>
                <w:szCs w:val="20"/>
              </w:rPr>
              <w:t>Đăng ký chứng khoán</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A4825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29FC5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C30F5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489053FD"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C9EA0E" w14:textId="77777777" w:rsidR="00000000" w:rsidRPr="00F70CD3" w:rsidRDefault="008B4C7F" w:rsidP="00F70CD3">
            <w:pPr>
              <w:rPr>
                <w:rFonts w:ascii="Arial" w:hAnsi="Arial" w:cs="Arial"/>
                <w:sz w:val="20"/>
                <w:szCs w:val="20"/>
              </w:rPr>
            </w:pPr>
            <w:r w:rsidRPr="00F70CD3">
              <w:rPr>
                <w:rFonts w:ascii="Arial" w:hAnsi="Arial" w:cs="Arial"/>
                <w:sz w:val="20"/>
                <w:szCs w:val="20"/>
              </w:rPr>
              <w:t>Lưu ký chứng khoán</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25098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EB763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2293E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55209FE1"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F2F9A8" w14:textId="77777777" w:rsidR="00000000" w:rsidRPr="00F70CD3" w:rsidRDefault="008B4C7F" w:rsidP="00F70CD3">
            <w:pPr>
              <w:rPr>
                <w:rFonts w:ascii="Arial" w:hAnsi="Arial" w:cs="Arial"/>
                <w:sz w:val="20"/>
                <w:szCs w:val="20"/>
              </w:rPr>
            </w:pPr>
            <w:r w:rsidRPr="00F70CD3">
              <w:rPr>
                <w:rFonts w:ascii="Arial" w:hAnsi="Arial" w:cs="Arial"/>
                <w:sz w:val="20"/>
                <w:szCs w:val="20"/>
              </w:rPr>
              <w:t>Bù trừ thanh toán</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609FA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DAEDD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E429B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D3BC6FA"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A24B22" w14:textId="77777777" w:rsidR="00000000" w:rsidRPr="00F70CD3" w:rsidRDefault="008B4C7F" w:rsidP="00F70CD3">
            <w:pPr>
              <w:rPr>
                <w:rFonts w:ascii="Arial" w:hAnsi="Arial" w:cs="Arial"/>
                <w:sz w:val="20"/>
                <w:szCs w:val="20"/>
              </w:rPr>
            </w:pPr>
            <w:r w:rsidRPr="00F70CD3">
              <w:rPr>
                <w:rFonts w:ascii="Arial" w:hAnsi="Arial" w:cs="Arial"/>
                <w:sz w:val="20"/>
                <w:szCs w:val="20"/>
              </w:rPr>
              <w:t>Cấp mã giao dịch</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2953B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7E1AD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D9090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5A20EA65"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4D4D91" w14:textId="77777777" w:rsidR="00000000" w:rsidRPr="00F70CD3" w:rsidRDefault="008B4C7F" w:rsidP="00F70CD3">
            <w:pPr>
              <w:rPr>
                <w:rFonts w:ascii="Arial" w:hAnsi="Arial" w:cs="Arial"/>
                <w:sz w:val="20"/>
                <w:szCs w:val="20"/>
              </w:rPr>
            </w:pPr>
            <w:r w:rsidRPr="00F70CD3">
              <w:rPr>
                <w:rFonts w:ascii="Arial" w:hAnsi="Arial" w:cs="Arial"/>
                <w:sz w:val="20"/>
                <w:szCs w:val="20"/>
              </w:rPr>
              <w:t>Chế độ báo cáo</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A5B17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96949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D088E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2B2B051"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CD14C9" w14:textId="77777777" w:rsidR="00000000" w:rsidRPr="00F70CD3" w:rsidRDefault="008B4C7F" w:rsidP="00F70CD3">
            <w:pPr>
              <w:rPr>
                <w:rFonts w:ascii="Arial" w:hAnsi="Arial" w:cs="Arial"/>
                <w:sz w:val="20"/>
                <w:szCs w:val="20"/>
              </w:rPr>
            </w:pPr>
            <w:r w:rsidRPr="00F70CD3">
              <w:rPr>
                <w:rFonts w:ascii="Arial" w:hAnsi="Arial" w:cs="Arial"/>
                <w:sz w:val="20"/>
                <w:szCs w:val="20"/>
              </w:rPr>
              <w:t>Lĩnh vực điều chỉnh khác</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A332A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DBA72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A9807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5381A639" w14:textId="77777777">
        <w:tblPrEx>
          <w:tblBorders>
            <w:top w:val="none" w:sz="0" w:space="0" w:color="auto"/>
            <w:bottom w:val="none" w:sz="0" w:space="0" w:color="auto"/>
            <w:insideH w:val="none" w:sz="0" w:space="0" w:color="auto"/>
            <w:insideV w:val="none" w:sz="0" w:space="0" w:color="auto"/>
          </w:tblBorders>
        </w:tblPrEx>
        <w:tc>
          <w:tcPr>
            <w:tcW w:w="26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23182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cộng</w:t>
            </w:r>
          </w:p>
        </w:tc>
        <w:tc>
          <w:tcPr>
            <w:tcW w:w="177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61517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7F849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5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0E9BF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bl>
    <w:p w14:paraId="2FD2B698" w14:textId="77777777" w:rsidR="00000000" w:rsidRPr="00F70CD3" w:rsidRDefault="008B4C7F" w:rsidP="00F70CD3">
      <w:pPr>
        <w:rPr>
          <w:rFonts w:ascii="Arial" w:hAnsi="Arial" w:cs="Arial"/>
          <w:sz w:val="20"/>
          <w:szCs w:val="20"/>
        </w:rPr>
      </w:pPr>
      <w:r w:rsidRPr="00F70CD3">
        <w:rPr>
          <w:rFonts w:ascii="Arial" w:hAnsi="Arial" w:cs="Arial"/>
          <w:i/>
          <w:iCs/>
          <w:sz w:val="20"/>
          <w:szCs w:val="20"/>
          <w:u w:val="single"/>
        </w:rPr>
        <w:t>*Ghi chú:</w:t>
      </w:r>
      <w:r w:rsidRPr="00F70CD3">
        <w:rPr>
          <w:rFonts w:ascii="Arial" w:hAnsi="Arial" w:cs="Arial"/>
          <w:i/>
          <w:iCs/>
          <w:sz w:val="20"/>
          <w:szCs w:val="20"/>
        </w:rPr>
        <w:t xml:space="preserve"> TCTLKCK liệt kê các văn bản ban hàn</w:t>
      </w:r>
      <w:r w:rsidRPr="00F70CD3">
        <w:rPr>
          <w:rFonts w:ascii="Arial" w:hAnsi="Arial" w:cs="Arial"/>
          <w:i/>
          <w:iCs/>
          <w:sz w:val="20"/>
          <w:szCs w:val="20"/>
        </w:rPr>
        <w:t>h mới, sửa đổi, bổ sung hoặc hủy bỏ so với các văn bản gốc trong kỳ báo cáo</w:t>
      </w:r>
    </w:p>
    <w:p w14:paraId="41B3AF8C"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lĩnh vực điều chỉnh của các loại văn bản do TCTLKCK ban hành theo thẩm quyền (các loại này có thể thay đổi theo các nội dung nghiệp vụ của TCTLKCK)</w:t>
      </w:r>
    </w:p>
    <w:p w14:paraId="25626EE5"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w:t>
      </w:r>
      <w:r w:rsidRPr="00F70CD3">
        <w:rPr>
          <w:rFonts w:ascii="Arial" w:hAnsi="Arial" w:cs="Arial"/>
          <w:sz w:val="20"/>
          <w:szCs w:val="20"/>
        </w:rPr>
        <w:t>số lượng văn bản TCTLKCK đã ban hành mới trong kỳ báo cáo</w:t>
      </w:r>
    </w:p>
    <w:p w14:paraId="4C450349"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lượng văn bản TCTLKCK đã sửa đổi, bổ sung trong kỳ báo cáo</w:t>
      </w:r>
    </w:p>
    <w:p w14:paraId="0E9BD4EC"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lượng văn bản TCTLKCK đã hủy bỏ trong kỳ báo cáo.</w:t>
      </w:r>
    </w:p>
    <w:p w14:paraId="0B442D9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3. Quản lý, giám sát thành viên</w:t>
      </w:r>
    </w:p>
    <w:p w14:paraId="5194C042" w14:textId="77777777" w:rsidR="00000000" w:rsidRPr="00F70CD3" w:rsidRDefault="008B4C7F" w:rsidP="00F70CD3">
      <w:pPr>
        <w:rPr>
          <w:rFonts w:ascii="Arial" w:hAnsi="Arial" w:cs="Arial"/>
          <w:sz w:val="20"/>
          <w:szCs w:val="20"/>
        </w:rPr>
      </w:pPr>
      <w:r w:rsidRPr="00F70CD3">
        <w:rPr>
          <w:rFonts w:ascii="Arial" w:hAnsi="Arial" w:cs="Arial"/>
          <w:b/>
          <w:bCs/>
          <w:i/>
          <w:iCs/>
          <w:color w:val="000000"/>
          <w:sz w:val="20"/>
          <w:szCs w:val="20"/>
        </w:rPr>
        <w:t>3.1. Xử lý hồ sơ đă</w:t>
      </w:r>
      <w:r w:rsidRPr="00F70CD3">
        <w:rPr>
          <w:rFonts w:ascii="Arial" w:hAnsi="Arial" w:cs="Arial"/>
          <w:b/>
          <w:bCs/>
          <w:i/>
          <w:iCs/>
          <w:color w:val="000000"/>
          <w:sz w:val="20"/>
          <w:szCs w:val="20"/>
        </w:rPr>
        <w:t>ng ký, thu hồi giấy chứng nhận thành viên/hủy bỏ tư cách thành viên (không bao gồm trường hợp TCTLKCK xử lý vi phạm đối với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95"/>
        <w:gridCol w:w="975"/>
        <w:gridCol w:w="864"/>
        <w:gridCol w:w="1104"/>
        <w:gridCol w:w="750"/>
        <w:gridCol w:w="869"/>
        <w:gridCol w:w="1068"/>
        <w:gridCol w:w="721"/>
        <w:gridCol w:w="865"/>
        <w:gridCol w:w="829"/>
      </w:tblGrid>
      <w:tr w:rsidR="00000000" w:rsidRPr="00F70CD3" w14:paraId="26E677D3" w14:textId="77777777">
        <w:tc>
          <w:tcPr>
            <w:tcW w:w="1453"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A080B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thành viên</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77A78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90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63C4B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đăng ký đã nhận đầy đủ và hợp lệ theo quy đị</w:t>
            </w:r>
            <w:r w:rsidRPr="00F70CD3">
              <w:rPr>
                <w:rFonts w:ascii="Arial" w:hAnsi="Arial" w:cs="Arial"/>
                <w:b/>
                <w:bCs/>
                <w:color w:val="000000"/>
                <w:sz w:val="20"/>
                <w:szCs w:val="20"/>
              </w:rPr>
              <w:t>nh trong kỳ báo cáo</w:t>
            </w:r>
          </w:p>
        </w:tc>
        <w:tc>
          <w:tcPr>
            <w:tcW w:w="112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7E309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thu hồi giấy chứng nhận thành viên/hủy bỏ đã nhận đầy đủ và hợp lệ theo quy định trong kỳ báo cáo</w:t>
            </w:r>
          </w:p>
        </w:tc>
        <w:tc>
          <w:tcPr>
            <w:tcW w:w="76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1AECC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Khác</w:t>
            </w:r>
          </w:p>
        </w:tc>
        <w:tc>
          <w:tcPr>
            <w:tcW w:w="90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FAFCB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đăng ký đã giải quyết trong kỳ báo cáo</w:t>
            </w:r>
          </w:p>
        </w:tc>
        <w:tc>
          <w:tcPr>
            <w:tcW w:w="108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BDD19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thu hồi giấy chứng nhận thành viên/hủy bỏ đã giải qu</w:t>
            </w:r>
            <w:r w:rsidRPr="00F70CD3">
              <w:rPr>
                <w:rFonts w:ascii="Arial" w:hAnsi="Arial" w:cs="Arial"/>
                <w:b/>
                <w:bCs/>
                <w:color w:val="000000"/>
                <w:sz w:val="20"/>
                <w:szCs w:val="20"/>
              </w:rPr>
              <w:t>yết trong kỳ báo cáo</w:t>
            </w:r>
          </w:p>
        </w:tc>
        <w:tc>
          <w:tcPr>
            <w:tcW w:w="72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1DA6C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Khác</w:t>
            </w:r>
          </w:p>
        </w:tc>
        <w:tc>
          <w:tcPr>
            <w:tcW w:w="90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93165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giải quyết quá hạn hoặc có vi phạm khác (nếu có)</w:t>
            </w:r>
          </w:p>
        </w:tc>
        <w:tc>
          <w:tcPr>
            <w:tcW w:w="85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CD453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r>
      <w:tr w:rsidR="00000000" w:rsidRPr="00F70CD3" w14:paraId="3DBD2136"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8FAFB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5600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6DD2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2882E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337A1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E0975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1A67D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0E029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8614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D7D9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10</w:t>
            </w:r>
          </w:p>
        </w:tc>
      </w:tr>
      <w:tr w:rsidR="00000000" w:rsidRPr="00F70CD3" w14:paraId="135A2B43"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AFDC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 Thành viên lưu ký</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B28ED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1E1FA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B10B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1FACC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33B27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537D1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F1C13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8EB5F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E8CF0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36E8BA98"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3A714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Công ty chứng khoán</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184C4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33A61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78DB0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77D82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AB97D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EC3CB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E201D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6D41E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86794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6789F743"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4B2C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Ngân hàng lưu ký</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F5A38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8E504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AA612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5CDE5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CAA80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9C775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9A64C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18CDA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95813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517D04BD"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DFA39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2. Thành viên bù trừ </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9411C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79E58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67C37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C2681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2065F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F3A6E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56589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9151B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F9213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72A0BCF6"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2BAFDC"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cơ sở</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0665A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76DCF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0797A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524DD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811F5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9B947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9C310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11235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86C0D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55C124CD"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7E26CD"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phái sinh</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A33CA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5A6C4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F957B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A77CB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688C5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DBC15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95E0A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D7642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29C04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153B3DC9"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ADA6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3. Khác</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CF3CD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5EC7D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268AD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A8D88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87BA7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083D2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1E81D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681E4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5F39D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2DE24774" w14:textId="77777777">
        <w:tblPrEx>
          <w:tblBorders>
            <w:top w:val="none" w:sz="0" w:space="0" w:color="auto"/>
            <w:bottom w:val="none" w:sz="0" w:space="0" w:color="auto"/>
            <w:insideH w:val="none" w:sz="0" w:space="0" w:color="auto"/>
            <w:insideV w:val="none" w:sz="0" w:space="0" w:color="auto"/>
          </w:tblBorders>
        </w:tblPrEx>
        <w:tc>
          <w:tcPr>
            <w:tcW w:w="145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BDF67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w:t>
            </w:r>
          </w:p>
        </w:tc>
        <w:tc>
          <w:tcPr>
            <w:tcW w:w="9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A5717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FF0FE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12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125F7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E65CB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806AB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8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8AE73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D40E2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30CA5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D0087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bl>
    <w:p w14:paraId="5CDBEEC7" w14:textId="77777777" w:rsidR="00000000" w:rsidRPr="00F70CD3" w:rsidRDefault="008B4C7F" w:rsidP="00F70CD3">
      <w:pPr>
        <w:rPr>
          <w:rFonts w:ascii="Arial" w:hAnsi="Arial" w:cs="Arial"/>
          <w:sz w:val="20"/>
          <w:szCs w:val="20"/>
        </w:rPr>
      </w:pPr>
      <w:r w:rsidRPr="00F70CD3">
        <w:rPr>
          <w:rFonts w:ascii="Arial" w:hAnsi="Arial" w:cs="Arial"/>
          <w:i/>
          <w:iCs/>
          <w:sz w:val="20"/>
          <w:szCs w:val="20"/>
          <w:u w:val="single"/>
        </w:rPr>
        <w:t>*Ghi chú:</w:t>
      </w:r>
      <w:r w:rsidRPr="00F70CD3">
        <w:rPr>
          <w:rFonts w:ascii="Arial" w:hAnsi="Arial" w:cs="Arial"/>
          <w:i/>
          <w:iCs/>
          <w:sz w:val="20"/>
          <w:szCs w:val="20"/>
        </w:rPr>
        <w:t xml:space="preserve"> TCTLKCK nêu rõ tên thành viên được đăng ký</w:t>
      </w:r>
      <w:r w:rsidRPr="00F70CD3">
        <w:rPr>
          <w:rFonts w:ascii="Arial" w:hAnsi="Arial" w:cs="Arial"/>
          <w:i/>
          <w:iCs/>
          <w:sz w:val="20"/>
          <w:szCs w:val="20"/>
        </w:rPr>
        <w:t>, thu hồi giấy chứng nhận thành viên và hủy bỏ tư cách thành viên. Đối với các trường hợp thu hồi giấy chứng nhận thành viên/hủy bỏ tư cách thành viên, TCTLKCK nêu lý do thu hồi giấy chứng nhận thành viên/hủy bỏ tư cách thành viên.</w:t>
      </w:r>
    </w:p>
    <w:p w14:paraId="7C6426A0"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thà</w:t>
      </w:r>
      <w:r w:rsidRPr="00F70CD3">
        <w:rPr>
          <w:rFonts w:ascii="Arial" w:hAnsi="Arial" w:cs="Arial"/>
          <w:sz w:val="20"/>
          <w:szCs w:val="20"/>
        </w:rPr>
        <w:t>nh viên</w:t>
      </w:r>
    </w:p>
    <w:p w14:paraId="292ABC44"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chưa giải quyết kỳ trước chuyển sang</w:t>
      </w:r>
    </w:p>
    <w:p w14:paraId="67854528" w14:textId="77777777" w:rsidR="00000000" w:rsidRPr="00F70CD3" w:rsidRDefault="008B4C7F" w:rsidP="00F70CD3">
      <w:pPr>
        <w:rPr>
          <w:rFonts w:ascii="Arial" w:hAnsi="Arial" w:cs="Arial"/>
          <w:sz w:val="20"/>
          <w:szCs w:val="20"/>
        </w:rPr>
      </w:pPr>
      <w:r w:rsidRPr="00F70CD3">
        <w:rPr>
          <w:rFonts w:ascii="Arial" w:hAnsi="Arial" w:cs="Arial"/>
          <w:sz w:val="20"/>
          <w:szCs w:val="20"/>
        </w:rPr>
        <w:t>Cột 3 và 4: thể hiện tổng số hồ sơ đề nghị đăng ký tư cách thành viên, hồ sơ thu hồi giấy chứng nhận thành viên/hủy bỏ tư cách thành viên TCTLKCK đã nhận đầy đủ, hợp lệ để giải quyế</w:t>
      </w:r>
      <w:r w:rsidRPr="00F70CD3">
        <w:rPr>
          <w:rFonts w:ascii="Arial" w:hAnsi="Arial" w:cs="Arial"/>
          <w:sz w:val="20"/>
          <w:szCs w:val="20"/>
        </w:rPr>
        <w:t xml:space="preserve">t trong kỳ báo cáo </w:t>
      </w:r>
    </w:p>
    <w:p w14:paraId="7EBB022B"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tổng số hồ sơ khác liên quan đến nội dung đăng ký, thu hồi giấy chứng nhận thành viên/hủy bỏ tư cách thành viên TCTLKCK đã nhận đầy đủ, hợp lệ để giải quyết trong kỳ báo cáo </w:t>
      </w:r>
    </w:p>
    <w:p w14:paraId="674F2860" w14:textId="77777777" w:rsidR="00000000" w:rsidRPr="00F70CD3" w:rsidRDefault="008B4C7F" w:rsidP="00F70CD3">
      <w:pPr>
        <w:rPr>
          <w:rFonts w:ascii="Arial" w:hAnsi="Arial" w:cs="Arial"/>
          <w:sz w:val="20"/>
          <w:szCs w:val="20"/>
        </w:rPr>
      </w:pPr>
      <w:r w:rsidRPr="00F70CD3">
        <w:rPr>
          <w:rFonts w:ascii="Arial" w:hAnsi="Arial" w:cs="Arial"/>
          <w:sz w:val="20"/>
          <w:szCs w:val="20"/>
        </w:rPr>
        <w:t>Cột 6 và 7: thể hiện tổng số hồ sơ đề nghị đă</w:t>
      </w:r>
      <w:r w:rsidRPr="00F70CD3">
        <w:rPr>
          <w:rFonts w:ascii="Arial" w:hAnsi="Arial" w:cs="Arial"/>
          <w:sz w:val="20"/>
          <w:szCs w:val="20"/>
        </w:rPr>
        <w:t>ng ký tư cách thành viên, thu hồi giấy chứng nhận thành viên/hủy bỏ tư cách thành viên TCTLKCK đã giải quyết xong trong kỳ báo cáo</w:t>
      </w:r>
    </w:p>
    <w:p w14:paraId="62CCD559"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hồ sơ khác liên quan đến nội dung đăng ký, thu hồi giấy chứng nhận thành viên/hủy bỏ tư cách thành vi</w:t>
      </w:r>
      <w:r w:rsidRPr="00F70CD3">
        <w:rPr>
          <w:rFonts w:ascii="Arial" w:hAnsi="Arial" w:cs="Arial"/>
          <w:sz w:val="20"/>
          <w:szCs w:val="20"/>
        </w:rPr>
        <w:t>ên TCTLKCK đã giải quyết xong trong kỳ báo cáo</w:t>
      </w:r>
    </w:p>
    <w:p w14:paraId="67219571"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số hồ sơ đã giải quyết quá hạn hoặc có vi phạm khác theo quy định (nếu có)</w:t>
      </w:r>
    </w:p>
    <w:p w14:paraId="0E6EEF4A" w14:textId="77777777" w:rsidR="00000000" w:rsidRPr="00F70CD3" w:rsidRDefault="008B4C7F" w:rsidP="00F70CD3">
      <w:pPr>
        <w:rPr>
          <w:rFonts w:ascii="Arial" w:hAnsi="Arial" w:cs="Arial"/>
          <w:sz w:val="20"/>
          <w:szCs w:val="20"/>
        </w:rPr>
      </w:pPr>
      <w:r w:rsidRPr="00F70CD3">
        <w:rPr>
          <w:rFonts w:ascii="Arial" w:hAnsi="Arial" w:cs="Arial"/>
          <w:sz w:val="20"/>
          <w:szCs w:val="20"/>
        </w:rPr>
        <w:t>Cột 10: thể hiện tổng số hồ sơ TCTLKCK đã nhận đầy đủ và hợp lệ nhưng chưa giải quyết xong trong kỳ báo cáo (bằng tổng</w:t>
      </w:r>
      <w:r w:rsidRPr="00F70CD3">
        <w:rPr>
          <w:rFonts w:ascii="Arial" w:hAnsi="Arial" w:cs="Arial"/>
          <w:sz w:val="20"/>
          <w:szCs w:val="20"/>
        </w:rPr>
        <w:t xml:space="preserve"> số hồ sơ chưa giải quyết kỳ trước chuyển sang + tổng số hồ sơ phát sinh kỳ báo cáo - tổng số hồ sơ đã giải quyết xong trong kỳ báo cáo).</w:t>
      </w:r>
    </w:p>
    <w:p w14:paraId="50DE9830"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3.2. Xử lý hồ sơ vi phạm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82"/>
        <w:gridCol w:w="991"/>
        <w:gridCol w:w="1130"/>
        <w:gridCol w:w="950"/>
        <w:gridCol w:w="1414"/>
        <w:gridCol w:w="1255"/>
        <w:gridCol w:w="1188"/>
        <w:gridCol w:w="1130"/>
      </w:tblGrid>
      <w:tr w:rsidR="00000000" w:rsidRPr="00F70CD3" w14:paraId="7F375C87" w14:textId="77777777">
        <w:trPr>
          <w:trHeight w:val="2130"/>
        </w:trPr>
        <w:tc>
          <w:tcPr>
            <w:tcW w:w="128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814D0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vi phạm</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747BA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B8906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vụ việc có </w:t>
            </w:r>
            <w:r w:rsidRPr="00F70CD3">
              <w:rPr>
                <w:rFonts w:ascii="Arial" w:hAnsi="Arial" w:cs="Arial"/>
                <w:b/>
                <w:bCs/>
                <w:color w:val="000000"/>
                <w:sz w:val="20"/>
                <w:szCs w:val="20"/>
              </w:rPr>
              <w:t>dấu hiệu vi phạm phát hiện trong kỳ báo cáo</w:t>
            </w:r>
          </w:p>
        </w:tc>
        <w:tc>
          <w:tcPr>
            <w:tcW w:w="95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88BE5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chưa đến mức xử lý</w:t>
            </w:r>
          </w:p>
        </w:tc>
        <w:tc>
          <w:tcPr>
            <w:tcW w:w="14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FB2AC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xử lý theo thẩm quyền của TCTLKCK</w:t>
            </w:r>
          </w:p>
        </w:tc>
        <w:tc>
          <w:tcPr>
            <w:tcW w:w="125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A51B5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hồ sơ đã báo cáo UBCKNN </w:t>
            </w:r>
          </w:p>
        </w:tc>
        <w:tc>
          <w:tcPr>
            <w:tcW w:w="119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15B20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giải quyết quá hạn hoặc có vi phạm khác (nếu có)</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5C0BA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vụ việc chưa giải quyết xong t</w:t>
            </w:r>
            <w:r w:rsidRPr="00F70CD3">
              <w:rPr>
                <w:rFonts w:ascii="Arial" w:hAnsi="Arial" w:cs="Arial"/>
                <w:b/>
                <w:bCs/>
                <w:color w:val="000000"/>
                <w:sz w:val="20"/>
                <w:szCs w:val="20"/>
              </w:rPr>
              <w:t>rong kỳ báo cáo</w:t>
            </w:r>
          </w:p>
        </w:tc>
      </w:tr>
      <w:tr w:rsidR="00000000" w:rsidRPr="00F70CD3" w14:paraId="31CE0ADB" w14:textId="77777777">
        <w:tblPrEx>
          <w:tblBorders>
            <w:top w:val="none" w:sz="0" w:space="0" w:color="auto"/>
            <w:bottom w:val="none" w:sz="0" w:space="0" w:color="auto"/>
            <w:insideH w:val="none" w:sz="0" w:space="0" w:color="auto"/>
            <w:insideV w:val="none" w:sz="0" w:space="0" w:color="auto"/>
          </w:tblBorders>
        </w:tblPrEx>
        <w:trPr>
          <w:trHeight w:val="299"/>
        </w:trPr>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E5B20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EBDB0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3DD07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733EE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4</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41A7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C288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F0E68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C95BA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r>
      <w:tr w:rsidR="00000000" w:rsidRPr="00F70CD3" w14:paraId="0CC04396"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8350B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báo cáo của CTCK</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BB8E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44D3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65379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126D1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EF6E3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63CE3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EA90C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7F4F5A56"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ED948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Nghiệp vụ của CTCK</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68D4D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BB14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1BBE9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6CA1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8C8B2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C2A49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311DC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64069F5"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49A4A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3E8DF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D9C4E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64A3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F156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9C983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8885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7DC02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3061B959"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2DD02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báo cáo của NHLK</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96E3B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ABFB1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CC8E6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7EDDB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0D152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F0E77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ED5EF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E646C04"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104FF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Nghiệp vụ của NHLK</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D89F4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62695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70EC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2345E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3ECC0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24DE5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71736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36DA2CE"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90A12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825A5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D1606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6D09B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1B973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83EC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06396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D4091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83E9DCF"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0B7E7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Chế độ báo cáo của TVBT</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FEAB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03C1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18AA3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47834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853A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1F41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1E375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DFA076F"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3902C9"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cơ sở</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2CCB2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79C9C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3E4C0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F885A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2B7BC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39738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11551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C07867B"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FBEA04"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phái sinh</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4D7A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57476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5A508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D0CB7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19C44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8BDF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00F6C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205C7F7"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BF0F3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Nghiệp vụ của TVBT</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B8D9B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8669F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9B68F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16B5D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4A67A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7718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FE837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18AE223"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D52BDD"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cơ sở</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00B50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2D64D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829F3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21E3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2F26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DCEE0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A35F4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761BE49"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122D2A"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-Thành viên bù trừ phái sinh</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5B4C9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954C3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9A99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0A241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16393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9D4CF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9F829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BCA53CF" w14:textId="77777777">
        <w:tblPrEx>
          <w:tblBorders>
            <w:top w:val="none" w:sz="0" w:space="0" w:color="auto"/>
            <w:bottom w:val="none" w:sz="0" w:space="0" w:color="auto"/>
            <w:insideH w:val="none" w:sz="0" w:space="0" w:color="auto"/>
            <w:insideV w:val="none" w:sz="0" w:space="0" w:color="auto"/>
          </w:tblBorders>
        </w:tblPrEx>
        <w:tc>
          <w:tcPr>
            <w:tcW w:w="128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CDD1C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F5C8A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1EED0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7821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A069E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0B41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D3CE0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94CEB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bl>
    <w:p w14:paraId="4BFE2189" w14:textId="77777777" w:rsidR="00000000" w:rsidRPr="00F70CD3" w:rsidRDefault="008B4C7F" w:rsidP="00F70CD3">
      <w:pPr>
        <w:rPr>
          <w:rFonts w:ascii="Arial" w:hAnsi="Arial" w:cs="Arial"/>
          <w:sz w:val="20"/>
          <w:szCs w:val="20"/>
        </w:rPr>
      </w:pPr>
      <w:r w:rsidRPr="00F70CD3">
        <w:rPr>
          <w:rFonts w:ascii="Arial" w:hAnsi="Arial" w:cs="Arial"/>
          <w:i/>
          <w:iCs/>
          <w:sz w:val="20"/>
          <w:szCs w:val="20"/>
          <w:u w:val="single"/>
        </w:rPr>
        <w:t>*Ghi chú:</w:t>
      </w:r>
    </w:p>
    <w:p w14:paraId="6F596FFD" w14:textId="77777777" w:rsidR="00000000" w:rsidRPr="00F70CD3" w:rsidRDefault="008B4C7F" w:rsidP="00F70CD3">
      <w:pPr>
        <w:rPr>
          <w:rFonts w:ascii="Arial" w:hAnsi="Arial" w:cs="Arial"/>
          <w:sz w:val="20"/>
          <w:szCs w:val="20"/>
        </w:rPr>
      </w:pPr>
      <w:r w:rsidRPr="00F70CD3">
        <w:rPr>
          <w:rFonts w:ascii="Arial" w:hAnsi="Arial" w:cs="Arial"/>
          <w:i/>
          <w:iCs/>
          <w:sz w:val="20"/>
          <w:szCs w:val="20"/>
        </w:rPr>
        <w:t xml:space="preserve">- Đối với các hồ sơ </w:t>
      </w:r>
      <w:r w:rsidRPr="00F70CD3">
        <w:rPr>
          <w:rFonts w:ascii="Arial" w:hAnsi="Arial" w:cs="Arial"/>
          <w:i/>
          <w:iCs/>
          <w:sz w:val="20"/>
          <w:szCs w:val="20"/>
        </w:rPr>
        <w:t>xử lý theo thẩm quyền của TCTLKCK, đề nghị TCTLKCK nêu chi tiết các trường hợp có hình thức xử lý từ khiển trách trở lên.</w:t>
      </w:r>
    </w:p>
    <w:p w14:paraId="552A3A57" w14:textId="77777777" w:rsidR="00000000" w:rsidRPr="00F70CD3" w:rsidRDefault="008B4C7F" w:rsidP="00F70CD3">
      <w:pPr>
        <w:rPr>
          <w:rFonts w:ascii="Arial" w:hAnsi="Arial" w:cs="Arial"/>
          <w:sz w:val="20"/>
          <w:szCs w:val="20"/>
        </w:rPr>
      </w:pPr>
      <w:r w:rsidRPr="00F70CD3">
        <w:rPr>
          <w:rFonts w:ascii="Arial" w:hAnsi="Arial" w:cs="Arial"/>
          <w:i/>
          <w:iCs/>
          <w:sz w:val="20"/>
          <w:szCs w:val="20"/>
        </w:rPr>
        <w:t>- Đối với các hồ sơ đã báo cáo, chuyển thẩm quyền cho UBCKNN xử lý, TCTLKCK gửi kèm hồ sơ liên quan.</w:t>
      </w:r>
    </w:p>
    <w:p w14:paraId="500CF824"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vi phạm</w:t>
      </w:r>
    </w:p>
    <w:p w14:paraId="1C98636F"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w:t>
      </w:r>
      <w:r w:rsidRPr="00F70CD3">
        <w:rPr>
          <w:rFonts w:ascii="Arial" w:hAnsi="Arial" w:cs="Arial"/>
          <w:sz w:val="20"/>
          <w:szCs w:val="20"/>
        </w:rPr>
        <w:t>2: thể hiện số hồ sơ chưa giải quyết kỳ trước chuyển sang</w:t>
      </w:r>
    </w:p>
    <w:p w14:paraId="1D2B5173"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số vụ việc có dấu hiệu vi phạm TCTLKCK phát hiện trong kỳ báo cáo </w:t>
      </w:r>
    </w:p>
    <w:p w14:paraId="21E05E21"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vụ việc chưa đến mức xử lý theo quy chế của TCTLKCK</w:t>
      </w:r>
    </w:p>
    <w:p w14:paraId="3787D80E"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vụ việc TCTLKCK</w:t>
      </w:r>
      <w:r w:rsidRPr="00F70CD3">
        <w:rPr>
          <w:rFonts w:ascii="Arial" w:hAnsi="Arial" w:cs="Arial"/>
          <w:sz w:val="20"/>
          <w:szCs w:val="20"/>
        </w:rPr>
        <w:t xml:space="preserve"> đã xử lý theo thẩm quyền của TCTLKCK trong kỳ báo cáo</w:t>
      </w:r>
    </w:p>
    <w:p w14:paraId="7178502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vụ việc TCTLKCK đã báo cáo UBCKNN </w:t>
      </w:r>
    </w:p>
    <w:p w14:paraId="2FA8A5F1"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vụ việc TCTLKCK giải quyết bị quá hạn hoặc có vi phạm khác (nếu có)</w:t>
      </w:r>
    </w:p>
    <w:p w14:paraId="73F2CF10"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vụ việc TCTLKCK đã nhận đầ</w:t>
      </w:r>
      <w:r w:rsidRPr="00F70CD3">
        <w:rPr>
          <w:rFonts w:ascii="Arial" w:hAnsi="Arial" w:cs="Arial"/>
          <w:sz w:val="20"/>
          <w:szCs w:val="20"/>
        </w:rPr>
        <w:t>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44FE81B6" w14:textId="77777777" w:rsidR="00000000" w:rsidRPr="00F70CD3" w:rsidRDefault="008B4C7F" w:rsidP="00F70CD3">
      <w:pPr>
        <w:rPr>
          <w:rFonts w:ascii="Arial" w:hAnsi="Arial" w:cs="Arial"/>
          <w:sz w:val="20"/>
          <w:szCs w:val="20"/>
        </w:rPr>
      </w:pPr>
      <w:r w:rsidRPr="00F70CD3">
        <w:rPr>
          <w:rFonts w:ascii="Arial" w:hAnsi="Arial" w:cs="Arial"/>
          <w:b/>
          <w:bCs/>
          <w:sz w:val="20"/>
          <w:szCs w:val="20"/>
        </w:rPr>
        <w:t>4. Đăng ký chứng khoán</w:t>
      </w:r>
    </w:p>
    <w:p w14:paraId="72C30858"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 xml:space="preserve">4.1. Đăng ký, hủy đăng ký </w:t>
      </w:r>
      <w:r w:rsidRPr="00F70CD3">
        <w:rPr>
          <w:rFonts w:ascii="Arial" w:hAnsi="Arial" w:cs="Arial"/>
          <w:b/>
          <w:bCs/>
          <w:i/>
          <w:iCs/>
          <w:sz w:val="20"/>
          <w:szCs w:val="20"/>
        </w:rPr>
        <w:t>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70"/>
        <w:gridCol w:w="1134"/>
        <w:gridCol w:w="1414"/>
        <w:gridCol w:w="992"/>
        <w:gridCol w:w="1272"/>
        <w:gridCol w:w="1394"/>
        <w:gridCol w:w="1164"/>
      </w:tblGrid>
      <w:tr w:rsidR="00000000" w:rsidRPr="00F70CD3" w14:paraId="299C63F5" w14:textId="77777777">
        <w:tc>
          <w:tcPr>
            <w:tcW w:w="10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24010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nghiệp vụ</w:t>
            </w:r>
          </w:p>
        </w:tc>
        <w:tc>
          <w:tcPr>
            <w:tcW w:w="60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47E9C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75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DFF2F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nhận đầy đủ và hợp lệ theo quy định trong kỳ báo cáo</w:t>
            </w:r>
          </w:p>
        </w:tc>
        <w:tc>
          <w:tcPr>
            <w:tcW w:w="531"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78199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giải quyết trong kỳ</w:t>
            </w:r>
          </w:p>
        </w:tc>
        <w:tc>
          <w:tcPr>
            <w:tcW w:w="681"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7A6A0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Số lượng chứng khoán tương ứng với hồ sơ đã giải quyết </w:t>
            </w:r>
          </w:p>
        </w:tc>
        <w:tc>
          <w:tcPr>
            <w:tcW w:w="746"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41926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giải quyết</w:t>
            </w:r>
            <w:r w:rsidRPr="00F70CD3">
              <w:rPr>
                <w:rFonts w:ascii="Arial" w:hAnsi="Arial" w:cs="Arial"/>
                <w:b/>
                <w:bCs/>
                <w:color w:val="000000"/>
                <w:sz w:val="20"/>
                <w:szCs w:val="20"/>
              </w:rPr>
              <w:t xml:space="preserve"> quá hạn hoặc có vi phạm khác (nếu có)</w:t>
            </w:r>
          </w:p>
        </w:tc>
        <w:tc>
          <w:tcPr>
            <w:tcW w:w="623"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99BAB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r>
      <w:tr w:rsidR="00000000" w:rsidRPr="00F70CD3" w14:paraId="4727F3F7"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B37C4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B48F0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E0FA4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EF639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CC8F3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9F186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77348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5C21FF14"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C7366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Đăng ký lần đầu</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7EE7E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947F7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EB92B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6821B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E23B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20DF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119796F"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43982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Điều chỉnh thông tin số lượng chứng khoán đăng ký</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2FF9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74A02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31EC0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3901B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702B6C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2A8AB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BA53CE6"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546C11"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 Điều chỉnh tăng số lượng</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C2B2B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4F484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94F3A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5362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05CB3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532A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884ED3F"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1E093D"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 Điều chỉnh giảm, hủy</w:t>
            </w:r>
            <w:r w:rsidRPr="00F70CD3">
              <w:rPr>
                <w:rFonts w:ascii="Arial" w:hAnsi="Arial" w:cs="Arial"/>
                <w:i/>
                <w:iCs/>
                <w:color w:val="000000"/>
                <w:sz w:val="20"/>
                <w:szCs w:val="20"/>
              </w:rPr>
              <w:t xml:space="preserve"> một phần số lượng chứng khoán đăng ký</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540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8AED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C9700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DBA2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0509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510DA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CEF33EF"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8E6B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đăng ký toàn bộ</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B41B4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88892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01924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4846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6762F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4D77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029DEF7"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A8330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đăng ký một phần</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B9D61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577F6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BEA79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2F652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477BB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6184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382CC3F" w14:textId="77777777">
        <w:tblPrEx>
          <w:tblBorders>
            <w:top w:val="none" w:sz="0" w:space="0" w:color="auto"/>
            <w:bottom w:val="none" w:sz="0" w:space="0" w:color="auto"/>
            <w:insideH w:val="none" w:sz="0" w:space="0" w:color="auto"/>
            <w:insideV w:val="none" w:sz="0" w:space="0" w:color="auto"/>
          </w:tblBorders>
        </w:tblPrEx>
        <w:tc>
          <w:tcPr>
            <w:tcW w:w="1055"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5B98D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cộng</w:t>
            </w:r>
          </w:p>
        </w:tc>
        <w:tc>
          <w:tcPr>
            <w:tcW w:w="60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03A4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5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DD1D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C596C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81"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3637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FAD5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CD3B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5BE27257"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nội dung hồ sơ</w:t>
      </w:r>
    </w:p>
    <w:p w14:paraId="19494B33"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số hồ sơ chưa giải quyết kỳ trước chuyển sang</w:t>
      </w:r>
    </w:p>
    <w:p w14:paraId="2BD6A3F8"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w:t>
      </w:r>
      <w:r w:rsidRPr="00F70CD3">
        <w:rPr>
          <w:rFonts w:ascii="Arial" w:hAnsi="Arial" w:cs="Arial"/>
          <w:sz w:val="20"/>
          <w:szCs w:val="20"/>
        </w:rPr>
        <w:t>số hồ sơ TCTLKCK đã nhận đầy đủ, hợp lệ trong kỳ báo cáo</w:t>
      </w:r>
    </w:p>
    <w:p w14:paraId="645D1CA9"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TCTLKCK đã giải quyết trong kỳ báo cáo</w:t>
      </w:r>
    </w:p>
    <w:p w14:paraId="632168BE"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chứng khoán tương ứng với tổng số hồ sơ đã ghi tại cột 4</w:t>
      </w:r>
    </w:p>
    <w:p w14:paraId="13BC29B4"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hồ sơ đã giải quyết quá h</w:t>
      </w:r>
      <w:r w:rsidRPr="00F70CD3">
        <w:rPr>
          <w:rFonts w:ascii="Arial" w:hAnsi="Arial" w:cs="Arial"/>
          <w:sz w:val="20"/>
          <w:szCs w:val="20"/>
        </w:rPr>
        <w:t>ạn hoặc có vi phạm khác theo quy định (nếu có)</w:t>
      </w:r>
    </w:p>
    <w:p w14:paraId="3498885A"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tsổng số hồ sơ đã nhận đầy đủ và hợp lệ nhưng chưa giải quyết xong trong kỳ báo cáo (bằng tổng số hồ sơ chưa giải quyết kỳ trước chuyển sang + tổng số hồ sơ phát sinh kỳ báo cáo - tổng số hồ sơ</w:t>
      </w:r>
      <w:r w:rsidRPr="00F70CD3">
        <w:rPr>
          <w:rFonts w:ascii="Arial" w:hAnsi="Arial" w:cs="Arial"/>
          <w:sz w:val="20"/>
          <w:szCs w:val="20"/>
        </w:rPr>
        <w:t xml:space="preserve"> đã giải quyết xong trong kỳ báo cáo).</w:t>
      </w:r>
    </w:p>
    <w:p w14:paraId="5AB3B3BE"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 xml:space="preserve">4.2. Xử lý hồ sơ điều chỉnh thông tin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8"/>
        <w:gridCol w:w="936"/>
        <w:gridCol w:w="945"/>
        <w:gridCol w:w="1047"/>
        <w:gridCol w:w="1001"/>
        <w:gridCol w:w="937"/>
        <w:gridCol w:w="925"/>
        <w:gridCol w:w="1005"/>
        <w:gridCol w:w="966"/>
        <w:gridCol w:w="750"/>
      </w:tblGrid>
      <w:tr w:rsidR="00000000" w:rsidRPr="00F70CD3" w14:paraId="0B513A78" w14:textId="77777777">
        <w:trPr>
          <w:trHeight w:val="171"/>
        </w:trPr>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03721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Đối tượng yêu cầu điều chỉnh thông tin đăng ký</w:t>
            </w:r>
          </w:p>
        </w:tc>
        <w:tc>
          <w:tcPr>
            <w:tcW w:w="9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3BBB3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kỳ trước chuyển sang</w:t>
            </w:r>
          </w:p>
        </w:tc>
        <w:tc>
          <w:tcPr>
            <w:tcW w:w="107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88DF1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thông tin đã nhận đầy đủ và hợp lệ theo quy định trong kỳ bá</w:t>
            </w:r>
            <w:r w:rsidRPr="00F70CD3">
              <w:rPr>
                <w:rFonts w:ascii="Arial" w:hAnsi="Arial" w:cs="Arial"/>
                <w:b/>
                <w:bCs/>
                <w:sz w:val="20"/>
                <w:szCs w:val="20"/>
              </w:rPr>
              <w:t>o cáo</w:t>
            </w:r>
          </w:p>
        </w:tc>
        <w:tc>
          <w:tcPr>
            <w:tcW w:w="12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E2D66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sai sót về số lượng chứng khoán đã nhận đầy đủ và hợp lệ theo quy định trong kỳ báo cáo</w:t>
            </w:r>
          </w:p>
        </w:tc>
        <w:tc>
          <w:tcPr>
            <w:tcW w:w="112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48534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loại chứng khoán đã nhận đầy đủ và hợp lệ theo quy định trong kỳ báo cáo</w:t>
            </w:r>
          </w:p>
        </w:tc>
        <w:tc>
          <w:tcPr>
            <w:tcW w:w="105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B0DD6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thông tin đã g</w:t>
            </w:r>
            <w:r w:rsidRPr="00F70CD3">
              <w:rPr>
                <w:rFonts w:ascii="Arial" w:hAnsi="Arial" w:cs="Arial"/>
                <w:b/>
                <w:bCs/>
                <w:sz w:val="20"/>
                <w:szCs w:val="20"/>
              </w:rPr>
              <w:t>iải quyết trong kỳ báo cáo</w:t>
            </w:r>
          </w:p>
        </w:tc>
        <w:tc>
          <w:tcPr>
            <w:tcW w:w="98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29D0B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sai sót về số lượng chứng khoán đã giải quyết trong kỳ báo cáo</w:t>
            </w:r>
          </w:p>
        </w:tc>
        <w:tc>
          <w:tcPr>
            <w:tcW w:w="11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38EDB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điều chỉnh loại chứng khoán đã giải quyết trong kỳ báo cáo</w:t>
            </w:r>
          </w:p>
        </w:tc>
        <w:tc>
          <w:tcPr>
            <w:tcW w:w="11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03B11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giải quyết quá hạn hoặc có vi phạm khác (nếu có)</w:t>
            </w:r>
          </w:p>
        </w:tc>
        <w:tc>
          <w:tcPr>
            <w:tcW w:w="7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AE6B2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w:t>
            </w:r>
            <w:r w:rsidRPr="00F70CD3">
              <w:rPr>
                <w:rFonts w:ascii="Arial" w:hAnsi="Arial" w:cs="Arial"/>
                <w:b/>
                <w:bCs/>
                <w:sz w:val="20"/>
                <w:szCs w:val="20"/>
              </w:rPr>
              <w:t>hưa giải quyết xong trong kỳ báo cáo</w:t>
            </w:r>
          </w:p>
        </w:tc>
      </w:tr>
      <w:tr w:rsidR="00000000" w:rsidRPr="00F70CD3" w14:paraId="3AB52D32" w14:textId="77777777">
        <w:tblPrEx>
          <w:tblBorders>
            <w:top w:val="none" w:sz="0" w:space="0" w:color="auto"/>
            <w:bottom w:val="none" w:sz="0" w:space="0" w:color="auto"/>
            <w:insideH w:val="none" w:sz="0" w:space="0" w:color="auto"/>
            <w:insideV w:val="none" w:sz="0" w:space="0" w:color="auto"/>
          </w:tblBorders>
        </w:tblPrEx>
        <w:trPr>
          <w:trHeight w:val="410"/>
        </w:trPr>
        <w:tc>
          <w:tcPr>
            <w:tcW w:w="8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3CC0C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BC21B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0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66C67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2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D7D02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1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58CEE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06DF0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9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A7826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11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41DE3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11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F5C98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42189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10</w:t>
            </w:r>
          </w:p>
        </w:tc>
      </w:tr>
      <w:tr w:rsidR="00000000" w:rsidRPr="00F70CD3" w14:paraId="40A9E7F7" w14:textId="77777777">
        <w:tblPrEx>
          <w:tblBorders>
            <w:top w:val="none" w:sz="0" w:space="0" w:color="auto"/>
            <w:bottom w:val="none" w:sz="0" w:space="0" w:color="auto"/>
            <w:insideH w:val="none" w:sz="0" w:space="0" w:color="auto"/>
            <w:insideV w:val="none" w:sz="0" w:space="0" w:color="auto"/>
          </w:tblBorders>
        </w:tblPrEx>
        <w:trPr>
          <w:trHeight w:val="518"/>
        </w:trPr>
        <w:tc>
          <w:tcPr>
            <w:tcW w:w="8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93ABAF" w14:textId="77777777" w:rsidR="00000000" w:rsidRPr="00F70CD3" w:rsidRDefault="008B4C7F" w:rsidP="00F70CD3">
            <w:pPr>
              <w:rPr>
                <w:rFonts w:ascii="Arial" w:hAnsi="Arial" w:cs="Arial"/>
                <w:sz w:val="20"/>
                <w:szCs w:val="20"/>
              </w:rPr>
            </w:pPr>
            <w:r w:rsidRPr="00F70CD3">
              <w:rPr>
                <w:rFonts w:ascii="Arial" w:hAnsi="Arial" w:cs="Arial"/>
                <w:sz w:val="20"/>
                <w:szCs w:val="20"/>
              </w:rPr>
              <w:t>Nhà đầu tư</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2E2E3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AFE56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013A3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237C6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67E07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9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1A40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205C2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7C09C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8FE75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5FAAD440" w14:textId="77777777">
        <w:tblPrEx>
          <w:tblBorders>
            <w:top w:val="none" w:sz="0" w:space="0" w:color="auto"/>
            <w:bottom w:val="none" w:sz="0" w:space="0" w:color="auto"/>
            <w:insideH w:val="none" w:sz="0" w:space="0" w:color="auto"/>
            <w:insideV w:val="none" w:sz="0" w:space="0" w:color="auto"/>
          </w:tblBorders>
        </w:tblPrEx>
        <w:trPr>
          <w:trHeight w:val="518"/>
        </w:trPr>
        <w:tc>
          <w:tcPr>
            <w:tcW w:w="8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34CAE4" w14:textId="77777777" w:rsidR="00000000" w:rsidRPr="00F70CD3" w:rsidRDefault="008B4C7F" w:rsidP="00F70CD3">
            <w:pPr>
              <w:rPr>
                <w:rFonts w:ascii="Arial" w:hAnsi="Arial" w:cs="Arial"/>
                <w:sz w:val="20"/>
                <w:szCs w:val="20"/>
              </w:rPr>
            </w:pPr>
            <w:r w:rsidRPr="00F70CD3">
              <w:rPr>
                <w:rFonts w:ascii="Arial" w:hAnsi="Arial" w:cs="Arial"/>
                <w:sz w:val="20"/>
                <w:szCs w:val="20"/>
              </w:rPr>
              <w:t>Tổ chức phát hành</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5876B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CEA41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7AECB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D8E05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22F6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9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4E834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0FB71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EF44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18FCE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4067C13E" w14:textId="77777777">
        <w:tblPrEx>
          <w:tblBorders>
            <w:top w:val="none" w:sz="0" w:space="0" w:color="auto"/>
            <w:bottom w:val="none" w:sz="0" w:space="0" w:color="auto"/>
            <w:insideH w:val="none" w:sz="0" w:space="0" w:color="auto"/>
            <w:insideV w:val="none" w:sz="0" w:space="0" w:color="auto"/>
          </w:tblBorders>
        </w:tblPrEx>
        <w:trPr>
          <w:trHeight w:val="518"/>
        </w:trPr>
        <w:tc>
          <w:tcPr>
            <w:tcW w:w="84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9D8D24"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số</w:t>
            </w:r>
          </w:p>
        </w:tc>
        <w:tc>
          <w:tcPr>
            <w:tcW w:w="9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3C7B8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5B3DD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600E2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0B34E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FA24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98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4E191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24B59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57F4F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5E8D8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bl>
    <w:p w14:paraId="676D3B8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1: thể hiện tên đối tượng yêu cầu TCTLKCK điều chỉnh thông tin đăng ký </w:t>
      </w:r>
    </w:p>
    <w:p w14:paraId="6491288B"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w:t>
      </w:r>
      <w:r w:rsidRPr="00F70CD3">
        <w:rPr>
          <w:rFonts w:ascii="Arial" w:hAnsi="Arial" w:cs="Arial"/>
          <w:sz w:val="20"/>
          <w:szCs w:val="20"/>
        </w:rPr>
        <w:t xml:space="preserve"> sơ chưa giải quyết kỳ trước chuyển sang</w:t>
      </w:r>
    </w:p>
    <w:p w14:paraId="2FCD446C" w14:textId="77777777" w:rsidR="00000000" w:rsidRPr="00F70CD3" w:rsidRDefault="008B4C7F" w:rsidP="00F70CD3">
      <w:pPr>
        <w:rPr>
          <w:rFonts w:ascii="Arial" w:hAnsi="Arial" w:cs="Arial"/>
          <w:sz w:val="20"/>
          <w:szCs w:val="20"/>
        </w:rPr>
      </w:pPr>
      <w:r w:rsidRPr="00F70CD3">
        <w:rPr>
          <w:rFonts w:ascii="Arial" w:hAnsi="Arial" w:cs="Arial"/>
          <w:sz w:val="20"/>
          <w:szCs w:val="20"/>
        </w:rPr>
        <w:t>Cột 3, 4 và 5: thể hiện tổng số hồ sơ đề nghị điều chỉnh thông tin, điều chỉnh sai sót số lượng chứng khoán sở hữu, điều chỉnh loại chứng khoán TCTLKCK đã nhận đầy đủ, hợp lệ theo quy định để xử lý trong kỳ báo cáo</w:t>
      </w:r>
    </w:p>
    <w:p w14:paraId="70C6BA99" w14:textId="77777777" w:rsidR="00000000" w:rsidRPr="00F70CD3" w:rsidRDefault="008B4C7F" w:rsidP="00F70CD3">
      <w:pPr>
        <w:rPr>
          <w:rFonts w:ascii="Arial" w:hAnsi="Arial" w:cs="Arial"/>
          <w:sz w:val="20"/>
          <w:szCs w:val="20"/>
        </w:rPr>
      </w:pPr>
      <w:r w:rsidRPr="00F70CD3">
        <w:rPr>
          <w:rFonts w:ascii="Arial" w:hAnsi="Arial" w:cs="Arial"/>
          <w:sz w:val="20"/>
          <w:szCs w:val="20"/>
        </w:rPr>
        <w:t>Cột 6, 7 và 8: thể hiện tổng số hồ sơ đề nghị điều chỉnh thông tin, điều chỉnh sai sót số lượng sở hữu, điều chỉnh loại chứng khoán TCTLKCK đã giải quyết trong kỳ báo cáo</w:t>
      </w:r>
    </w:p>
    <w:p w14:paraId="12F177D8"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số hồ sơ đã giải quyết quá hạn hoặc có vi phạm khác theo quy định (nế</w:t>
      </w:r>
      <w:r w:rsidRPr="00F70CD3">
        <w:rPr>
          <w:rFonts w:ascii="Arial" w:hAnsi="Arial" w:cs="Arial"/>
          <w:sz w:val="20"/>
          <w:szCs w:val="20"/>
        </w:rPr>
        <w:t>u có)</w:t>
      </w:r>
    </w:p>
    <w:p w14:paraId="548F6179" w14:textId="77777777" w:rsidR="00000000" w:rsidRPr="00F70CD3" w:rsidRDefault="008B4C7F" w:rsidP="00F70CD3">
      <w:pPr>
        <w:rPr>
          <w:rFonts w:ascii="Arial" w:hAnsi="Arial" w:cs="Arial"/>
          <w:sz w:val="20"/>
          <w:szCs w:val="20"/>
        </w:rPr>
      </w:pPr>
      <w:r w:rsidRPr="00F70CD3">
        <w:rPr>
          <w:rFonts w:ascii="Arial" w:hAnsi="Arial" w:cs="Arial"/>
          <w:sz w:val="20"/>
          <w:szCs w:val="20"/>
        </w:rPr>
        <w:t>Cột 10: thể hiện tổng số hồ sơ đã nhận đầy đủ và hợp lệ nhưng chưa giải quyết xong trong kỳ báo cáo (bằng tổng số hồ sơ chưa giải quyết kỳ trước chuyển sang + tổng số hồ sơ phát sinh kỳ báo cáo - tổng hồ sơ đã giải quyết xong trong kỳ báo cáo).</w:t>
      </w:r>
    </w:p>
    <w:p w14:paraId="1B9B4E27"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 xml:space="preserve">4.3. </w:t>
      </w:r>
      <w:r w:rsidRPr="00F70CD3">
        <w:rPr>
          <w:rFonts w:ascii="Arial" w:hAnsi="Arial" w:cs="Arial"/>
          <w:b/>
          <w:bCs/>
          <w:i/>
          <w:iCs/>
          <w:sz w:val="20"/>
          <w:szCs w:val="20"/>
        </w:rPr>
        <w:t>Xử lý hồ sơ chuyển quyền sở hữu chứng khoán ngoài hệ thống giao dịch của SGDCK</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50"/>
        <w:gridCol w:w="1011"/>
        <w:gridCol w:w="1301"/>
        <w:gridCol w:w="1018"/>
        <w:gridCol w:w="1384"/>
        <w:gridCol w:w="1257"/>
        <w:gridCol w:w="1019"/>
      </w:tblGrid>
      <w:tr w:rsidR="00000000" w:rsidRPr="00F70CD3" w14:paraId="54ED711A" w14:textId="77777777">
        <w:tc>
          <w:tcPr>
            <w:tcW w:w="242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1F6E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Loại chuyển quyền</w:t>
            </w:r>
          </w:p>
        </w:tc>
        <w:tc>
          <w:tcPr>
            <w:tcW w:w="103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AA3E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kỳ trước chuyển sang</w:t>
            </w:r>
          </w:p>
        </w:tc>
        <w:tc>
          <w:tcPr>
            <w:tcW w:w="135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E016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nhận đầy đủ và hợp lệ theo quy định trong kỳ</w:t>
            </w:r>
            <w:r w:rsidRPr="00F70CD3">
              <w:rPr>
                <w:rFonts w:ascii="Arial" w:hAnsi="Arial" w:cs="Arial"/>
                <w:sz w:val="20"/>
                <w:szCs w:val="20"/>
              </w:rPr>
              <w:t xml:space="preserve"> </w:t>
            </w:r>
            <w:r w:rsidRPr="00F70CD3">
              <w:rPr>
                <w:rFonts w:ascii="Arial" w:hAnsi="Arial" w:cs="Arial"/>
                <w:b/>
                <w:bCs/>
                <w:sz w:val="20"/>
                <w:szCs w:val="20"/>
              </w:rPr>
              <w:t>báo cáo</w:t>
            </w:r>
          </w:p>
        </w:tc>
        <w:tc>
          <w:tcPr>
            <w:tcW w:w="104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856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giải quyết trong kỳ báo cá</w:t>
            </w:r>
            <w:r w:rsidRPr="00F70CD3">
              <w:rPr>
                <w:rFonts w:ascii="Arial" w:hAnsi="Arial" w:cs="Arial"/>
                <w:b/>
                <w:bCs/>
                <w:sz w:val="20"/>
                <w:szCs w:val="20"/>
              </w:rPr>
              <w:t>o</w:t>
            </w:r>
          </w:p>
        </w:tc>
        <w:tc>
          <w:tcPr>
            <w:tcW w:w="143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5D63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chứng khoán tương ứng</w:t>
            </w:r>
            <w:r w:rsidRPr="00F70CD3">
              <w:rPr>
                <w:rFonts w:ascii="Arial" w:hAnsi="Arial" w:cs="Arial"/>
                <w:sz w:val="20"/>
                <w:szCs w:val="20"/>
              </w:rPr>
              <w:t xml:space="preserve"> </w:t>
            </w:r>
            <w:r w:rsidRPr="00F70CD3">
              <w:rPr>
                <w:rFonts w:ascii="Arial" w:hAnsi="Arial" w:cs="Arial"/>
                <w:b/>
                <w:bCs/>
                <w:sz w:val="20"/>
                <w:szCs w:val="20"/>
              </w:rPr>
              <w:t>với hồ sơ đã giải quyết trong kỳ báo cáo</w:t>
            </w:r>
          </w:p>
        </w:tc>
        <w:tc>
          <w:tcPr>
            <w:tcW w:w="130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7403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giải quyết quá hạn hoặc có vi phạm khác (nếu có)</w:t>
            </w:r>
          </w:p>
        </w:tc>
        <w:tc>
          <w:tcPr>
            <w:tcW w:w="105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64D3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w:t>
            </w:r>
          </w:p>
        </w:tc>
      </w:tr>
      <w:tr w:rsidR="00000000" w:rsidRPr="00F70CD3" w14:paraId="6EA302C7"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418D3C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81514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17344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3C954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38963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E6D33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425AD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r>
      <w:tr w:rsidR="00000000" w:rsidRPr="00F70CD3" w14:paraId="0E634FBA"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EAE79FC" w14:textId="77777777" w:rsidR="00000000" w:rsidRPr="00F70CD3" w:rsidRDefault="008B4C7F" w:rsidP="00F70CD3">
            <w:pPr>
              <w:rPr>
                <w:rFonts w:ascii="Arial" w:hAnsi="Arial" w:cs="Arial"/>
                <w:sz w:val="20"/>
                <w:szCs w:val="20"/>
              </w:rPr>
            </w:pPr>
            <w:r w:rsidRPr="00F70CD3">
              <w:rPr>
                <w:rFonts w:ascii="Arial" w:hAnsi="Arial" w:cs="Arial"/>
                <w:sz w:val="20"/>
                <w:szCs w:val="20"/>
              </w:rPr>
              <w:t>1. Tặng cho</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8AB5C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6B74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67AFD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D2B92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150C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9C61D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6CD7842"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F65064" w14:textId="77777777" w:rsidR="00000000" w:rsidRPr="00F70CD3" w:rsidRDefault="008B4C7F" w:rsidP="00F70CD3">
            <w:pPr>
              <w:rPr>
                <w:rFonts w:ascii="Arial" w:hAnsi="Arial" w:cs="Arial"/>
                <w:sz w:val="20"/>
                <w:szCs w:val="20"/>
              </w:rPr>
            </w:pPr>
            <w:r w:rsidRPr="00F70CD3">
              <w:rPr>
                <w:rFonts w:ascii="Arial" w:hAnsi="Arial" w:cs="Arial"/>
                <w:sz w:val="20"/>
                <w:szCs w:val="20"/>
              </w:rPr>
              <w:t>2. Thừa kế</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76BA3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D17D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BD35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C66B9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196E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208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93AA88D"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8B60AF"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3. Giao dịch </w:t>
            </w:r>
            <w:r w:rsidRPr="00F70CD3">
              <w:rPr>
                <w:rFonts w:ascii="Arial" w:hAnsi="Arial" w:cs="Arial"/>
                <w:sz w:val="20"/>
                <w:szCs w:val="20"/>
              </w:rPr>
              <w:t>lô lẻ</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08D1D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67351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6D9E1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5671D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59C8E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7E100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8205AA3"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60FD4B" w14:textId="77777777" w:rsidR="00000000" w:rsidRPr="00F70CD3" w:rsidRDefault="008B4C7F" w:rsidP="00F70CD3">
            <w:pPr>
              <w:rPr>
                <w:rFonts w:ascii="Arial" w:hAnsi="Arial" w:cs="Arial"/>
                <w:sz w:val="20"/>
                <w:szCs w:val="20"/>
              </w:rPr>
            </w:pPr>
            <w:r w:rsidRPr="00F70CD3">
              <w:rPr>
                <w:rFonts w:ascii="Arial" w:hAnsi="Arial" w:cs="Arial"/>
                <w:sz w:val="20"/>
                <w:szCs w:val="20"/>
              </w:rPr>
              <w:t>4. TCPH mua lại của người lao động/CBCNV</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E1F87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04EA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B2AB4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6277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896B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DB88E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C070BF8"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42130E"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5.Phân chia tài sản chung của vợ chồng trong thời kỳ hôn nhân </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E1D2E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63F6E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04BF3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2932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795F7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4F79F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3C9A84D"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62D9B9" w14:textId="77777777" w:rsidR="00000000" w:rsidRPr="00F70CD3" w:rsidRDefault="008B4C7F" w:rsidP="00F70CD3">
            <w:pPr>
              <w:rPr>
                <w:rFonts w:ascii="Arial" w:hAnsi="Arial" w:cs="Arial"/>
                <w:sz w:val="20"/>
                <w:szCs w:val="20"/>
              </w:rPr>
            </w:pPr>
            <w:r w:rsidRPr="00F70CD3">
              <w:rPr>
                <w:rFonts w:ascii="Arial" w:hAnsi="Arial" w:cs="Arial"/>
                <w:sz w:val="20"/>
                <w:szCs w:val="20"/>
              </w:rPr>
              <w:t>6. TCPH thưởng/phân phối/bán lại cho CBCVN</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4763A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C5CDA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6FB2B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2927D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EB71B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76ACA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43AA20A"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4A8FEE" w14:textId="77777777" w:rsidR="00000000" w:rsidRPr="00F70CD3" w:rsidRDefault="008B4C7F" w:rsidP="00F70CD3">
            <w:pPr>
              <w:rPr>
                <w:rFonts w:ascii="Arial" w:hAnsi="Arial" w:cs="Arial"/>
                <w:sz w:val="20"/>
                <w:szCs w:val="20"/>
              </w:rPr>
            </w:pPr>
            <w:r w:rsidRPr="00F70CD3">
              <w:rPr>
                <w:rFonts w:ascii="Arial" w:hAnsi="Arial" w:cs="Arial"/>
                <w:sz w:val="20"/>
                <w:szCs w:val="20"/>
              </w:rPr>
              <w:t>7. Chuyển nhượng cổ phiếu của cổ đông sáng lập tron</w:t>
            </w:r>
            <w:r w:rsidRPr="00F70CD3">
              <w:rPr>
                <w:rFonts w:ascii="Arial" w:hAnsi="Arial" w:cs="Arial"/>
                <w:sz w:val="20"/>
                <w:szCs w:val="20"/>
              </w:rPr>
              <w:t>g thời gian hạn chế chuyển nhượng</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80695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56EE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1021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E8726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7934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F056B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5B9468D"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671606" w14:textId="77777777" w:rsidR="00000000" w:rsidRPr="00F70CD3" w:rsidRDefault="008B4C7F" w:rsidP="00F70CD3">
            <w:pPr>
              <w:rPr>
                <w:rFonts w:ascii="Arial" w:hAnsi="Arial" w:cs="Arial"/>
                <w:sz w:val="20"/>
                <w:szCs w:val="20"/>
              </w:rPr>
            </w:pPr>
            <w:r w:rsidRPr="00F70CD3">
              <w:rPr>
                <w:rFonts w:ascii="Arial" w:hAnsi="Arial" w:cs="Arial"/>
                <w:sz w:val="20"/>
                <w:szCs w:val="20"/>
              </w:rPr>
              <w:t>8. Chuyển quyền sở hữu giữa nhà đầu tư ủy thác và công ty quản lý quỹ hoặc ngược lại và giữa các công ty quản lý quỹ với nhau</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C4CD7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0ABCD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BA5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00637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F4C1C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BB625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B1ABC75"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D474F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9. Chuyển quyền sở hữu theo bản án, quyết định của Tòa án, quyết định </w:t>
            </w:r>
            <w:r w:rsidRPr="00F70CD3">
              <w:rPr>
                <w:rFonts w:ascii="Arial" w:hAnsi="Arial" w:cs="Arial"/>
                <w:sz w:val="20"/>
                <w:szCs w:val="20"/>
              </w:rPr>
              <w:t>của Trọng tài hoặc quyết định của cơ quan thi hành án</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9867E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D79F0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FD99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E9488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F66E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6AED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D6A73D6"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BCA2CD"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10. Chuyển quyền sở hữu do chia, tách, sáp nhập, hợp nhất doanh nghiệp </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BE8B8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FCB4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B1242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C55D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A426C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70474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815A442"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7EAAFCF" w14:textId="77777777" w:rsidR="00000000" w:rsidRPr="00F70CD3" w:rsidRDefault="008B4C7F" w:rsidP="00F70CD3">
            <w:pPr>
              <w:rPr>
                <w:rFonts w:ascii="Arial" w:hAnsi="Arial" w:cs="Arial"/>
                <w:sz w:val="20"/>
                <w:szCs w:val="20"/>
              </w:rPr>
            </w:pPr>
            <w:r w:rsidRPr="00F70CD3">
              <w:rPr>
                <w:rFonts w:ascii="Arial" w:hAnsi="Arial" w:cs="Arial"/>
                <w:sz w:val="20"/>
                <w:szCs w:val="20"/>
              </w:rPr>
              <w:t>11. Chuyển quyền sở hữu do góp vốn bằng cổ phiếu vào doanh nghiệp</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67749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076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0E890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AAECB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47098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4682D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A6776D2"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14B3604" w14:textId="77777777" w:rsidR="00000000" w:rsidRPr="00F70CD3" w:rsidRDefault="008B4C7F" w:rsidP="00F70CD3">
            <w:pPr>
              <w:rPr>
                <w:rFonts w:ascii="Arial" w:hAnsi="Arial" w:cs="Arial"/>
                <w:sz w:val="20"/>
                <w:szCs w:val="20"/>
              </w:rPr>
            </w:pPr>
            <w:r w:rsidRPr="00F70CD3">
              <w:rPr>
                <w:rFonts w:ascii="Arial" w:hAnsi="Arial" w:cs="Arial"/>
                <w:sz w:val="20"/>
                <w:szCs w:val="20"/>
              </w:rPr>
              <w:t>12. Chuyển quyền sở hữu d</w:t>
            </w:r>
            <w:r w:rsidRPr="00F70CD3">
              <w:rPr>
                <w:rFonts w:ascii="Arial" w:hAnsi="Arial" w:cs="Arial"/>
                <w:sz w:val="20"/>
                <w:szCs w:val="20"/>
              </w:rPr>
              <w:t>o tổ chức lại các đơn vị sự nghiệp công lập</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64209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42A18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3BE1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4AD32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940C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C2FC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D989753"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460FC3"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13. Chuyển quyền sở hữu trong trường hợp giải thể doanh nghiệp, hộ kinh doanh </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D76B8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45030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919CA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33713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8BD7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948B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A35558F"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1F234D7" w14:textId="77777777" w:rsidR="00000000" w:rsidRPr="00F70CD3" w:rsidRDefault="008B4C7F" w:rsidP="00F70CD3">
            <w:pPr>
              <w:rPr>
                <w:rFonts w:ascii="Arial" w:hAnsi="Arial" w:cs="Arial"/>
                <w:sz w:val="20"/>
                <w:szCs w:val="20"/>
              </w:rPr>
            </w:pPr>
            <w:r w:rsidRPr="00F70CD3">
              <w:rPr>
                <w:rFonts w:ascii="Arial" w:hAnsi="Arial" w:cs="Arial"/>
                <w:sz w:val="20"/>
                <w:szCs w:val="20"/>
              </w:rPr>
              <w:t>14. Chuyển quyền sở hữu do chuyển nhượng vốn nhà nước, doanh nghiệp nhà nước đầu tư tại tổ chức niêm yết, t</w:t>
            </w:r>
            <w:r w:rsidRPr="00F70CD3">
              <w:rPr>
                <w:rFonts w:ascii="Arial" w:hAnsi="Arial" w:cs="Arial"/>
                <w:sz w:val="20"/>
                <w:szCs w:val="20"/>
              </w:rPr>
              <w:t>ổ chức đăng ký giao dịch theo phương thức đấu giá/chào bán cạnh tranh/thỏa thuận/dựng sổ theo quy định của pháp luật</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E1EAA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F30A1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D7DC6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2ECAB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236E8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54E7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101424F"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2008DE" w14:textId="77777777" w:rsidR="00000000" w:rsidRPr="00F70CD3" w:rsidRDefault="008B4C7F" w:rsidP="00F70CD3">
            <w:pPr>
              <w:rPr>
                <w:rFonts w:ascii="Arial" w:hAnsi="Arial" w:cs="Arial"/>
                <w:sz w:val="20"/>
                <w:szCs w:val="20"/>
              </w:rPr>
            </w:pPr>
            <w:r w:rsidRPr="00F70CD3">
              <w:rPr>
                <w:rFonts w:ascii="Arial" w:hAnsi="Arial" w:cs="Arial"/>
                <w:sz w:val="20"/>
                <w:szCs w:val="20"/>
              </w:rPr>
              <w:t>15. Chuyển quyền sở hữu chứng khoán do thực hiện chào mua công khai</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01162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BB800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2C61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9B5E5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8003A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181C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21F482C"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598FDD" w14:textId="77777777" w:rsidR="00000000" w:rsidRPr="00F70CD3" w:rsidRDefault="008B4C7F" w:rsidP="00F70CD3">
            <w:pPr>
              <w:rPr>
                <w:rFonts w:ascii="Arial" w:hAnsi="Arial" w:cs="Arial"/>
                <w:sz w:val="20"/>
                <w:szCs w:val="20"/>
              </w:rPr>
            </w:pPr>
            <w:r w:rsidRPr="00F70CD3">
              <w:rPr>
                <w:rFonts w:ascii="Arial" w:hAnsi="Arial" w:cs="Arial"/>
                <w:sz w:val="20"/>
                <w:szCs w:val="20"/>
              </w:rPr>
              <w:t>16. Chuyển quyền sở hữu do cổ đông của công t</w:t>
            </w:r>
            <w:r w:rsidRPr="00F70CD3">
              <w:rPr>
                <w:rFonts w:ascii="Arial" w:hAnsi="Arial" w:cs="Arial"/>
                <w:sz w:val="20"/>
                <w:szCs w:val="20"/>
              </w:rPr>
              <w:t>y đại chúng chào bán chứng khoán ra công chúng thông qua hình thức đấu giá qua các SGDCK</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F0EFD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2E14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C7D8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BA900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33241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FB98B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15A669F"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520C522" w14:textId="77777777" w:rsidR="00000000" w:rsidRPr="00F70CD3" w:rsidRDefault="008B4C7F" w:rsidP="00F70CD3">
            <w:pPr>
              <w:rPr>
                <w:rFonts w:ascii="Arial" w:hAnsi="Arial" w:cs="Arial"/>
                <w:sz w:val="20"/>
                <w:szCs w:val="20"/>
              </w:rPr>
            </w:pPr>
            <w:r w:rsidRPr="00F70CD3">
              <w:rPr>
                <w:rFonts w:ascii="Arial" w:hAnsi="Arial" w:cs="Arial"/>
                <w:sz w:val="20"/>
                <w:szCs w:val="20"/>
              </w:rPr>
              <w:t>17. Chuyển quyền sở hữu trái phiếu doanh nghiệp phát hành riêng lẻ đã đăng ký chứng khoán tại TCTLKCK nhưng không thuộc đối tượng phải giao dịch trên SGDC</w:t>
            </w:r>
            <w:r w:rsidRPr="00F70CD3">
              <w:rPr>
                <w:rFonts w:ascii="Arial" w:hAnsi="Arial" w:cs="Arial"/>
                <w:sz w:val="20"/>
                <w:szCs w:val="20"/>
              </w:rPr>
              <w:t>K</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377AA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690F3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7993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285C8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72188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2303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B289F2E"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41FE590" w14:textId="77777777" w:rsidR="00000000" w:rsidRPr="00F70CD3" w:rsidRDefault="008B4C7F" w:rsidP="00F70CD3">
            <w:pPr>
              <w:rPr>
                <w:rFonts w:ascii="Arial" w:hAnsi="Arial" w:cs="Arial"/>
                <w:sz w:val="20"/>
                <w:szCs w:val="20"/>
              </w:rPr>
            </w:pPr>
            <w:r w:rsidRPr="00F70CD3">
              <w:rPr>
                <w:rFonts w:ascii="Arial" w:hAnsi="Arial" w:cs="Arial"/>
                <w:sz w:val="20"/>
                <w:szCs w:val="20"/>
              </w:rPr>
              <w:t>18. Chuyển quyền sở hữu do xử lý tài sản bảo đảm</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B6A33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9FA5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AAA3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52BA5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C25C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67CCC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6369193"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6F5EDC" w14:textId="77777777" w:rsidR="00000000" w:rsidRPr="00F70CD3" w:rsidRDefault="008B4C7F" w:rsidP="00F70CD3">
            <w:pPr>
              <w:rPr>
                <w:rFonts w:ascii="Arial" w:hAnsi="Arial" w:cs="Arial"/>
                <w:sz w:val="20"/>
                <w:szCs w:val="20"/>
              </w:rPr>
            </w:pPr>
            <w:r w:rsidRPr="00F70CD3">
              <w:rPr>
                <w:rFonts w:ascii="Arial" w:hAnsi="Arial" w:cs="Arial"/>
                <w:sz w:val="20"/>
                <w:szCs w:val="20"/>
              </w:rPr>
              <w:t>19. Chuyển quyền sở hữu trong trường hợp chuyển nhượng cổ phiếu ưu đãi không bị hạn chế chuyển nhượng theo quy định của Luật Doanh nghiệp</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96EBC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DFDA3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C2DD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B749F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9D6ED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B2B78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F231FC8"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7BA536"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20. Chuyển quyền sở hữu khi </w:t>
            </w:r>
            <w:r w:rsidRPr="00F70CD3">
              <w:rPr>
                <w:rFonts w:ascii="Arial" w:hAnsi="Arial" w:cs="Arial"/>
                <w:sz w:val="20"/>
                <w:szCs w:val="20"/>
              </w:rPr>
              <w:t xml:space="preserve">thực hiện chia, tách, hợp nhất, sáp nhập, giải thể quỹ đầu tư chứng khoán; thành lập, tăng vốn điều lệ công ty đầu tư chứng khoán riêng lẻ; tăng, giảm vốn điều lệ quỹ thành viên; chuyển quyền sở hữu chứng khoán khi quỹ trả bằng chứng khoán trong hoạt động </w:t>
            </w:r>
            <w:r w:rsidRPr="00F70CD3">
              <w:rPr>
                <w:rFonts w:ascii="Arial" w:hAnsi="Arial" w:cs="Arial"/>
                <w:sz w:val="20"/>
                <w:szCs w:val="20"/>
              </w:rPr>
              <w:t>mua bán lại của quỹ mở</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7DBA8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6959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8C440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1A13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76F2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43B27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C173562"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87023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21. Chuyển quyền sở hữu cổ phiếu giữa các nhà đầu tư nước ngoài với nhau trong trường hợp đã đạt mức tối đa về tỷ lệ sở hữu nước ngoài đối với cổ phiếu đó và mức giá thỏa thuận giữa các bên cao hơn giá trần của cổ phiếu </w:t>
            </w:r>
            <w:r w:rsidRPr="00F70CD3">
              <w:rPr>
                <w:rFonts w:ascii="Arial" w:hAnsi="Arial" w:cs="Arial"/>
                <w:sz w:val="20"/>
                <w:szCs w:val="20"/>
              </w:rPr>
              <w:t>trên hệ thống giao dịch chứng khoán tại thời điểm thực hiện giao dịch</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6DBC0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D3E2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AF3A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71287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2944E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45213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574C609"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167CF9D" w14:textId="77777777" w:rsidR="00000000" w:rsidRPr="00F70CD3" w:rsidRDefault="008B4C7F" w:rsidP="00F70CD3">
            <w:pPr>
              <w:rPr>
                <w:rFonts w:ascii="Arial" w:hAnsi="Arial" w:cs="Arial"/>
                <w:sz w:val="20"/>
                <w:szCs w:val="20"/>
              </w:rPr>
            </w:pPr>
            <w:r w:rsidRPr="00F70CD3">
              <w:rPr>
                <w:rFonts w:ascii="Arial" w:hAnsi="Arial" w:cs="Arial"/>
                <w:sz w:val="20"/>
                <w:szCs w:val="20"/>
              </w:rPr>
              <w:t>22. Chuyển quyền sở hữu chứng khoán đăng ký tại TCTLKCK là tài sản được dùng để thanh toán gốc, lãi trái phiếu khi đến hạn do doanh nghiệp phát hành TPRL không thể thanh toá</w:t>
            </w:r>
            <w:r w:rsidRPr="00F70CD3">
              <w:rPr>
                <w:rFonts w:ascii="Arial" w:hAnsi="Arial" w:cs="Arial"/>
                <w:sz w:val="20"/>
                <w:szCs w:val="20"/>
              </w:rPr>
              <w:t>n đầy đủ, đúng hạn nợ gốc, lãi trái phiếu bằng tiền</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9479C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11770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1115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83D82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08381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5CC81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E7B9468"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DE4380" w14:textId="77777777" w:rsidR="00000000" w:rsidRPr="00F70CD3" w:rsidRDefault="008B4C7F" w:rsidP="00F70CD3">
            <w:pPr>
              <w:rPr>
                <w:rFonts w:ascii="Arial" w:hAnsi="Arial" w:cs="Arial"/>
                <w:sz w:val="20"/>
                <w:szCs w:val="20"/>
              </w:rPr>
            </w:pPr>
            <w:r w:rsidRPr="00F70CD3">
              <w:rPr>
                <w:rFonts w:ascii="Arial" w:hAnsi="Arial" w:cs="Arial"/>
                <w:sz w:val="20"/>
                <w:szCs w:val="20"/>
              </w:rPr>
              <w:t>23. Các trường hợp chuyển quyền sở hữu khác sau khi có ý kiến chấp thuận của UBCKNN</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D0657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D213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498E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E1C0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B321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2B8AE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CDA289B" w14:textId="77777777">
        <w:tblPrEx>
          <w:tblBorders>
            <w:top w:val="none" w:sz="0" w:space="0" w:color="auto"/>
            <w:bottom w:val="none" w:sz="0" w:space="0" w:color="auto"/>
            <w:insideH w:val="none" w:sz="0" w:space="0" w:color="auto"/>
            <w:insideV w:val="none" w:sz="0" w:space="0" w:color="auto"/>
          </w:tblBorders>
        </w:tblPrEx>
        <w:tc>
          <w:tcPr>
            <w:tcW w:w="242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F93C3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cộng</w:t>
            </w:r>
          </w:p>
        </w:tc>
        <w:tc>
          <w:tcPr>
            <w:tcW w:w="103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88BD8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13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DD092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4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B47D0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2D2B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0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FB917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07948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3854B52D"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chuyển quyền</w:t>
      </w:r>
    </w:p>
    <w:p w14:paraId="24B74449"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chưa gi</w:t>
      </w:r>
      <w:r w:rsidRPr="00F70CD3">
        <w:rPr>
          <w:rFonts w:ascii="Arial" w:hAnsi="Arial" w:cs="Arial"/>
          <w:sz w:val="20"/>
          <w:szCs w:val="20"/>
        </w:rPr>
        <w:t>ải quyết kỳ trước chuyển sang</w:t>
      </w:r>
    </w:p>
    <w:p w14:paraId="25C35C31"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TCTLKCK đã nhận đầy đủ, hợp lệ về chuyển quyền sở hữu ngoài hệ thống giao dịch của SGDCK trong kỳ báo cáo</w:t>
      </w:r>
    </w:p>
    <w:p w14:paraId="52B49C1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hồ sơ về chuyển quyền sở hữu ngoài hệ thống TCTLKCK đã giải quyết </w:t>
      </w:r>
      <w:r w:rsidRPr="00F70CD3">
        <w:rPr>
          <w:rFonts w:ascii="Arial" w:hAnsi="Arial" w:cs="Arial"/>
          <w:sz w:val="20"/>
          <w:szCs w:val="20"/>
        </w:rPr>
        <w:t>trong kỳ báo cáo</w:t>
      </w:r>
    </w:p>
    <w:p w14:paraId="75D410F6"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chứng khoán tương ứng với tổng số hồ sơ đã ghi tại cột 4</w:t>
      </w:r>
    </w:p>
    <w:p w14:paraId="639BB6EF"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hồ sơ đã giải quyết quá hạn hoặc có vi phạm khác theo quy định (nếu có)</w:t>
      </w:r>
    </w:p>
    <w:p w14:paraId="67C5DB8B"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 đã nhận đầy đủ và hợp lệ nhưng c</w:t>
      </w:r>
      <w:r w:rsidRPr="00F70CD3">
        <w:rPr>
          <w:rFonts w:ascii="Arial" w:hAnsi="Arial" w:cs="Arial"/>
          <w:sz w:val="20"/>
          <w:szCs w:val="20"/>
        </w:rPr>
        <w:t>hưa giải quyết xong trong kỳ báo cáo (bằng tổng số hồ sơ chưa giải quyết kỳ trước chuyển sang + tổng số hồ sơ phát sinh kỳ báo cáo - tổng số hồ sơ đã giải quyết xong trong kỳ báo cáo).</w:t>
      </w:r>
    </w:p>
    <w:p w14:paraId="2C8452D7"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4.4. Xử lý hồ sơ thực hiện quyền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7"/>
        <w:gridCol w:w="1006"/>
        <w:gridCol w:w="990"/>
        <w:gridCol w:w="1033"/>
        <w:gridCol w:w="1014"/>
        <w:gridCol w:w="815"/>
        <w:gridCol w:w="1029"/>
        <w:gridCol w:w="926"/>
        <w:gridCol w:w="815"/>
        <w:gridCol w:w="815"/>
      </w:tblGrid>
      <w:tr w:rsidR="00000000" w:rsidRPr="00F70CD3" w14:paraId="42B20137" w14:textId="77777777">
        <w:trPr>
          <w:trHeight w:val="189"/>
        </w:trPr>
        <w:tc>
          <w:tcPr>
            <w:tcW w:w="93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6AD8C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Loại chứng khoán</w:t>
            </w:r>
          </w:p>
        </w:tc>
        <w:tc>
          <w:tcPr>
            <w:tcW w:w="105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0BEA0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w:t>
            </w:r>
            <w:r w:rsidRPr="00F70CD3">
              <w:rPr>
                <w:rFonts w:ascii="Arial" w:hAnsi="Arial" w:cs="Arial"/>
                <w:b/>
                <w:bCs/>
                <w:sz w:val="20"/>
                <w:szCs w:val="20"/>
              </w:rPr>
              <w:t>yết kỳ trước chuyển sang</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1D887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thực hiện bằng tiền đã nhận đầy đủ và hợp lệ theo quy định trong kỳ báo cáo</w:t>
            </w:r>
          </w:p>
        </w:tc>
        <w:tc>
          <w:tcPr>
            <w:tcW w:w="113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096EE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thực hiện bằng chứng khoán đã nhận đầy đủ và hợp lệ theo quy định trong kỳ báo cáo</w:t>
            </w:r>
          </w:p>
        </w:tc>
        <w:tc>
          <w:tcPr>
            <w:tcW w:w="112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EFC7A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hồ sơ quyền tham dự đại hội cổ đông </w:t>
            </w:r>
            <w:r w:rsidRPr="00F70CD3">
              <w:rPr>
                <w:rFonts w:ascii="Arial" w:hAnsi="Arial" w:cs="Arial"/>
                <w:b/>
                <w:bCs/>
                <w:sz w:val="20"/>
                <w:szCs w:val="20"/>
              </w:rPr>
              <w:t>đã nhận đầy đủ và hợp lệ theo quy định trong kỳ báo cáo</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CABBD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thực hiện bằng tiền đã giải quyết trong kỳ báo cáo</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95F80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thực hiện bằng chứng khoán đã giải quyết trong kỳ báo cáo</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5A2B1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quyền tham dự đại hội cổ đông đã giải quyết trong</w:t>
            </w:r>
            <w:r w:rsidRPr="00F70CD3">
              <w:rPr>
                <w:rFonts w:ascii="Arial" w:hAnsi="Arial" w:cs="Arial"/>
                <w:b/>
                <w:bCs/>
                <w:sz w:val="20"/>
                <w:szCs w:val="20"/>
              </w:rPr>
              <w:t xml:space="preserve"> kỳ báo cáo</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33204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giải quyết quá hạn hoặc có vi phạm khác (nếu có)</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6A8D0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w:t>
            </w:r>
          </w:p>
        </w:tc>
      </w:tr>
      <w:tr w:rsidR="00000000" w:rsidRPr="00F70CD3" w14:paraId="1466BDC5" w14:textId="77777777">
        <w:tblPrEx>
          <w:tblBorders>
            <w:top w:val="none" w:sz="0" w:space="0" w:color="auto"/>
            <w:bottom w:val="none" w:sz="0" w:space="0" w:color="auto"/>
            <w:insideH w:val="none" w:sz="0" w:space="0" w:color="auto"/>
            <w:insideV w:val="none" w:sz="0" w:space="0" w:color="auto"/>
          </w:tblBorders>
        </w:tblPrEx>
        <w:trPr>
          <w:trHeight w:val="296"/>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E57E8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351D2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AC158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C34E1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968A1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3D4D4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C9A4D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C560A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191E3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A8E50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10</w:t>
            </w:r>
          </w:p>
        </w:tc>
      </w:tr>
      <w:tr w:rsidR="00000000" w:rsidRPr="00F70CD3" w14:paraId="214C2A4E" w14:textId="77777777">
        <w:tblPrEx>
          <w:tblBorders>
            <w:top w:val="none" w:sz="0" w:space="0" w:color="auto"/>
            <w:bottom w:val="none" w:sz="0" w:space="0" w:color="auto"/>
            <w:insideH w:val="none" w:sz="0" w:space="0" w:color="auto"/>
            <w:insideV w:val="none" w:sz="0" w:space="0" w:color="auto"/>
          </w:tblBorders>
        </w:tblPrEx>
        <w:trPr>
          <w:trHeight w:val="416"/>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8AF6F2" w14:textId="77777777" w:rsidR="00000000" w:rsidRPr="00F70CD3" w:rsidRDefault="008B4C7F" w:rsidP="00F70CD3">
            <w:pPr>
              <w:rPr>
                <w:rFonts w:ascii="Arial" w:hAnsi="Arial" w:cs="Arial"/>
                <w:sz w:val="20"/>
                <w:szCs w:val="20"/>
              </w:rPr>
            </w:pPr>
            <w:r w:rsidRPr="00F70CD3">
              <w:rPr>
                <w:rFonts w:ascii="Arial" w:hAnsi="Arial" w:cs="Arial"/>
                <w:sz w:val="20"/>
                <w:szCs w:val="20"/>
              </w:rPr>
              <w:t>Cổ phiếu</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308D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B48E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B8A66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D3FE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DC381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60767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AE72B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7410D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B664F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683C33A" w14:textId="77777777">
        <w:tblPrEx>
          <w:tblBorders>
            <w:top w:val="none" w:sz="0" w:space="0" w:color="auto"/>
            <w:bottom w:val="none" w:sz="0" w:space="0" w:color="auto"/>
            <w:insideH w:val="none" w:sz="0" w:space="0" w:color="auto"/>
            <w:insideV w:val="none" w:sz="0" w:space="0" w:color="auto"/>
          </w:tblBorders>
        </w:tblPrEx>
        <w:trPr>
          <w:trHeight w:val="416"/>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FFAC42"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Chứng quyền có bảo đảm </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80231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CFDF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C901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3C2F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FB8CD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565E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86A55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81D27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752E7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11CF18A" w14:textId="77777777">
        <w:tblPrEx>
          <w:tblBorders>
            <w:top w:val="none" w:sz="0" w:space="0" w:color="auto"/>
            <w:bottom w:val="none" w:sz="0" w:space="0" w:color="auto"/>
            <w:insideH w:val="none" w:sz="0" w:space="0" w:color="auto"/>
            <w:insideV w:val="none" w:sz="0" w:space="0" w:color="auto"/>
          </w:tblBorders>
        </w:tblPrEx>
        <w:trPr>
          <w:trHeight w:val="434"/>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E54C8E" w14:textId="77777777" w:rsidR="00000000" w:rsidRPr="00F70CD3" w:rsidRDefault="008B4C7F" w:rsidP="00F70CD3">
            <w:pPr>
              <w:rPr>
                <w:rFonts w:ascii="Arial" w:hAnsi="Arial" w:cs="Arial"/>
                <w:sz w:val="20"/>
                <w:szCs w:val="20"/>
              </w:rPr>
            </w:pPr>
            <w:r w:rsidRPr="00F70CD3">
              <w:rPr>
                <w:rFonts w:ascii="Arial" w:hAnsi="Arial" w:cs="Arial"/>
                <w:sz w:val="20"/>
                <w:szCs w:val="20"/>
              </w:rPr>
              <w:t>Trái phiếu</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B6BE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7AA8E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3BE35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8E38C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24396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B9FB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0499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7F1BA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4B7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7BC62E2" w14:textId="77777777">
        <w:tblPrEx>
          <w:tblBorders>
            <w:top w:val="none" w:sz="0" w:space="0" w:color="auto"/>
            <w:bottom w:val="none" w:sz="0" w:space="0" w:color="auto"/>
            <w:insideH w:val="none" w:sz="0" w:space="0" w:color="auto"/>
            <w:insideV w:val="none" w:sz="0" w:space="0" w:color="auto"/>
          </w:tblBorders>
        </w:tblPrEx>
        <w:trPr>
          <w:trHeight w:val="416"/>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6B3DE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Tín phiếu </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31DF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5B91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EE85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718E6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717F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44A37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3F472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9944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E628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1DA8DA1" w14:textId="77777777">
        <w:tblPrEx>
          <w:tblBorders>
            <w:top w:val="none" w:sz="0" w:space="0" w:color="auto"/>
            <w:bottom w:val="none" w:sz="0" w:space="0" w:color="auto"/>
            <w:insideH w:val="none" w:sz="0" w:space="0" w:color="auto"/>
            <w:insideV w:val="none" w:sz="0" w:space="0" w:color="auto"/>
          </w:tblBorders>
        </w:tblPrEx>
        <w:trPr>
          <w:trHeight w:val="416"/>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2A7C34" w14:textId="77777777" w:rsidR="00000000" w:rsidRPr="00F70CD3" w:rsidRDefault="008B4C7F" w:rsidP="00F70CD3">
            <w:pPr>
              <w:rPr>
                <w:rFonts w:ascii="Arial" w:hAnsi="Arial" w:cs="Arial"/>
                <w:sz w:val="20"/>
                <w:szCs w:val="20"/>
              </w:rPr>
            </w:pPr>
            <w:r w:rsidRPr="00F70CD3">
              <w:rPr>
                <w:rFonts w:ascii="Arial" w:hAnsi="Arial" w:cs="Arial"/>
                <w:sz w:val="20"/>
                <w:szCs w:val="20"/>
              </w:rPr>
              <w:t>Chứng chỉ quỹ</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EB935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80FA4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0F398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1FF7C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710BB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DB72C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CFFDF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4E97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25D1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B13A946" w14:textId="77777777">
        <w:tblPrEx>
          <w:tblBorders>
            <w:top w:val="none" w:sz="0" w:space="0" w:color="auto"/>
            <w:bottom w:val="none" w:sz="0" w:space="0" w:color="auto"/>
            <w:insideH w:val="none" w:sz="0" w:space="0" w:color="auto"/>
            <w:insideV w:val="none" w:sz="0" w:space="0" w:color="auto"/>
          </w:tblBorders>
        </w:tblPrEx>
        <w:trPr>
          <w:trHeight w:val="434"/>
        </w:trPr>
        <w:tc>
          <w:tcPr>
            <w:tcW w:w="93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77FE47"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0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62CAC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091A3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4084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3A5D7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204E6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6CE4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7B01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FBDD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5E2D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0C51984E"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chứng khoán thực hiện quyền</w:t>
      </w:r>
    </w:p>
    <w:p w14:paraId="314CB2D1"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số hồ sơ chưa giải quyết kỳ trước chuyển sang</w:t>
      </w:r>
    </w:p>
    <w:p w14:paraId="6674C487"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về việc thực hiện quyền bằng tiền TCTL</w:t>
      </w:r>
      <w:r w:rsidRPr="00F70CD3">
        <w:rPr>
          <w:rFonts w:ascii="Arial" w:hAnsi="Arial" w:cs="Arial"/>
          <w:sz w:val="20"/>
          <w:szCs w:val="20"/>
        </w:rPr>
        <w:t>KCK đã nhận đầy đủ, hợp lệ trong kỳ báo cáo</w:t>
      </w:r>
    </w:p>
    <w:p w14:paraId="28A46F9F"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về việc thực hiện quyền bằng chứng khoán TCTLKCK đã nhận đầy đủ, hợp lệ trong kỳ báo cáo</w:t>
      </w:r>
    </w:p>
    <w:p w14:paraId="475AF4E9"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hồ sơ về việc thực hiện quyền tham dự đại hội cổ đông TCTLKCK đã nhận</w:t>
      </w:r>
      <w:r w:rsidRPr="00F70CD3">
        <w:rPr>
          <w:rFonts w:ascii="Arial" w:hAnsi="Arial" w:cs="Arial"/>
          <w:sz w:val="20"/>
          <w:szCs w:val="20"/>
        </w:rPr>
        <w:t xml:space="preserve"> đầy đủ, hợp lệ trong kỳ báo cáo</w:t>
      </w:r>
    </w:p>
    <w:p w14:paraId="077279CC"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hồ sơ về việc thực hiện quyền bằng tiền TCTLKCK đã giải quyết trong kỳ báo cáo</w:t>
      </w:r>
    </w:p>
    <w:p w14:paraId="4DB730D8"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 về việc thực hiện quyền bằng chứng khoán TCTLKCK đã giải quyết trong kỳ báo cáo</w:t>
      </w:r>
    </w:p>
    <w:p w14:paraId="07D9AEFB"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w:t>
      </w:r>
      <w:r w:rsidRPr="00F70CD3">
        <w:rPr>
          <w:rFonts w:ascii="Arial" w:hAnsi="Arial" w:cs="Arial"/>
          <w:sz w:val="20"/>
          <w:szCs w:val="20"/>
        </w:rPr>
        <w:t xml:space="preserve"> hiện tổng số hồ sơ về việc thực hiện quyền tham dự đại hội cổ đông TCTLKCK đã giải quyết trong kỳ báo cáo</w:t>
      </w:r>
    </w:p>
    <w:p w14:paraId="451A84DC"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số hồ sơ đã giải quyết quá hạn hoặc có vi phạm khác theo quy định (nếu có)</w:t>
      </w:r>
    </w:p>
    <w:p w14:paraId="2567D62C" w14:textId="77777777" w:rsidR="00000000" w:rsidRPr="00F70CD3" w:rsidRDefault="008B4C7F" w:rsidP="00F70CD3">
      <w:pPr>
        <w:rPr>
          <w:rFonts w:ascii="Arial" w:hAnsi="Arial" w:cs="Arial"/>
          <w:sz w:val="20"/>
          <w:szCs w:val="20"/>
        </w:rPr>
      </w:pPr>
      <w:r w:rsidRPr="00F70CD3">
        <w:rPr>
          <w:rFonts w:ascii="Arial" w:hAnsi="Arial" w:cs="Arial"/>
          <w:sz w:val="20"/>
          <w:szCs w:val="20"/>
        </w:rPr>
        <w:t>Cột 10: thể hiện tổng số hồ sơ đã nhận đầy đủ và hợp lệ nh</w:t>
      </w:r>
      <w:r w:rsidRPr="00F70CD3">
        <w:rPr>
          <w:rFonts w:ascii="Arial" w:hAnsi="Arial" w:cs="Arial"/>
          <w:sz w:val="20"/>
          <w:szCs w:val="20"/>
        </w:rPr>
        <w:t>ưng chưa giải quyết xong trong kỳ báo cáo (bằng tổng số hồ sơ chưa giải quyết kỳ trước chuyển sang + tổng số hồ sơ phát sinh kỳ báo cáo - tổng số hồ sơ đã giải quyết xong trong kỳ báo cáo).</w:t>
      </w:r>
    </w:p>
    <w:p w14:paraId="1B901F31"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 xml:space="preserve">4.5. Xử lý hồ sơ cấp mã chứng khoán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77"/>
        <w:gridCol w:w="1156"/>
        <w:gridCol w:w="1315"/>
        <w:gridCol w:w="1215"/>
        <w:gridCol w:w="1119"/>
        <w:gridCol w:w="1119"/>
        <w:gridCol w:w="1124"/>
        <w:gridCol w:w="1015"/>
      </w:tblGrid>
      <w:tr w:rsidR="00000000" w:rsidRPr="00F70CD3" w14:paraId="6142F871" w14:textId="77777777">
        <w:trPr>
          <w:trHeight w:val="1613"/>
        </w:trPr>
        <w:tc>
          <w:tcPr>
            <w:tcW w:w="127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09600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Chứng khoán</w:t>
            </w:r>
          </w:p>
        </w:tc>
        <w:tc>
          <w:tcPr>
            <w:tcW w:w="115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B60CD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w:t>
            </w:r>
            <w:r w:rsidRPr="00F70CD3">
              <w:rPr>
                <w:rFonts w:ascii="Arial" w:hAnsi="Arial" w:cs="Arial"/>
                <w:b/>
                <w:bCs/>
                <w:sz w:val="20"/>
                <w:szCs w:val="20"/>
              </w:rPr>
              <w:t>i quyết kỳ trước chuyển sang</w:t>
            </w:r>
          </w:p>
        </w:tc>
        <w:tc>
          <w:tcPr>
            <w:tcW w:w="13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1675B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cấp mới đã nhận đầy đủ và hợp lệ theo quy định trong kỳ báo cáo</w:t>
            </w:r>
          </w:p>
        </w:tc>
        <w:tc>
          <w:tcPr>
            <w:tcW w:w="12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AE920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mã đã nhận đầy đủ và hợp lệ theo quy định trong kỳ báo cáo</w:t>
            </w:r>
          </w:p>
        </w:tc>
        <w:tc>
          <w:tcPr>
            <w:tcW w:w="11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25A26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cấp mới đã giải quyết trong kỳ báo cáo</w:t>
            </w:r>
          </w:p>
        </w:tc>
        <w:tc>
          <w:tcPr>
            <w:tcW w:w="11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D47E0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m</w:t>
            </w:r>
            <w:r w:rsidRPr="00F70CD3">
              <w:rPr>
                <w:rFonts w:ascii="Arial" w:hAnsi="Arial" w:cs="Arial"/>
                <w:b/>
                <w:bCs/>
                <w:sz w:val="20"/>
                <w:szCs w:val="20"/>
              </w:rPr>
              <w:t>ã đã giải quyết trong kỳ báo cáo</w:t>
            </w:r>
          </w:p>
        </w:tc>
        <w:tc>
          <w:tcPr>
            <w:tcW w:w="112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F2700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giải quyết quá hạn hoặc có vi phạm khác (nếu có)</w:t>
            </w:r>
          </w:p>
        </w:tc>
        <w:tc>
          <w:tcPr>
            <w:tcW w:w="101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C0DF4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w:t>
            </w:r>
          </w:p>
        </w:tc>
      </w:tr>
      <w:tr w:rsidR="00000000" w:rsidRPr="00F70CD3" w14:paraId="650C2B6C" w14:textId="77777777">
        <w:tblPrEx>
          <w:tblBorders>
            <w:top w:val="none" w:sz="0" w:space="0" w:color="auto"/>
            <w:bottom w:val="none" w:sz="0" w:space="0" w:color="auto"/>
            <w:insideH w:val="none" w:sz="0" w:space="0" w:color="auto"/>
            <w:insideV w:val="none" w:sz="0" w:space="0" w:color="auto"/>
          </w:tblBorders>
        </w:tblPrEx>
        <w:trPr>
          <w:trHeight w:val="229"/>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41E9E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B64CF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B416C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DA586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7D991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67F4D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29510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170AF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r>
      <w:tr w:rsidR="00000000" w:rsidRPr="00F70CD3" w14:paraId="51D7A548" w14:textId="77777777">
        <w:tblPrEx>
          <w:tblBorders>
            <w:top w:val="none" w:sz="0" w:space="0" w:color="auto"/>
            <w:bottom w:val="none" w:sz="0" w:space="0" w:color="auto"/>
            <w:insideH w:val="none" w:sz="0" w:space="0" w:color="auto"/>
            <w:insideV w:val="none" w:sz="0" w:space="0" w:color="auto"/>
          </w:tblBorders>
        </w:tblPrEx>
        <w:trPr>
          <w:trHeight w:val="458"/>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EAC6F2" w14:textId="77777777" w:rsidR="00000000" w:rsidRPr="00F70CD3" w:rsidRDefault="008B4C7F" w:rsidP="00F70CD3">
            <w:pPr>
              <w:rPr>
                <w:rFonts w:ascii="Arial" w:hAnsi="Arial" w:cs="Arial"/>
                <w:sz w:val="20"/>
                <w:szCs w:val="20"/>
              </w:rPr>
            </w:pPr>
            <w:r w:rsidRPr="00F70CD3">
              <w:rPr>
                <w:rFonts w:ascii="Arial" w:hAnsi="Arial" w:cs="Arial"/>
                <w:sz w:val="20"/>
                <w:szCs w:val="20"/>
              </w:rPr>
              <w:t>Cổ phiếu</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DEFD4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A7F5B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8B6F8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41C73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85301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94019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0E8A2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A84E578" w14:textId="77777777">
        <w:tblPrEx>
          <w:tblBorders>
            <w:top w:val="none" w:sz="0" w:space="0" w:color="auto"/>
            <w:bottom w:val="none" w:sz="0" w:space="0" w:color="auto"/>
            <w:insideH w:val="none" w:sz="0" w:space="0" w:color="auto"/>
            <w:insideV w:val="none" w:sz="0" w:space="0" w:color="auto"/>
          </w:tblBorders>
        </w:tblPrEx>
        <w:trPr>
          <w:trHeight w:val="458"/>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EC9931" w14:textId="77777777" w:rsidR="00000000" w:rsidRPr="00F70CD3" w:rsidRDefault="008B4C7F" w:rsidP="00F70CD3">
            <w:pPr>
              <w:rPr>
                <w:rFonts w:ascii="Arial" w:hAnsi="Arial" w:cs="Arial"/>
                <w:sz w:val="20"/>
                <w:szCs w:val="20"/>
              </w:rPr>
            </w:pPr>
            <w:r w:rsidRPr="00F70CD3">
              <w:rPr>
                <w:rFonts w:ascii="Arial" w:hAnsi="Arial" w:cs="Arial"/>
                <w:sz w:val="20"/>
                <w:szCs w:val="20"/>
              </w:rPr>
              <w:t>Chứng quyền có bảo đảm</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BDC51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3DF5F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11E7E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FBA88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7DCBD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01CDC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40EB0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443A5ED9" w14:textId="77777777">
        <w:tblPrEx>
          <w:tblBorders>
            <w:top w:val="none" w:sz="0" w:space="0" w:color="auto"/>
            <w:bottom w:val="none" w:sz="0" w:space="0" w:color="auto"/>
            <w:insideH w:val="none" w:sz="0" w:space="0" w:color="auto"/>
            <w:insideV w:val="none" w:sz="0" w:space="0" w:color="auto"/>
          </w:tblBorders>
        </w:tblPrEx>
        <w:trPr>
          <w:trHeight w:val="458"/>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6437CF" w14:textId="77777777" w:rsidR="00000000" w:rsidRPr="00F70CD3" w:rsidRDefault="008B4C7F" w:rsidP="00F70CD3">
            <w:pPr>
              <w:rPr>
                <w:rFonts w:ascii="Arial" w:hAnsi="Arial" w:cs="Arial"/>
                <w:sz w:val="20"/>
                <w:szCs w:val="20"/>
              </w:rPr>
            </w:pPr>
            <w:r w:rsidRPr="00F70CD3">
              <w:rPr>
                <w:rFonts w:ascii="Arial" w:hAnsi="Arial" w:cs="Arial"/>
                <w:sz w:val="20"/>
                <w:szCs w:val="20"/>
              </w:rPr>
              <w:t>Trái phiếu</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BDECE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36E2B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A45D2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9740E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A157D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B404B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249A2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91FA534" w14:textId="77777777">
        <w:tblPrEx>
          <w:tblBorders>
            <w:top w:val="none" w:sz="0" w:space="0" w:color="auto"/>
            <w:bottom w:val="none" w:sz="0" w:space="0" w:color="auto"/>
            <w:insideH w:val="none" w:sz="0" w:space="0" w:color="auto"/>
            <w:insideV w:val="none" w:sz="0" w:space="0" w:color="auto"/>
          </w:tblBorders>
        </w:tblPrEx>
        <w:trPr>
          <w:trHeight w:val="443"/>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5589C5" w14:textId="77777777" w:rsidR="00000000" w:rsidRPr="00F70CD3" w:rsidRDefault="008B4C7F" w:rsidP="00F70CD3">
            <w:pPr>
              <w:rPr>
                <w:rFonts w:ascii="Arial" w:hAnsi="Arial" w:cs="Arial"/>
                <w:sz w:val="20"/>
                <w:szCs w:val="20"/>
              </w:rPr>
            </w:pPr>
            <w:r w:rsidRPr="00F70CD3">
              <w:rPr>
                <w:rFonts w:ascii="Arial" w:hAnsi="Arial" w:cs="Arial"/>
                <w:sz w:val="20"/>
                <w:szCs w:val="20"/>
              </w:rPr>
              <w:t>Tín phiếu</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93035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F4D47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8880C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C01F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7A562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48C3F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93408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4C8E8E97" w14:textId="77777777">
        <w:tblPrEx>
          <w:tblBorders>
            <w:top w:val="none" w:sz="0" w:space="0" w:color="auto"/>
            <w:bottom w:val="none" w:sz="0" w:space="0" w:color="auto"/>
            <w:insideH w:val="none" w:sz="0" w:space="0" w:color="auto"/>
            <w:insideV w:val="none" w:sz="0" w:space="0" w:color="auto"/>
          </w:tblBorders>
        </w:tblPrEx>
        <w:trPr>
          <w:trHeight w:val="443"/>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11A923" w14:textId="77777777" w:rsidR="00000000" w:rsidRPr="00F70CD3" w:rsidRDefault="008B4C7F" w:rsidP="00F70CD3">
            <w:pPr>
              <w:rPr>
                <w:rFonts w:ascii="Arial" w:hAnsi="Arial" w:cs="Arial"/>
                <w:sz w:val="20"/>
                <w:szCs w:val="20"/>
              </w:rPr>
            </w:pPr>
            <w:r w:rsidRPr="00F70CD3">
              <w:rPr>
                <w:rFonts w:ascii="Arial" w:hAnsi="Arial" w:cs="Arial"/>
                <w:sz w:val="20"/>
                <w:szCs w:val="20"/>
              </w:rPr>
              <w:t>Chứng chỉ quỹ</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92774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F60D2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62388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204E5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6A46A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24855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1B9E2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0B73C7A5" w14:textId="77777777">
        <w:tblPrEx>
          <w:tblBorders>
            <w:top w:val="none" w:sz="0" w:space="0" w:color="auto"/>
            <w:bottom w:val="none" w:sz="0" w:space="0" w:color="auto"/>
            <w:insideH w:val="none" w:sz="0" w:space="0" w:color="auto"/>
            <w:insideV w:val="none" w:sz="0" w:space="0" w:color="auto"/>
          </w:tblBorders>
        </w:tblPrEx>
        <w:trPr>
          <w:trHeight w:val="458"/>
        </w:trPr>
        <w:tc>
          <w:tcPr>
            <w:tcW w:w="127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010396"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1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F344F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3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A9AFC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C8CB9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37547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AF652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C8EEA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1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79245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bl>
    <w:p w14:paraId="73BEB498"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chứng khoán</w:t>
      </w:r>
    </w:p>
    <w:p w14:paraId="76231923"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chưa giải quyết kỳ trước chuyển sang</w:t>
      </w:r>
    </w:p>
    <w:p w14:paraId="3B883F8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hồ sơ về cấp mã chứng khoán TCTLKCK đã nhận đầy đủ, hợp lệ trong </w:t>
      </w:r>
      <w:r w:rsidRPr="00F70CD3">
        <w:rPr>
          <w:rFonts w:ascii="Arial" w:hAnsi="Arial" w:cs="Arial"/>
          <w:sz w:val="20"/>
          <w:szCs w:val="20"/>
        </w:rPr>
        <w:t>kỳ báo cáo</w:t>
      </w:r>
    </w:p>
    <w:p w14:paraId="74FA534B"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số hồ sơ về hủy mã chứng khoán TCTLKCK đã nhận đầy đủ, hợp lệ trong kỳ báo cáo</w:t>
      </w:r>
    </w:p>
    <w:p w14:paraId="425A4CFF"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hồ sơ về cấp mã chứng khoán TCTLKCK đã giải quyết trong kỳ báo cáo</w:t>
      </w:r>
    </w:p>
    <w:p w14:paraId="1D48AA15"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số hồ sơ về hủy mã chứng kh</w:t>
      </w:r>
      <w:r w:rsidRPr="00F70CD3">
        <w:rPr>
          <w:rFonts w:ascii="Arial" w:hAnsi="Arial" w:cs="Arial"/>
          <w:sz w:val="20"/>
          <w:szCs w:val="20"/>
        </w:rPr>
        <w:t xml:space="preserve">oán TCTLKCK đã giải quyết trong kỳ báo cáo </w:t>
      </w:r>
    </w:p>
    <w:p w14:paraId="07B19A22"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 đã giải quyết quá hạn hoặc có vi phạm khác theo quy định (nếu có)</w:t>
      </w:r>
    </w:p>
    <w:p w14:paraId="4372CE2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8: thể hiện tổng số hồ sơ đã nhận đầy đủ và hợp lệ nhưng chưa giải quyết xong trong kỳ báo cáo (bằng tổng số hồ </w:t>
      </w:r>
      <w:r w:rsidRPr="00F70CD3">
        <w:rPr>
          <w:rFonts w:ascii="Arial" w:hAnsi="Arial" w:cs="Arial"/>
          <w:sz w:val="20"/>
          <w:szCs w:val="20"/>
        </w:rPr>
        <w:t>sơ chưa giải quyết kỳ trước chuyển sang + tổng số hồ sơ phát sinh kỳ báo cáo - tổng số hồ sơ đã giải quyết xong trong kỳ báo cáo).</w:t>
      </w:r>
    </w:p>
    <w:p w14:paraId="265BE37F" w14:textId="77777777" w:rsidR="00000000" w:rsidRPr="00F70CD3" w:rsidRDefault="008B4C7F" w:rsidP="00F70CD3">
      <w:pPr>
        <w:rPr>
          <w:rFonts w:ascii="Arial" w:hAnsi="Arial" w:cs="Arial"/>
          <w:sz w:val="20"/>
          <w:szCs w:val="20"/>
        </w:rPr>
      </w:pPr>
      <w:r w:rsidRPr="00F70CD3">
        <w:rPr>
          <w:rFonts w:ascii="Arial" w:hAnsi="Arial" w:cs="Arial"/>
          <w:b/>
          <w:bCs/>
          <w:sz w:val="20"/>
          <w:szCs w:val="20"/>
        </w:rPr>
        <w:t>5. Hoạt động lưu ký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70"/>
        <w:gridCol w:w="1473"/>
        <w:gridCol w:w="1332"/>
        <w:gridCol w:w="1335"/>
        <w:gridCol w:w="1377"/>
        <w:gridCol w:w="1163"/>
        <w:gridCol w:w="1090"/>
      </w:tblGrid>
      <w:tr w:rsidR="00000000" w:rsidRPr="00F70CD3" w14:paraId="5B157587" w14:textId="77777777">
        <w:tc>
          <w:tcPr>
            <w:tcW w:w="1603"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33487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nghiệp vụ</w:t>
            </w:r>
          </w:p>
        </w:tc>
        <w:tc>
          <w:tcPr>
            <w:tcW w:w="150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70DCF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136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D8FB3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xml:space="preserve">Tổng số hồ sơ đã nhận đầy đủ và </w:t>
            </w:r>
            <w:r w:rsidRPr="00F70CD3">
              <w:rPr>
                <w:rFonts w:ascii="Arial" w:hAnsi="Arial" w:cs="Arial"/>
                <w:b/>
                <w:bCs/>
                <w:color w:val="000000"/>
                <w:sz w:val="20"/>
                <w:szCs w:val="20"/>
              </w:rPr>
              <w:t>hợp lệ theo quy định trong kỳ báo cáo</w:t>
            </w:r>
          </w:p>
        </w:tc>
        <w:tc>
          <w:tcPr>
            <w:tcW w:w="136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2A5BE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giải quyết trong kỳ báo cáo</w:t>
            </w:r>
          </w:p>
        </w:tc>
        <w:tc>
          <w:tcPr>
            <w:tcW w:w="140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137F1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chứng khoán tương ứng với tổng số hồ sơ đã giải quyết trong kỳ báo cáo</w:t>
            </w:r>
          </w:p>
        </w:tc>
        <w:tc>
          <w:tcPr>
            <w:tcW w:w="118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007B3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giải quyết quá hạn hoặc có vi phạm khác (nếu có)</w:t>
            </w:r>
          </w:p>
        </w:tc>
        <w:tc>
          <w:tcPr>
            <w:tcW w:w="110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82FC4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w:t>
            </w:r>
            <w:r w:rsidRPr="00F70CD3">
              <w:rPr>
                <w:rFonts w:ascii="Arial" w:hAnsi="Arial" w:cs="Arial"/>
                <w:b/>
                <w:bCs/>
                <w:color w:val="000000"/>
                <w:sz w:val="20"/>
                <w:szCs w:val="20"/>
              </w:rPr>
              <w:t xml:space="preserve"> kỳ báo cáo</w:t>
            </w:r>
          </w:p>
        </w:tc>
      </w:tr>
      <w:tr w:rsidR="00000000" w:rsidRPr="00F70CD3" w14:paraId="54D1F3F6"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4AA3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6759A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E61FC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5CCD4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3D314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9777A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D566B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194E9BFD"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8905C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Mở tài khoản lưu ký</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AF5BD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640C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3E3F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0823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3C9D9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77BB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5721AFD"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C305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Đóng tài khoản lưu ký</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FB3787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2065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D2D54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4C1DE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248B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FB156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A7E83B3"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8249A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Ký gửi chứng khoán</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51760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29878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419E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62389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223CD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85F11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7AFBF70"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8F586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Rút chứng khoán</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3F09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6B123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FA6D67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7F8C0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2C6DF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8393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79B3B1A"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5007D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Phong tỏa, giải tỏa chứng khoán </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49F9B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FD617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91858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BC375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A4511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C7873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A9490DC"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36FA0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Chuyển khoản chứng khoán</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23F25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147B6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CECDB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B6171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A140C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3FB1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C0B9F91" w14:textId="77777777">
        <w:tblPrEx>
          <w:tblBorders>
            <w:top w:val="none" w:sz="0" w:space="0" w:color="auto"/>
            <w:bottom w:val="none" w:sz="0" w:space="0" w:color="auto"/>
            <w:insideH w:val="none" w:sz="0" w:space="0" w:color="auto"/>
            <w:insideV w:val="none" w:sz="0" w:space="0" w:color="auto"/>
          </w:tblBorders>
        </w:tblPrEx>
        <w:tc>
          <w:tcPr>
            <w:tcW w:w="1603"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863924"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số</w:t>
            </w:r>
          </w:p>
        </w:tc>
        <w:tc>
          <w:tcPr>
            <w:tcW w:w="15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4ADF3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62F3B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2D658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9E1F3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8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20CCB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1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5A376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74F55CE8"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nghiệp vụ lưu ký</w:t>
      </w:r>
    </w:p>
    <w:p w14:paraId="03FA2B5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tổng số hồ sơ chưa giải quyết kỳ trước chuyển sang </w:t>
      </w:r>
    </w:p>
    <w:p w14:paraId="2F5C7FCB"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về lưu ký chứng khoán TCTLKCK đã nhận đầy đủ, hợp lệ trong kỳ báo cáo</w:t>
      </w:r>
    </w:p>
    <w:p w14:paraId="0A9F5F86"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về lưu ký chứn</w:t>
      </w:r>
      <w:r w:rsidRPr="00F70CD3">
        <w:rPr>
          <w:rFonts w:ascii="Arial" w:hAnsi="Arial" w:cs="Arial"/>
          <w:sz w:val="20"/>
          <w:szCs w:val="20"/>
        </w:rPr>
        <w:t>g khoán TCTLKCK đã giải quyết trong kỳ báo cáo</w:t>
      </w:r>
    </w:p>
    <w:p w14:paraId="1F2043D1"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chứng khoán tương ứng với tổng số hồ sơ đã ghi tại cột 4</w:t>
      </w:r>
    </w:p>
    <w:p w14:paraId="33D65BE1"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hồ sơ đã giải quyết quá hạn hoặc có vi phạm khác theo quy định (nếu có)</w:t>
      </w:r>
    </w:p>
    <w:p w14:paraId="418F8DFF"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 đã</w:t>
      </w:r>
      <w:r w:rsidRPr="00F70CD3">
        <w:rPr>
          <w:rFonts w:ascii="Arial" w:hAnsi="Arial" w:cs="Arial"/>
          <w:sz w:val="20"/>
          <w:szCs w:val="20"/>
        </w:rPr>
        <w:t xml:space="preserve">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3B473F83" w14:textId="77777777" w:rsidR="00000000" w:rsidRPr="00F70CD3" w:rsidRDefault="008B4C7F" w:rsidP="00F70CD3">
      <w:pPr>
        <w:rPr>
          <w:rFonts w:ascii="Arial" w:hAnsi="Arial" w:cs="Arial"/>
          <w:sz w:val="20"/>
          <w:szCs w:val="20"/>
        </w:rPr>
      </w:pPr>
      <w:r w:rsidRPr="00F70CD3">
        <w:rPr>
          <w:rFonts w:ascii="Arial" w:hAnsi="Arial" w:cs="Arial"/>
          <w:b/>
          <w:bCs/>
          <w:sz w:val="20"/>
          <w:szCs w:val="20"/>
        </w:rPr>
        <w:t>6. Hoạt động bù trừ và thanh toán giao dị</w:t>
      </w:r>
      <w:r w:rsidRPr="00F70CD3">
        <w:rPr>
          <w:rFonts w:ascii="Arial" w:hAnsi="Arial" w:cs="Arial"/>
          <w:b/>
          <w:bCs/>
          <w:sz w:val="20"/>
          <w:szCs w:val="20"/>
        </w:rPr>
        <w:t>ch chứng khoán</w:t>
      </w:r>
    </w:p>
    <w:p w14:paraId="375C5031"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6.1. Xử lý hồ sơ sửa lỗi sau giao dịch, xử lý lỗi giao dịch tự doanh, lùi thời hạn thanh toán, loại bỏ thanh toán giao dịch/chuyển sang thanh toán bằng tiền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70"/>
        <w:gridCol w:w="1149"/>
        <w:gridCol w:w="1193"/>
        <w:gridCol w:w="1143"/>
        <w:gridCol w:w="1158"/>
        <w:gridCol w:w="1178"/>
        <w:gridCol w:w="1179"/>
        <w:gridCol w:w="870"/>
      </w:tblGrid>
      <w:tr w:rsidR="00000000" w:rsidRPr="00F70CD3" w14:paraId="4B76C9B7" w14:textId="77777777">
        <w:tc>
          <w:tcPr>
            <w:tcW w:w="1539"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7D4C3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thành viên</w:t>
            </w:r>
          </w:p>
        </w:tc>
        <w:tc>
          <w:tcPr>
            <w:tcW w:w="118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E1500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thành viên, tổ chức mở tài khoản trực tiếp</w:t>
            </w:r>
          </w:p>
        </w:tc>
        <w:tc>
          <w:tcPr>
            <w:tcW w:w="123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C77D4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giao dịch</w:t>
            </w:r>
            <w:r w:rsidRPr="00F70CD3">
              <w:rPr>
                <w:rFonts w:ascii="Arial" w:hAnsi="Arial" w:cs="Arial"/>
                <w:b/>
                <w:bCs/>
                <w:color w:val="000000"/>
                <w:sz w:val="20"/>
                <w:szCs w:val="20"/>
              </w:rPr>
              <w:t xml:space="preserve"> sửa lỗi của thành viên</w:t>
            </w:r>
          </w:p>
        </w:tc>
        <w:tc>
          <w:tcPr>
            <w:tcW w:w="117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1EB04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giao dịch xử lý lỗi tự doanh của thành viên</w:t>
            </w:r>
          </w:p>
        </w:tc>
        <w:tc>
          <w:tcPr>
            <w:tcW w:w="119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5CEA8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Lùi thời hạn thanh toán do thiếu tiền thanh toán</w:t>
            </w:r>
          </w:p>
        </w:tc>
        <w:tc>
          <w:tcPr>
            <w:tcW w:w="121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9D53D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Lùi thời hạn thanh toán do thiếu chứng khoán thanh toán</w:t>
            </w:r>
          </w:p>
        </w:tc>
        <w:tc>
          <w:tcPr>
            <w:tcW w:w="12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A65E6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bỏ thanh toán do thiếu chứng khoán thanh toán</w:t>
            </w:r>
          </w:p>
        </w:tc>
        <w:tc>
          <w:tcPr>
            <w:tcW w:w="88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80ACE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Loại bỏ thanh toán do th</w:t>
            </w:r>
            <w:r w:rsidRPr="00F70CD3">
              <w:rPr>
                <w:rFonts w:ascii="Arial" w:hAnsi="Arial" w:cs="Arial"/>
                <w:b/>
                <w:bCs/>
                <w:color w:val="000000"/>
                <w:sz w:val="20"/>
                <w:szCs w:val="20"/>
              </w:rPr>
              <w:t>iếu tiền thanh toán</w:t>
            </w:r>
          </w:p>
        </w:tc>
      </w:tr>
      <w:tr w:rsidR="00000000" w:rsidRPr="00F70CD3" w14:paraId="602D4AA5"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2549D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8F4CF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87B97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E2734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6E3AD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D46F2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B9CAB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A3BA4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r>
      <w:tr w:rsidR="00000000" w:rsidRPr="00F70CD3" w14:paraId="65D91484"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957FA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 Thành viên lưu ký</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4FBA4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A9487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4E234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ABFB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E35ED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B91D2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A0B8A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9EC73F5"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F5061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Công ty chứng khoán</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F756A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C51F2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54857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632E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FA6A9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D8EBA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D4CD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704A3FFC"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2951B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Ngân hàng lưu ký</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3015B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BF12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33023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E7F1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3390A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4108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DE82B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1917848"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8590A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2. Tổ chức mở tài khoản trực tiếp</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0AEB9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FC33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61F17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79CD5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C7F59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25CAB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DFC4E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A3987AA"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C03C0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-Thành viên bù trừ cơ sở</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CA774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4FEB1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FA9F9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C8E2E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B4C41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D314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B8CA6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6A13E64"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16721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-Thành viên bù trừ chứ</w:t>
            </w:r>
            <w:r w:rsidRPr="00F70CD3">
              <w:rPr>
                <w:rFonts w:ascii="Arial" w:hAnsi="Arial" w:cs="Arial"/>
                <w:color w:val="000000"/>
                <w:sz w:val="20"/>
                <w:szCs w:val="20"/>
              </w:rPr>
              <w:t>ng khoán phái sinh</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2343A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E653B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26D10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2EA85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FC78B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B06C1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2F4C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2DD76D5D"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E362D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3. Khác</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5383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F379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9882A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D87A6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DBF3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10669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3CCE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0DE71DF" w14:textId="77777777">
        <w:tblPrEx>
          <w:tblBorders>
            <w:top w:val="none" w:sz="0" w:space="0" w:color="auto"/>
            <w:bottom w:val="none" w:sz="0" w:space="0" w:color="auto"/>
            <w:insideH w:val="none" w:sz="0" w:space="0" w:color="auto"/>
            <w:insideV w:val="none" w:sz="0" w:space="0" w:color="auto"/>
          </w:tblBorders>
        </w:tblPrEx>
        <w:tc>
          <w:tcPr>
            <w:tcW w:w="153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8B543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cộng</w:t>
            </w:r>
          </w:p>
        </w:tc>
        <w:tc>
          <w:tcPr>
            <w:tcW w:w="118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2B7EA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A5B1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9701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9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2CAC7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E1951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2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218C3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0CF3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bl>
    <w:p w14:paraId="70C32198"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thành viên có giao dịch cần sửa lỗi, xử lý lỗi, lùi thời hạn thanh toán, loại bỏ thanh toán giao dịch</w:t>
      </w:r>
    </w:p>
    <w:p w14:paraId="08ECBD28"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số lượng thành viên, tổ chức mở tài</w:t>
      </w:r>
      <w:r w:rsidRPr="00F70CD3">
        <w:rPr>
          <w:rFonts w:ascii="Arial" w:hAnsi="Arial" w:cs="Arial"/>
          <w:sz w:val="20"/>
          <w:szCs w:val="20"/>
        </w:rPr>
        <w:t xml:space="preserve"> khoản trực tiếp cần sửa lỗi, xử lý lỗi, lùi thời hạn thanh toán, loại bỏ thanh toán giao dịch </w:t>
      </w:r>
    </w:p>
    <w:p w14:paraId="7D216CFD"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lượng giao dịch sửa lỗi của thành viên</w:t>
      </w:r>
    </w:p>
    <w:p w14:paraId="065F0E5D"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lượng giao dịch xử lý lỗi tự doanh của thành viên</w:t>
      </w:r>
    </w:p>
    <w:p w14:paraId="07B6C15B"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lượng giao dịc</w:t>
      </w:r>
      <w:r w:rsidRPr="00F70CD3">
        <w:rPr>
          <w:rFonts w:ascii="Arial" w:hAnsi="Arial" w:cs="Arial"/>
          <w:sz w:val="20"/>
          <w:szCs w:val="20"/>
        </w:rPr>
        <w:t>h lùi thời hạn thanh toán do thiếu tiền thanh toán</w:t>
      </w:r>
    </w:p>
    <w:p w14:paraId="0924830C"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lượng giao dịch lùi thời hạn thanh toán do thiếu chứng khoán thanh toán</w:t>
      </w:r>
    </w:p>
    <w:p w14:paraId="58C425AB"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số lượng giao dịch loại bỏ thanh toán giao dịch do thiếu chứng khoán thanh toán</w:t>
      </w:r>
    </w:p>
    <w:p w14:paraId="77E607CE"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số</w:t>
      </w:r>
      <w:r w:rsidRPr="00F70CD3">
        <w:rPr>
          <w:rFonts w:ascii="Arial" w:hAnsi="Arial" w:cs="Arial"/>
          <w:sz w:val="20"/>
          <w:szCs w:val="20"/>
        </w:rPr>
        <w:t xml:space="preserve"> lượng giao dịch loại bỏ thanh toán giao dịch do thiếu tiền thanh toán. </w:t>
      </w:r>
    </w:p>
    <w:p w14:paraId="4EC65F3F"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6.2. Sử dụng Quỹ hỗ trợ thanh toán (QHTTT)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42"/>
        <w:gridCol w:w="1470"/>
        <w:gridCol w:w="1471"/>
        <w:gridCol w:w="1764"/>
        <w:gridCol w:w="1764"/>
        <w:gridCol w:w="1729"/>
      </w:tblGrid>
      <w:tr w:rsidR="00000000" w:rsidRPr="00F70CD3" w14:paraId="6F7FC1BB" w14:textId="77777777">
        <w:tc>
          <w:tcPr>
            <w:tcW w:w="110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40E60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Mã thành viên </w:t>
            </w:r>
          </w:p>
        </w:tc>
        <w:tc>
          <w:tcPr>
            <w:tcW w:w="14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C4805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Tên thành viên</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7C6A7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tiền đóng góp QHTTT </w:t>
            </w:r>
          </w:p>
        </w:tc>
        <w:tc>
          <w:tcPr>
            <w:tcW w:w="17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0E120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lần sử dụng Quỹ hỗ trợ thanh toán</w:t>
            </w:r>
          </w:p>
        </w:tc>
        <w:tc>
          <w:tcPr>
            <w:tcW w:w="17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D58CF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tiền sử dụng Quỹ hỗ trợ thanh toán</w:t>
            </w:r>
          </w:p>
        </w:tc>
        <w:tc>
          <w:tcPr>
            <w:tcW w:w="166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8E19C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w:t>
            </w:r>
            <w:r w:rsidRPr="00F70CD3">
              <w:rPr>
                <w:rFonts w:ascii="Arial" w:hAnsi="Arial" w:cs="Arial"/>
                <w:b/>
                <w:bCs/>
                <w:sz w:val="20"/>
                <w:szCs w:val="20"/>
              </w:rPr>
              <w:t>ổng số tiền đã trả Quỹ hỗ trợ thanh toán</w:t>
            </w:r>
          </w:p>
        </w:tc>
      </w:tr>
      <w:tr w:rsidR="00000000" w:rsidRPr="00F70CD3" w14:paraId="584E7064" w14:textId="77777777">
        <w:tblPrEx>
          <w:tblBorders>
            <w:top w:val="none" w:sz="0" w:space="0" w:color="auto"/>
            <w:bottom w:val="none" w:sz="0" w:space="0" w:color="auto"/>
            <w:insideH w:val="none" w:sz="0" w:space="0" w:color="auto"/>
            <w:insideV w:val="none" w:sz="0" w:space="0" w:color="auto"/>
          </w:tblBorders>
        </w:tblPrEx>
        <w:tc>
          <w:tcPr>
            <w:tcW w:w="11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33805F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4A99D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FCD2A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29383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5D712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6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CA348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r>
      <w:tr w:rsidR="00000000" w:rsidRPr="00F70CD3" w14:paraId="75CDBA4B" w14:textId="77777777">
        <w:tblPrEx>
          <w:tblBorders>
            <w:top w:val="none" w:sz="0" w:space="0" w:color="auto"/>
            <w:bottom w:val="none" w:sz="0" w:space="0" w:color="auto"/>
            <w:insideH w:val="none" w:sz="0" w:space="0" w:color="auto"/>
            <w:insideV w:val="none" w:sz="0" w:space="0" w:color="auto"/>
          </w:tblBorders>
        </w:tblPrEx>
        <w:tc>
          <w:tcPr>
            <w:tcW w:w="11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3A997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1F8FE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E15B6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7D46C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1032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5B2C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7070C58E"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mã thành viên</w:t>
      </w:r>
    </w:p>
    <w:p w14:paraId="3157D19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tên thành viên </w:t>
      </w:r>
    </w:p>
    <w:p w14:paraId="11109B8C"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tiền đóng góp quỹ tại thời điểm báo cáo của thành viên</w:t>
      </w:r>
    </w:p>
    <w:p w14:paraId="452C0FD8"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lần QHTTT phát vay cho </w:t>
      </w:r>
      <w:r w:rsidRPr="00F70CD3">
        <w:rPr>
          <w:rFonts w:ascii="Arial" w:hAnsi="Arial" w:cs="Arial"/>
          <w:sz w:val="20"/>
          <w:szCs w:val="20"/>
        </w:rPr>
        <w:t>thành viên lưu ký tương ứng tại cột 1, 2 tính đến thời điểm báo cáo</w:t>
      </w:r>
    </w:p>
    <w:p w14:paraId="46689DF8"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tiền phát vay của QHTTT cho thành viên lưu ký tương ứng tại cột 1, 2 tính đến thời điểm báo cáo</w:t>
      </w:r>
    </w:p>
    <w:p w14:paraId="36811E6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tiền thành viên lưu ký tương ứng tại cột 1, </w:t>
      </w:r>
      <w:r w:rsidRPr="00F70CD3">
        <w:rPr>
          <w:rFonts w:ascii="Arial" w:hAnsi="Arial" w:cs="Arial"/>
          <w:sz w:val="20"/>
          <w:szCs w:val="20"/>
        </w:rPr>
        <w:t>2 trả cho QHTTT tính đến thời điểm báo cáo</w:t>
      </w:r>
    </w:p>
    <w:p w14:paraId="1277C05E"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6.3. Hoạt động quản lý, sử dụng Quỹ bù trừ</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8"/>
        <w:gridCol w:w="919"/>
        <w:gridCol w:w="921"/>
        <w:gridCol w:w="792"/>
        <w:gridCol w:w="1517"/>
        <w:gridCol w:w="897"/>
        <w:gridCol w:w="732"/>
        <w:gridCol w:w="1517"/>
        <w:gridCol w:w="1207"/>
      </w:tblGrid>
      <w:tr w:rsidR="00F70CD3" w:rsidRPr="00F70CD3" w14:paraId="2E61708E" w14:textId="77777777" w:rsidTr="00F70CD3">
        <w:tc>
          <w:tcPr>
            <w:tcW w:w="44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1B880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STT</w:t>
            </w:r>
          </w:p>
        </w:tc>
        <w:tc>
          <w:tcPr>
            <w:tcW w:w="492" w:type="pct"/>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3F338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Mã TVBT</w:t>
            </w:r>
          </w:p>
        </w:tc>
        <w:tc>
          <w:tcPr>
            <w:tcW w:w="493" w:type="pct"/>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A80BC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Tên TVBT</w:t>
            </w:r>
          </w:p>
        </w:tc>
        <w:tc>
          <w:tcPr>
            <w:tcW w:w="1236" w:type="pct"/>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D9577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Giá trị đóng góp quỹ bù trừ</w:t>
            </w:r>
          </w:p>
        </w:tc>
        <w:tc>
          <w:tcPr>
            <w:tcW w:w="480"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48613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Tổng số lần sử dụng quỹ bù trừ</w:t>
            </w:r>
          </w:p>
        </w:tc>
        <w:tc>
          <w:tcPr>
            <w:tcW w:w="1204" w:type="pct"/>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C7755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Giá trị sử dụng quỹ bù trừ</w:t>
            </w:r>
          </w:p>
        </w:tc>
        <w:tc>
          <w:tcPr>
            <w:tcW w:w="646"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1518B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 xml:space="preserve">Giá trị </w:t>
            </w:r>
            <w:r w:rsidRPr="00F70CD3">
              <w:rPr>
                <w:rFonts w:ascii="Arial" w:hAnsi="Arial" w:cs="Arial"/>
                <w:b/>
                <w:bCs/>
                <w:sz w:val="20"/>
                <w:szCs w:val="20"/>
                <w:lang w:val="nl-NL"/>
              </w:rPr>
              <w:t xml:space="preserve">hoàn trả quỹ bù trừ </w:t>
            </w:r>
          </w:p>
        </w:tc>
      </w:tr>
      <w:tr w:rsidR="00000000" w:rsidRPr="00F70CD3" w14:paraId="03816746"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B27D638"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2520BFD"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0A2ED9C" w14:textId="77777777" w:rsidR="00000000" w:rsidRPr="00F70CD3" w:rsidRDefault="008B4C7F" w:rsidP="00F70CD3">
            <w:pPr>
              <w:jc w:val="center"/>
              <w:rPr>
                <w:rFonts w:ascii="Arial" w:hAnsi="Arial" w:cs="Arial"/>
                <w:sz w:val="20"/>
                <w:szCs w:val="20"/>
              </w:rPr>
            </w:pPr>
          </w:p>
        </w:tc>
        <w:tc>
          <w:tcPr>
            <w:tcW w:w="42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82478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Tiền</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FEAEF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Chứng khoán (tính theo mệnh giá)</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28AA739" w14:textId="77777777" w:rsidR="00000000" w:rsidRPr="00F70CD3" w:rsidRDefault="008B4C7F" w:rsidP="00F70CD3">
            <w:pPr>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3E14B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Tiền</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AD969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lang w:val="nl-NL"/>
              </w:rPr>
              <w:t>Chứng khoán (tính theo mệnh giá)</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4277A854" w14:textId="77777777" w:rsidR="00000000" w:rsidRPr="00F70CD3" w:rsidRDefault="008B4C7F" w:rsidP="00F70CD3">
            <w:pPr>
              <w:jc w:val="center"/>
              <w:rPr>
                <w:rFonts w:ascii="Arial" w:hAnsi="Arial" w:cs="Arial"/>
                <w:sz w:val="20"/>
                <w:szCs w:val="20"/>
              </w:rPr>
            </w:pPr>
          </w:p>
        </w:tc>
      </w:tr>
      <w:tr w:rsidR="00000000" w:rsidRPr="00F70CD3" w14:paraId="588D525E" w14:textId="77777777">
        <w:tblPrEx>
          <w:tblBorders>
            <w:top w:val="none" w:sz="0" w:space="0" w:color="auto"/>
            <w:bottom w:val="none" w:sz="0" w:space="0" w:color="auto"/>
            <w:insideH w:val="none" w:sz="0" w:space="0" w:color="auto"/>
            <w:insideV w:val="none" w:sz="0" w:space="0" w:color="auto"/>
          </w:tblBorders>
        </w:tblPrEx>
        <w:tc>
          <w:tcPr>
            <w:tcW w:w="448"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63AA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1</w:t>
            </w:r>
          </w:p>
        </w:tc>
        <w:tc>
          <w:tcPr>
            <w:tcW w:w="49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85EC4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2</w:t>
            </w:r>
          </w:p>
        </w:tc>
        <w:tc>
          <w:tcPr>
            <w:tcW w:w="49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C53F2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3</w:t>
            </w:r>
          </w:p>
        </w:tc>
        <w:tc>
          <w:tcPr>
            <w:tcW w:w="42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145DD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4</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619E9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5</w:t>
            </w:r>
          </w:p>
        </w:tc>
        <w:tc>
          <w:tcPr>
            <w:tcW w:w="48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20D961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6</w:t>
            </w:r>
          </w:p>
        </w:tc>
        <w:tc>
          <w:tcPr>
            <w:tcW w:w="39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42DF2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7</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77678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8</w:t>
            </w:r>
          </w:p>
        </w:tc>
        <w:tc>
          <w:tcPr>
            <w:tcW w:w="6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CBA53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9</w:t>
            </w:r>
          </w:p>
        </w:tc>
      </w:tr>
      <w:tr w:rsidR="00000000" w:rsidRPr="00F70CD3" w14:paraId="203A555B" w14:textId="77777777">
        <w:tblPrEx>
          <w:tblBorders>
            <w:top w:val="none" w:sz="0" w:space="0" w:color="auto"/>
            <w:bottom w:val="none" w:sz="0" w:space="0" w:color="auto"/>
            <w:insideH w:val="none" w:sz="0" w:space="0" w:color="auto"/>
            <w:insideV w:val="none" w:sz="0" w:space="0" w:color="auto"/>
          </w:tblBorders>
        </w:tblPrEx>
        <w:tc>
          <w:tcPr>
            <w:tcW w:w="448"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9DCCD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49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C94FF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49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0E99F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424"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3578A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61FDB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48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4E98D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39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4B322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81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CFA9F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c>
          <w:tcPr>
            <w:tcW w:w="64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B7E0D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lang w:val="nl-NL"/>
              </w:rPr>
              <w:t> </w:t>
            </w:r>
          </w:p>
        </w:tc>
      </w:tr>
    </w:tbl>
    <w:p w14:paraId="78E93A14"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thành viên bù trừ</w:t>
      </w:r>
    </w:p>
    <w:p w14:paraId="2666100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mã thành viên bù trừ </w:t>
      </w:r>
    </w:p>
    <w:p w14:paraId="34825CB9"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tên thành vi</w:t>
      </w:r>
      <w:r w:rsidRPr="00F70CD3">
        <w:rPr>
          <w:rFonts w:ascii="Arial" w:hAnsi="Arial" w:cs="Arial"/>
          <w:sz w:val="20"/>
          <w:szCs w:val="20"/>
        </w:rPr>
        <w:t>ên bù trừ</w:t>
      </w:r>
    </w:p>
    <w:p w14:paraId="082C002C"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giá trị tiền đóng góp vào quỹ bù trừ của thành viên bù trừ</w:t>
      </w:r>
    </w:p>
    <w:p w14:paraId="1B0F5F18"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giá trị chứng khoán đóng góp vào quỹ bù trừ của thành viên bù trừ</w:t>
      </w:r>
    </w:p>
    <w:p w14:paraId="37BFDDA8"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lần sử dụng quỹ bù trừ của thành viên bù trừ</w:t>
      </w:r>
    </w:p>
    <w:p w14:paraId="56A749E0"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7: thể hiện giá </w:t>
      </w:r>
      <w:r w:rsidRPr="00F70CD3">
        <w:rPr>
          <w:rFonts w:ascii="Arial" w:hAnsi="Arial" w:cs="Arial"/>
          <w:sz w:val="20"/>
          <w:szCs w:val="20"/>
        </w:rPr>
        <w:t>trị sử dụng tiền từ quỹ bù trừ của thành viên bù trừ</w:t>
      </w:r>
    </w:p>
    <w:p w14:paraId="6AC9FA07"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giá trị sử dụng chứng khoán từ quỹ bù trừ của thành viên bù trừ</w:t>
      </w:r>
    </w:p>
    <w:p w14:paraId="6189CEB5"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giá trị hoàn trả quỹ bù trừ của thành viên bù trừ.</w:t>
      </w:r>
    </w:p>
    <w:p w14:paraId="7ECBF2CE" w14:textId="77777777" w:rsidR="00000000" w:rsidRPr="00F70CD3" w:rsidRDefault="008B4C7F" w:rsidP="00F70CD3">
      <w:pPr>
        <w:rPr>
          <w:rFonts w:ascii="Arial" w:hAnsi="Arial" w:cs="Arial"/>
          <w:sz w:val="20"/>
          <w:szCs w:val="20"/>
        </w:rPr>
      </w:pPr>
      <w:r w:rsidRPr="00F70CD3">
        <w:rPr>
          <w:rFonts w:ascii="Arial" w:hAnsi="Arial" w:cs="Arial"/>
          <w:b/>
          <w:bCs/>
          <w:sz w:val="20"/>
          <w:szCs w:val="20"/>
        </w:rPr>
        <w:t>7. Hoạt động cấp mã số giao dịch cho nhà đầu tư nước ngo</w:t>
      </w:r>
      <w:r w:rsidRPr="00F70CD3">
        <w:rPr>
          <w:rFonts w:ascii="Arial" w:hAnsi="Arial" w:cs="Arial"/>
          <w:b/>
          <w:bCs/>
          <w:sz w:val="20"/>
          <w:szCs w:val="20"/>
        </w:rPr>
        <w:t>ài, tổ chức phát hành chứng chỉ lưu ký tại nước ngoài, tổ chức kinh tế có vốn đầu tư nước ngoài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8"/>
        <w:gridCol w:w="1134"/>
        <w:gridCol w:w="1336"/>
        <w:gridCol w:w="1335"/>
        <w:gridCol w:w="1088"/>
        <w:gridCol w:w="1088"/>
        <w:gridCol w:w="1212"/>
        <w:gridCol w:w="1089"/>
      </w:tblGrid>
      <w:tr w:rsidR="00000000" w:rsidRPr="00F70CD3" w14:paraId="610B197E" w14:textId="77777777">
        <w:tc>
          <w:tcPr>
            <w:tcW w:w="110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2ECF1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Loại hình nhà đầu tư</w:t>
            </w:r>
          </w:p>
        </w:tc>
        <w:tc>
          <w:tcPr>
            <w:tcW w:w="116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CC2BD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BA48F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cấp đã nhận đầy đủ và hợp lệ theo quy định trong kỳ báo cáo</w:t>
            </w:r>
          </w:p>
        </w:tc>
        <w:tc>
          <w:tcPr>
            <w:tcW w:w="14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8D391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b</w:t>
            </w:r>
            <w:r w:rsidRPr="00F70CD3">
              <w:rPr>
                <w:rFonts w:ascii="Arial" w:hAnsi="Arial" w:cs="Arial"/>
                <w:b/>
                <w:bCs/>
                <w:sz w:val="20"/>
                <w:szCs w:val="20"/>
              </w:rPr>
              <w:t>ỏ đã nhận đầy đủ và hợp lệ theo quy định trong kỳ báo cáo</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D404A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cấp đã giải quyết trong kỳ báo cáo</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C2E6E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bỏ đã giải quyết trong kỳ báo cáo</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206E1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giải quyết quá hạn hoặc có vi phạm khác (nếu có)</w:t>
            </w:r>
          </w:p>
        </w:tc>
        <w:tc>
          <w:tcPr>
            <w:tcW w:w="113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2CBAE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hồ sơ chưa giải quyết xong trong kỳ </w:t>
            </w:r>
            <w:r w:rsidRPr="00F70CD3">
              <w:rPr>
                <w:rFonts w:ascii="Arial" w:hAnsi="Arial" w:cs="Arial"/>
                <w:b/>
                <w:bCs/>
                <w:sz w:val="20"/>
                <w:szCs w:val="20"/>
              </w:rPr>
              <w:t>báo cáo</w:t>
            </w:r>
          </w:p>
        </w:tc>
      </w:tr>
      <w:tr w:rsidR="00000000" w:rsidRPr="00F70CD3" w14:paraId="4A162063" w14:textId="77777777">
        <w:tblPrEx>
          <w:tblBorders>
            <w:top w:val="none" w:sz="0" w:space="0" w:color="auto"/>
            <w:bottom w:val="none" w:sz="0" w:space="0" w:color="auto"/>
            <w:insideH w:val="none" w:sz="0" w:space="0" w:color="auto"/>
            <w:insideV w:val="none" w:sz="0" w:space="0" w:color="auto"/>
          </w:tblBorders>
        </w:tblPrEx>
        <w:tc>
          <w:tcPr>
            <w:tcW w:w="11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DDCDF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1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5344D3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3C6F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75169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EFD04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15390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2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3AE06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11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C05F5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r>
      <w:tr w:rsidR="00000000" w:rsidRPr="00F70CD3" w14:paraId="16E67CBE" w14:textId="77777777">
        <w:tblPrEx>
          <w:tblBorders>
            <w:top w:val="none" w:sz="0" w:space="0" w:color="auto"/>
            <w:bottom w:val="none" w:sz="0" w:space="0" w:color="auto"/>
            <w:insideH w:val="none" w:sz="0" w:space="0" w:color="auto"/>
            <w:insideV w:val="none" w:sz="0" w:space="0" w:color="auto"/>
          </w:tblBorders>
        </w:tblPrEx>
        <w:tc>
          <w:tcPr>
            <w:tcW w:w="11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E54E01" w14:textId="77777777" w:rsidR="00000000" w:rsidRPr="00F70CD3" w:rsidRDefault="008B4C7F" w:rsidP="00F70CD3">
            <w:pPr>
              <w:rPr>
                <w:rFonts w:ascii="Arial" w:hAnsi="Arial" w:cs="Arial"/>
                <w:sz w:val="20"/>
                <w:szCs w:val="20"/>
              </w:rPr>
            </w:pPr>
            <w:r w:rsidRPr="00F70CD3">
              <w:rPr>
                <w:rFonts w:ascii="Arial" w:hAnsi="Arial" w:cs="Arial"/>
                <w:sz w:val="20"/>
                <w:szCs w:val="20"/>
              </w:rPr>
              <w:t>Cá nhân</w:t>
            </w:r>
          </w:p>
        </w:tc>
        <w:tc>
          <w:tcPr>
            <w:tcW w:w="11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EE669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E35E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A335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5506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F642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6F7F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88EC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0DC8925" w14:textId="77777777">
        <w:tblPrEx>
          <w:tblBorders>
            <w:top w:val="none" w:sz="0" w:space="0" w:color="auto"/>
            <w:bottom w:val="none" w:sz="0" w:space="0" w:color="auto"/>
            <w:insideH w:val="none" w:sz="0" w:space="0" w:color="auto"/>
            <w:insideV w:val="none" w:sz="0" w:space="0" w:color="auto"/>
          </w:tblBorders>
        </w:tblPrEx>
        <w:tc>
          <w:tcPr>
            <w:tcW w:w="11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4C3102" w14:textId="77777777" w:rsidR="00000000" w:rsidRPr="00F70CD3" w:rsidRDefault="008B4C7F" w:rsidP="00F70CD3">
            <w:pPr>
              <w:rPr>
                <w:rFonts w:ascii="Arial" w:hAnsi="Arial" w:cs="Arial"/>
                <w:sz w:val="20"/>
                <w:szCs w:val="20"/>
              </w:rPr>
            </w:pPr>
            <w:r w:rsidRPr="00F70CD3">
              <w:rPr>
                <w:rFonts w:ascii="Arial" w:hAnsi="Arial" w:cs="Arial"/>
                <w:sz w:val="20"/>
                <w:szCs w:val="20"/>
              </w:rPr>
              <w:t>Tổ chức</w:t>
            </w:r>
          </w:p>
        </w:tc>
        <w:tc>
          <w:tcPr>
            <w:tcW w:w="11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00E5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620C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7F01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75CE4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7820D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917D4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80C39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B183AAF" w14:textId="77777777">
        <w:tblPrEx>
          <w:tblBorders>
            <w:top w:val="none" w:sz="0" w:space="0" w:color="auto"/>
            <w:bottom w:val="none" w:sz="0" w:space="0" w:color="auto"/>
            <w:insideH w:val="none" w:sz="0" w:space="0" w:color="auto"/>
            <w:insideV w:val="none" w:sz="0" w:space="0" w:color="auto"/>
          </w:tblBorders>
        </w:tblPrEx>
        <w:tc>
          <w:tcPr>
            <w:tcW w:w="110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860BA2"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số</w:t>
            </w:r>
          </w:p>
        </w:tc>
        <w:tc>
          <w:tcPr>
            <w:tcW w:w="116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7932B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9BBA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430C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430FF5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BFDA8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307DC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5653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3B900771"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chủ thể đăng ký</w:t>
      </w:r>
    </w:p>
    <w:p w14:paraId="1F7A58EA"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chưa giải quyết kỳ trước chuyển sang</w:t>
      </w:r>
    </w:p>
    <w:p w14:paraId="33B1BAD6"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về cấp mã số giao dịch TCTL</w:t>
      </w:r>
      <w:r w:rsidRPr="00F70CD3">
        <w:rPr>
          <w:rFonts w:ascii="Arial" w:hAnsi="Arial" w:cs="Arial"/>
          <w:sz w:val="20"/>
          <w:szCs w:val="20"/>
        </w:rPr>
        <w:t>KCK đã nhận đầy đủ, hợp lệ trong kỳ báo cáo</w:t>
      </w:r>
    </w:p>
    <w:p w14:paraId="44597590"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về hủy bỏ mã số giao dịch TCTLKCK đã nhận đầy đủ, hợp lệ trong kỳ báo cáo</w:t>
      </w:r>
    </w:p>
    <w:p w14:paraId="36FFFCA4"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hồ sơ về cấp mã số giao dịch TCTLKCK đã giải quyết trong kỳ báo cáo</w:t>
      </w:r>
    </w:p>
    <w:p w14:paraId="158BE590"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w:t>
      </w:r>
      <w:r w:rsidRPr="00F70CD3">
        <w:rPr>
          <w:rFonts w:ascii="Arial" w:hAnsi="Arial" w:cs="Arial"/>
          <w:sz w:val="20"/>
          <w:szCs w:val="20"/>
        </w:rPr>
        <w:t>tổng số hồ sơ về hủy bỏ mã số giao dịch TCTLKCK đã giải quyết trong kỳ báo cáo</w:t>
      </w:r>
    </w:p>
    <w:p w14:paraId="32F291D1"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 đã giải quyết quá hạn hoặc có vi phạm khác theo quy định (nếu có)</w:t>
      </w:r>
    </w:p>
    <w:p w14:paraId="1ED0C3DD"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hồ sơ đã nhận đầy đủ và hợp lệ nhưng chưa giải quyết xong</w:t>
      </w:r>
      <w:r w:rsidRPr="00F70CD3">
        <w:rPr>
          <w:rFonts w:ascii="Arial" w:hAnsi="Arial" w:cs="Arial"/>
          <w:sz w:val="20"/>
          <w:szCs w:val="20"/>
        </w:rPr>
        <w:t xml:space="preserve"> trong kỳ báo cáo (bằng tổng số hồ sơ chưa giải quyết kỳ trước chuyển sang + tổng số hồ sơ phát sinh kỳ báo cáo - tổng số hồ sơ đã giải quyết xong trong kỳ báo cáo).</w:t>
      </w:r>
    </w:p>
    <w:p w14:paraId="49F6ACF5" w14:textId="77777777" w:rsidR="00000000" w:rsidRPr="00F70CD3" w:rsidRDefault="008B4C7F" w:rsidP="00F70CD3">
      <w:pPr>
        <w:rPr>
          <w:rFonts w:ascii="Arial" w:hAnsi="Arial" w:cs="Arial"/>
          <w:sz w:val="20"/>
          <w:szCs w:val="20"/>
        </w:rPr>
      </w:pPr>
      <w:r w:rsidRPr="00F70CD3">
        <w:rPr>
          <w:rFonts w:ascii="Arial" w:hAnsi="Arial" w:cs="Arial"/>
          <w:b/>
          <w:bCs/>
          <w:sz w:val="20"/>
          <w:szCs w:val="20"/>
        </w:rPr>
        <w:t xml:space="preserve">8. Hoạt động công bố thông tin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40"/>
        <w:gridCol w:w="1502"/>
        <w:gridCol w:w="1360"/>
        <w:gridCol w:w="1359"/>
        <w:gridCol w:w="1642"/>
        <w:gridCol w:w="1337"/>
      </w:tblGrid>
      <w:tr w:rsidR="00000000" w:rsidRPr="00F70CD3" w14:paraId="7F774FDA" w14:textId="77777777">
        <w:tc>
          <w:tcPr>
            <w:tcW w:w="2269"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560B4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Thông tin công bố</w:t>
            </w:r>
          </w:p>
        </w:tc>
        <w:tc>
          <w:tcPr>
            <w:tcW w:w="15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FB2ED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thông tin chưa công bố kỳ trước chuyể</w:t>
            </w:r>
            <w:r w:rsidRPr="00F70CD3">
              <w:rPr>
                <w:rFonts w:ascii="Arial" w:hAnsi="Arial" w:cs="Arial"/>
                <w:b/>
                <w:bCs/>
                <w:sz w:val="20"/>
                <w:szCs w:val="20"/>
              </w:rPr>
              <w:t>n sang</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416AC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thông tin phát sinh trong kỳ báo cáo</w:t>
            </w:r>
          </w:p>
        </w:tc>
        <w:tc>
          <w:tcPr>
            <w:tcW w:w="14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A9A78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thông tin đã công bố trong kỳ báo cáo</w:t>
            </w:r>
          </w:p>
        </w:tc>
        <w:tc>
          <w:tcPr>
            <w:tcW w:w="17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8E085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thông tin công bố quá hạn hoặc có vi phạm khác (nếu có)</w:t>
            </w:r>
          </w:p>
        </w:tc>
        <w:tc>
          <w:tcPr>
            <w:tcW w:w="139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E3DBE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thông tin chưa công bố trong kỳ báo cáo</w:t>
            </w:r>
          </w:p>
        </w:tc>
      </w:tr>
      <w:tr w:rsidR="00000000" w:rsidRPr="00F70CD3" w14:paraId="5BCD02EE"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3F6DD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65662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0D0E4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EAB74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85083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97EF8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r>
      <w:tr w:rsidR="00000000" w:rsidRPr="00F70CD3" w14:paraId="196BAA0F"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F64C16" w14:textId="77777777" w:rsidR="00000000" w:rsidRPr="00F70CD3" w:rsidRDefault="008B4C7F" w:rsidP="00F70CD3">
            <w:pPr>
              <w:rPr>
                <w:rFonts w:ascii="Arial" w:hAnsi="Arial" w:cs="Arial"/>
                <w:sz w:val="20"/>
                <w:szCs w:val="20"/>
              </w:rPr>
            </w:pPr>
            <w:r w:rsidRPr="00F70CD3">
              <w:rPr>
                <w:rFonts w:ascii="Arial" w:hAnsi="Arial" w:cs="Arial"/>
                <w:sz w:val="20"/>
                <w:szCs w:val="20"/>
              </w:rPr>
              <w:t>Liên quan đến tổ chức phát hành</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D1C9D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4396C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F9406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28F27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EA45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3DD2B61"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67C077" w14:textId="77777777" w:rsidR="00000000" w:rsidRPr="00F70CD3" w:rsidRDefault="008B4C7F" w:rsidP="00F70CD3">
            <w:pPr>
              <w:rPr>
                <w:rFonts w:ascii="Arial" w:hAnsi="Arial" w:cs="Arial"/>
                <w:sz w:val="20"/>
                <w:szCs w:val="20"/>
              </w:rPr>
            </w:pPr>
            <w:r w:rsidRPr="00F70CD3">
              <w:rPr>
                <w:rFonts w:ascii="Arial" w:hAnsi="Arial" w:cs="Arial"/>
                <w:sz w:val="20"/>
                <w:szCs w:val="20"/>
              </w:rPr>
              <w:t>Liên quan đến thành viên</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4F65D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03471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CC2B8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AECDE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D29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45E82FF"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6D60560" w14:textId="77777777" w:rsidR="00000000" w:rsidRPr="00F70CD3" w:rsidRDefault="008B4C7F" w:rsidP="00F70CD3">
            <w:pPr>
              <w:rPr>
                <w:rFonts w:ascii="Arial" w:hAnsi="Arial" w:cs="Arial"/>
                <w:sz w:val="20"/>
                <w:szCs w:val="20"/>
              </w:rPr>
            </w:pPr>
            <w:r w:rsidRPr="00F70CD3">
              <w:rPr>
                <w:rFonts w:ascii="Arial" w:hAnsi="Arial" w:cs="Arial"/>
                <w:i/>
                <w:iCs/>
                <w:sz w:val="20"/>
                <w:szCs w:val="20"/>
              </w:rPr>
              <w:t>-Thành viên lưu ký</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99053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6B25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94AE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00711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2E116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79713C0"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D43DAB" w14:textId="77777777" w:rsidR="00000000" w:rsidRPr="00F70CD3" w:rsidRDefault="008B4C7F" w:rsidP="00F70CD3">
            <w:pPr>
              <w:rPr>
                <w:rFonts w:ascii="Arial" w:hAnsi="Arial" w:cs="Arial"/>
                <w:sz w:val="20"/>
                <w:szCs w:val="20"/>
              </w:rPr>
            </w:pPr>
            <w:r w:rsidRPr="00F70CD3">
              <w:rPr>
                <w:rFonts w:ascii="Arial" w:hAnsi="Arial" w:cs="Arial"/>
                <w:i/>
                <w:iCs/>
                <w:sz w:val="20"/>
                <w:szCs w:val="20"/>
              </w:rPr>
              <w:t>-Thành viên bù trừ cơ sở</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14E72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97C5D5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166D4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6C563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33CEF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E7C799A"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DD6D90" w14:textId="77777777" w:rsidR="00000000" w:rsidRPr="00F70CD3" w:rsidRDefault="008B4C7F" w:rsidP="00F70CD3">
            <w:pPr>
              <w:rPr>
                <w:rFonts w:ascii="Arial" w:hAnsi="Arial" w:cs="Arial"/>
                <w:sz w:val="20"/>
                <w:szCs w:val="20"/>
              </w:rPr>
            </w:pPr>
            <w:r w:rsidRPr="00F70CD3">
              <w:rPr>
                <w:rFonts w:ascii="Arial" w:hAnsi="Arial" w:cs="Arial"/>
                <w:i/>
                <w:iCs/>
                <w:sz w:val="20"/>
                <w:szCs w:val="20"/>
              </w:rPr>
              <w:t>-Thành viên bù trừ phái sinh</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C10BB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EB8CF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D8B30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DFD3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C591E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6C68DB8"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520BD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Cấp mã số giao dịch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9D43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428D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40CA8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A6AA3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DCAC3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5BC46B2"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A37B558"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34C1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E5496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73EAA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A1BCFB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FB7B7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350B2E1" w14:textId="77777777">
        <w:tblPrEx>
          <w:tblBorders>
            <w:top w:val="none" w:sz="0" w:space="0" w:color="auto"/>
            <w:bottom w:val="none" w:sz="0" w:space="0" w:color="auto"/>
            <w:insideH w:val="none" w:sz="0" w:space="0" w:color="auto"/>
            <w:insideV w:val="none" w:sz="0" w:space="0" w:color="auto"/>
          </w:tblBorders>
        </w:tblPrEx>
        <w:tc>
          <w:tcPr>
            <w:tcW w:w="226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F0D290" w14:textId="77777777" w:rsidR="00000000" w:rsidRPr="00F70CD3" w:rsidRDefault="008B4C7F" w:rsidP="00F70CD3">
            <w:pPr>
              <w:rPr>
                <w:rFonts w:ascii="Arial" w:hAnsi="Arial" w:cs="Arial"/>
                <w:sz w:val="20"/>
                <w:szCs w:val="20"/>
              </w:rPr>
            </w:pPr>
            <w:r w:rsidRPr="00F70CD3">
              <w:rPr>
                <w:rFonts w:ascii="Arial" w:hAnsi="Arial" w:cs="Arial"/>
                <w:sz w:val="20"/>
                <w:szCs w:val="20"/>
              </w:rPr>
              <w:t>Tổng cộng</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CAA51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2D62B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2FDE4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6EB8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9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B6A7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49EB0CD2"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thông tin công bố</w:t>
      </w:r>
    </w:p>
    <w:p w14:paraId="5957BF23"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w:t>
      </w:r>
      <w:r w:rsidRPr="00F70CD3">
        <w:rPr>
          <w:rFonts w:ascii="Arial" w:hAnsi="Arial" w:cs="Arial"/>
          <w:sz w:val="20"/>
          <w:szCs w:val="20"/>
        </w:rPr>
        <w:t xml:space="preserve"> hiện số thông tin chưa công bố kỳ trước chuyển sang</w:t>
      </w:r>
    </w:p>
    <w:p w14:paraId="164C934F"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thông tin phát sinh trong kỳ báo cáo</w:t>
      </w:r>
    </w:p>
    <w:p w14:paraId="12BBFF44"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thông tin đã công bố trong kỳ báo cáo</w:t>
      </w:r>
    </w:p>
    <w:p w14:paraId="513C84B5"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thông tin đã giải quyết quá hạn hoặc có vi phạm khác the</w:t>
      </w:r>
      <w:r w:rsidRPr="00F70CD3">
        <w:rPr>
          <w:rFonts w:ascii="Arial" w:hAnsi="Arial" w:cs="Arial"/>
          <w:sz w:val="20"/>
          <w:szCs w:val="20"/>
        </w:rPr>
        <w:t>o quy định (nếu có)</w:t>
      </w:r>
    </w:p>
    <w:p w14:paraId="19BBE5A7"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thông tin phát sinh nhưng chưa công bố trong kỳ báo cáo.</w:t>
      </w:r>
    </w:p>
    <w:p w14:paraId="5865FF99" w14:textId="77777777" w:rsidR="00000000" w:rsidRPr="00F70CD3" w:rsidRDefault="008B4C7F" w:rsidP="00F70CD3">
      <w:pPr>
        <w:rPr>
          <w:rFonts w:ascii="Arial" w:hAnsi="Arial" w:cs="Arial"/>
          <w:sz w:val="20"/>
          <w:szCs w:val="20"/>
        </w:rPr>
      </w:pPr>
      <w:r w:rsidRPr="00F70CD3">
        <w:rPr>
          <w:rFonts w:ascii="Arial" w:hAnsi="Arial" w:cs="Arial"/>
          <w:b/>
          <w:bCs/>
          <w:sz w:val="20"/>
          <w:szCs w:val="20"/>
        </w:rPr>
        <w:t>9. Hoạt động kiểm soát nội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1840"/>
        <w:gridCol w:w="1989"/>
        <w:gridCol w:w="2264"/>
      </w:tblGrid>
      <w:tr w:rsidR="00000000" w:rsidRPr="00F70CD3" w14:paraId="79992BB7" w14:textId="77777777">
        <w:tc>
          <w:tcPr>
            <w:tcW w:w="325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C0B78C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Hoạt động phải kiểm tra</w:t>
            </w:r>
          </w:p>
        </w:tc>
        <w:tc>
          <w:tcPr>
            <w:tcW w:w="1843"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266A1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lượng nội dung kiểm tra</w:t>
            </w:r>
          </w:p>
        </w:tc>
        <w:tc>
          <w:tcPr>
            <w:tcW w:w="199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C042A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lượng hồ sơ/vụ việc kiểm tra</w:t>
            </w:r>
          </w:p>
        </w:tc>
        <w:tc>
          <w:tcPr>
            <w:tcW w:w="226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DCAD6A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lượng hồ sơ còn chưa đạt hoặc cần chấn </w:t>
            </w:r>
            <w:r w:rsidRPr="00F70CD3">
              <w:rPr>
                <w:rFonts w:ascii="Arial" w:hAnsi="Arial" w:cs="Arial"/>
                <w:b/>
                <w:bCs/>
                <w:sz w:val="20"/>
                <w:szCs w:val="20"/>
              </w:rPr>
              <w:t>chỉnh, rút kinh nghiệm</w:t>
            </w:r>
          </w:p>
        </w:tc>
      </w:tr>
      <w:tr w:rsidR="00000000" w:rsidRPr="00F70CD3" w14:paraId="41F76718"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42EF90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144A9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7EAD3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C8FF5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r>
      <w:tr w:rsidR="00000000" w:rsidRPr="00F70CD3" w14:paraId="32BBDA58"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B3AE50D" w14:textId="77777777" w:rsidR="00000000" w:rsidRPr="00F70CD3" w:rsidRDefault="008B4C7F" w:rsidP="00F70CD3">
            <w:pPr>
              <w:rPr>
                <w:rFonts w:ascii="Arial" w:hAnsi="Arial" w:cs="Arial"/>
                <w:sz w:val="20"/>
                <w:szCs w:val="20"/>
              </w:rPr>
            </w:pPr>
            <w:r w:rsidRPr="00F70CD3">
              <w:rPr>
                <w:rFonts w:ascii="Arial" w:hAnsi="Arial" w:cs="Arial"/>
                <w:sz w:val="20"/>
                <w:szCs w:val="20"/>
              </w:rPr>
              <w:t>Lưu ký chứng khoán và quản lý thành viên</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D71FBB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D172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179B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4F394CD"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BB43908" w14:textId="77777777" w:rsidR="00000000" w:rsidRPr="00F70CD3" w:rsidRDefault="008B4C7F" w:rsidP="00F70CD3">
            <w:pPr>
              <w:rPr>
                <w:rFonts w:ascii="Arial" w:hAnsi="Arial" w:cs="Arial"/>
                <w:sz w:val="20"/>
                <w:szCs w:val="20"/>
              </w:rPr>
            </w:pPr>
            <w:r w:rsidRPr="00F70CD3">
              <w:rPr>
                <w:rFonts w:ascii="Arial" w:hAnsi="Arial" w:cs="Arial"/>
                <w:sz w:val="20"/>
                <w:szCs w:val="20"/>
              </w:rPr>
              <w:t>Đăng ký chứng khoán</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BFCEAA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0C307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04671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427503C"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FA06633" w14:textId="77777777" w:rsidR="00000000" w:rsidRPr="00F70CD3" w:rsidRDefault="008B4C7F" w:rsidP="00F70CD3">
            <w:pPr>
              <w:rPr>
                <w:rFonts w:ascii="Arial" w:hAnsi="Arial" w:cs="Arial"/>
                <w:sz w:val="20"/>
                <w:szCs w:val="20"/>
              </w:rPr>
            </w:pPr>
            <w:r w:rsidRPr="00F70CD3">
              <w:rPr>
                <w:rFonts w:ascii="Arial" w:hAnsi="Arial" w:cs="Arial"/>
                <w:sz w:val="20"/>
                <w:szCs w:val="20"/>
              </w:rPr>
              <w:t>Bù trừ, thanh toán giao dịch chứng khoán</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77D715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271128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6DFD6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61D4E86"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33E053B" w14:textId="77777777" w:rsidR="00000000" w:rsidRPr="00F70CD3" w:rsidRDefault="008B4C7F" w:rsidP="00F70CD3">
            <w:pPr>
              <w:rPr>
                <w:rFonts w:ascii="Arial" w:hAnsi="Arial" w:cs="Arial"/>
                <w:sz w:val="20"/>
                <w:szCs w:val="20"/>
              </w:rPr>
            </w:pPr>
            <w:r w:rsidRPr="00F70CD3">
              <w:rPr>
                <w:rFonts w:ascii="Arial" w:hAnsi="Arial" w:cs="Arial"/>
                <w:sz w:val="20"/>
                <w:szCs w:val="20"/>
              </w:rPr>
              <w:t>Dịch vụ quỹ và sản phẩm mới</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5B96C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B525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972D9E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C153992"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D5A5719" w14:textId="77777777" w:rsidR="00000000" w:rsidRPr="00F70CD3" w:rsidRDefault="008B4C7F" w:rsidP="00F70CD3">
            <w:pPr>
              <w:rPr>
                <w:rFonts w:ascii="Arial" w:hAnsi="Arial" w:cs="Arial"/>
                <w:sz w:val="20"/>
                <w:szCs w:val="20"/>
              </w:rPr>
            </w:pPr>
            <w:r w:rsidRPr="00F70CD3">
              <w:rPr>
                <w:rFonts w:ascii="Arial" w:hAnsi="Arial" w:cs="Arial"/>
                <w:sz w:val="20"/>
                <w:szCs w:val="20"/>
              </w:rPr>
              <w:t>Nghiên cứu phát triển và hợp tác quốc tế</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DCC53E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2BC1F5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60AEC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165315D"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54E8156" w14:textId="77777777" w:rsidR="00000000" w:rsidRPr="00F70CD3" w:rsidRDefault="008B4C7F" w:rsidP="00F70CD3">
            <w:pPr>
              <w:rPr>
                <w:rFonts w:ascii="Arial" w:hAnsi="Arial" w:cs="Arial"/>
                <w:sz w:val="20"/>
                <w:szCs w:val="20"/>
              </w:rPr>
            </w:pPr>
            <w:r w:rsidRPr="00F70CD3">
              <w:rPr>
                <w:rFonts w:ascii="Arial" w:hAnsi="Arial" w:cs="Arial"/>
                <w:sz w:val="20"/>
                <w:szCs w:val="20"/>
              </w:rPr>
              <w:t>Công nghệ thông t</w:t>
            </w:r>
            <w:r w:rsidRPr="00F70CD3">
              <w:rPr>
                <w:rFonts w:ascii="Arial" w:hAnsi="Arial" w:cs="Arial"/>
                <w:sz w:val="20"/>
                <w:szCs w:val="20"/>
              </w:rPr>
              <w:t>in</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FC49E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4F8E21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05323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E9CF884"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223A981" w14:textId="77777777" w:rsidR="00000000" w:rsidRPr="00F70CD3" w:rsidRDefault="008B4C7F" w:rsidP="00F70CD3">
            <w:pPr>
              <w:rPr>
                <w:rFonts w:ascii="Arial" w:hAnsi="Arial" w:cs="Arial"/>
                <w:sz w:val="20"/>
                <w:szCs w:val="20"/>
              </w:rPr>
            </w:pPr>
            <w:r w:rsidRPr="00F70CD3">
              <w:rPr>
                <w:rFonts w:ascii="Arial" w:hAnsi="Arial" w:cs="Arial"/>
                <w:sz w:val="20"/>
                <w:szCs w:val="20"/>
              </w:rPr>
              <w:t>Hành chính quản trị</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D2AA9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AD0C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1D189B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0880E67"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6F69AEC" w14:textId="77777777" w:rsidR="00000000" w:rsidRPr="00F70CD3" w:rsidRDefault="008B4C7F" w:rsidP="00F70CD3">
            <w:pPr>
              <w:rPr>
                <w:rFonts w:ascii="Arial" w:hAnsi="Arial" w:cs="Arial"/>
                <w:sz w:val="20"/>
                <w:szCs w:val="20"/>
              </w:rPr>
            </w:pPr>
            <w:r w:rsidRPr="00F70CD3">
              <w:rPr>
                <w:rFonts w:ascii="Arial" w:hAnsi="Arial" w:cs="Arial"/>
                <w:sz w:val="20"/>
                <w:szCs w:val="20"/>
              </w:rPr>
              <w:t>Tổng hợp và pháp chế</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DA227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0D9E1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1A5610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42380ED" w14:textId="77777777">
        <w:tblPrEx>
          <w:tblBorders>
            <w:top w:val="none" w:sz="0" w:space="0" w:color="auto"/>
            <w:bottom w:val="none" w:sz="0" w:space="0" w:color="auto"/>
            <w:insideH w:val="none" w:sz="0" w:space="0" w:color="auto"/>
            <w:insideV w:val="none" w:sz="0" w:space="0" w:color="auto"/>
          </w:tblBorders>
        </w:tblPrEx>
        <w:tc>
          <w:tcPr>
            <w:tcW w:w="3253"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E9D5C7C"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843"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5F1DD6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992"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AC8C3B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26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30A10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1115F192"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hoạt động nghiệp vụ đã tiến hành kiểm tra trong kỳ báo cáo</w:t>
      </w:r>
    </w:p>
    <w:p w14:paraId="11E1300E"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lượng nội dung kiểm tra</w:t>
      </w:r>
    </w:p>
    <w:p w14:paraId="06FD3D8A"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đã kiểm tra đối với h</w:t>
      </w:r>
      <w:r w:rsidRPr="00F70CD3">
        <w:rPr>
          <w:rFonts w:ascii="Arial" w:hAnsi="Arial" w:cs="Arial"/>
          <w:sz w:val="20"/>
          <w:szCs w:val="20"/>
        </w:rPr>
        <w:t>oạt động nghiệp vụ thể hiện tại cột 1</w:t>
      </w:r>
    </w:p>
    <w:p w14:paraId="3C2E904E"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còn chưa đạt hoặc cần chấn chỉnh, rút kinh nghiệm (nếu có).</w:t>
      </w:r>
    </w:p>
    <w:p w14:paraId="6162CA83" w14:textId="77777777" w:rsidR="00000000" w:rsidRPr="00F70CD3" w:rsidRDefault="008B4C7F" w:rsidP="00F70CD3">
      <w:pPr>
        <w:rPr>
          <w:rFonts w:ascii="Arial" w:hAnsi="Arial" w:cs="Arial"/>
          <w:sz w:val="20"/>
          <w:szCs w:val="20"/>
        </w:rPr>
      </w:pPr>
      <w:r w:rsidRPr="00F70CD3">
        <w:rPr>
          <w:rFonts w:ascii="Arial" w:hAnsi="Arial" w:cs="Arial"/>
          <w:b/>
          <w:bCs/>
          <w:sz w:val="20"/>
          <w:szCs w:val="20"/>
        </w:rPr>
        <w:t xml:space="preserve">10. Hoạt động vay và cho vay chứng khoán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27"/>
        <w:gridCol w:w="2368"/>
        <w:gridCol w:w="1721"/>
        <w:gridCol w:w="1555"/>
        <w:gridCol w:w="1414"/>
        <w:gridCol w:w="1299"/>
        <w:gridCol w:w="66"/>
      </w:tblGrid>
      <w:tr w:rsidR="00000000" w:rsidRPr="00F70CD3" w14:paraId="7E1956FA" w14:textId="77777777">
        <w:trPr>
          <w:trHeight w:val="360"/>
        </w:trPr>
        <w:tc>
          <w:tcPr>
            <w:tcW w:w="928"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FFFD0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STT</w:t>
            </w:r>
          </w:p>
        </w:tc>
        <w:tc>
          <w:tcPr>
            <w:tcW w:w="237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9BA00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Mục đích vay</w:t>
            </w:r>
          </w:p>
        </w:tc>
        <w:tc>
          <w:tcPr>
            <w:tcW w:w="1726"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582C1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TVLK, tổ chức vay trong kỳ báo cáo</w:t>
            </w:r>
          </w:p>
        </w:tc>
        <w:tc>
          <w:tcPr>
            <w:tcW w:w="155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A0B45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hợp đồng vay phá</w:t>
            </w:r>
            <w:r w:rsidRPr="00F70CD3">
              <w:rPr>
                <w:rFonts w:ascii="Arial" w:hAnsi="Arial" w:cs="Arial"/>
                <w:b/>
                <w:bCs/>
                <w:color w:val="000000"/>
                <w:sz w:val="20"/>
                <w:szCs w:val="20"/>
              </w:rPr>
              <w:t>t sinh trong kỳ báo cáo</w:t>
            </w:r>
          </w:p>
        </w:tc>
        <w:tc>
          <w:tcPr>
            <w:tcW w:w="1417"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325D3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hợp đồng vay tất toán trong kỳ</w:t>
            </w:r>
          </w:p>
        </w:tc>
        <w:tc>
          <w:tcPr>
            <w:tcW w:w="1301"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2F065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hợp đồng vay cuối kỳ chưa tất toán</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C13C92B" w14:textId="77777777" w:rsidR="00000000" w:rsidRPr="00F70CD3" w:rsidRDefault="008B4C7F" w:rsidP="00F70CD3">
            <w:pPr>
              <w:rPr>
                <w:rFonts w:ascii="Arial" w:hAnsi="Arial" w:cs="Arial"/>
                <w:sz w:val="20"/>
                <w:szCs w:val="20"/>
              </w:rPr>
            </w:pPr>
          </w:p>
        </w:tc>
      </w:tr>
      <w:tr w:rsidR="00000000" w:rsidRPr="00F70CD3" w14:paraId="1D89A713" w14:textId="77777777">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D2AA54A" w14:textId="77777777" w:rsidR="00000000" w:rsidRPr="00F70CD3" w:rsidRDefault="008B4C7F" w:rsidP="00F70CD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813D415" w14:textId="77777777" w:rsidR="00000000" w:rsidRPr="00F70CD3" w:rsidRDefault="008B4C7F" w:rsidP="00F70CD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BBC1F6B" w14:textId="77777777" w:rsidR="00000000" w:rsidRPr="00F70CD3" w:rsidRDefault="008B4C7F" w:rsidP="00F70CD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B0E1407" w14:textId="77777777" w:rsidR="00000000" w:rsidRPr="00F70CD3" w:rsidRDefault="008B4C7F" w:rsidP="00F70CD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623274F" w14:textId="77777777" w:rsidR="00000000" w:rsidRPr="00F70CD3" w:rsidRDefault="008B4C7F" w:rsidP="00F70CD3">
            <w:pP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DA7E894" w14:textId="77777777" w:rsidR="00000000" w:rsidRPr="00F70CD3" w:rsidRDefault="008B4C7F" w:rsidP="00F70CD3">
            <w:pPr>
              <w:rPr>
                <w:rFonts w:ascii="Arial" w:hAnsi="Arial" w:cs="Arial"/>
                <w:sz w:val="20"/>
                <w:szCs w:val="20"/>
              </w:rPr>
            </w:pP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D923860" w14:textId="77777777" w:rsidR="00000000" w:rsidRPr="00F70CD3" w:rsidRDefault="008B4C7F" w:rsidP="00F70CD3">
            <w:pPr>
              <w:rPr>
                <w:rFonts w:ascii="Arial" w:hAnsi="Arial" w:cs="Arial"/>
                <w:sz w:val="20"/>
                <w:szCs w:val="20"/>
              </w:rPr>
            </w:pPr>
          </w:p>
        </w:tc>
      </w:tr>
      <w:tr w:rsidR="00000000" w:rsidRPr="00F70CD3" w14:paraId="44929FFB"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DB42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91C2C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E9DCD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CA768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310E8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0623F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B9E579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FA57BFC"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104A8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072D6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Hỗ trợ thanh toán</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65898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59FA5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E52C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F393F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780B4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DCE9410"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92460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94EE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Hỗ trợ ETF</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9374E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F8704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F8FE2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3B299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7B820C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28723AA"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1309D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6E849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Vay TPCP để bán </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E20A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C9C6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D84EB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518BB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169CA6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8485974"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7024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xml:space="preserve">4 </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417F7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Vay TPCP để chuyển giao tài sản cơ </w:t>
            </w:r>
            <w:r w:rsidRPr="00F70CD3">
              <w:rPr>
                <w:rFonts w:ascii="Arial" w:hAnsi="Arial" w:cs="Arial"/>
                <w:color w:val="000000"/>
                <w:sz w:val="20"/>
                <w:szCs w:val="20"/>
              </w:rPr>
              <w:t>sở</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C365F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2AE8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32E6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CC518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55FD3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059E2B3" w14:textId="77777777">
        <w:tblPrEx>
          <w:tblBorders>
            <w:top w:val="none" w:sz="0" w:space="0" w:color="auto"/>
            <w:bottom w:val="none" w:sz="0" w:space="0" w:color="auto"/>
            <w:insideH w:val="none" w:sz="0" w:space="0" w:color="auto"/>
            <w:insideV w:val="none" w:sz="0" w:space="0" w:color="auto"/>
          </w:tblBorders>
        </w:tblPrEx>
        <w:tc>
          <w:tcPr>
            <w:tcW w:w="9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9CAD8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23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B9ED9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172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DC49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F485C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BC303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9214B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F321B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235ABB4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1: thể hiện số thứ tự </w:t>
      </w:r>
    </w:p>
    <w:p w14:paraId="6ACE785D"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mục đích vay chứng khoán </w:t>
      </w:r>
    </w:p>
    <w:p w14:paraId="0DEC7A21"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lượng thành viên lưu ký, tổ chức vay chứng khoán trong kỳ báo cáo</w:t>
      </w:r>
    </w:p>
    <w:p w14:paraId="4415FEA8"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lượng hợp đồng vay phát sinh trong kỳ báo cáo</w:t>
      </w:r>
    </w:p>
    <w:p w14:paraId="1AD7557D" w14:textId="77777777" w:rsidR="00000000" w:rsidRPr="00F70CD3" w:rsidRDefault="008B4C7F" w:rsidP="00F70CD3">
      <w:pPr>
        <w:rPr>
          <w:rFonts w:ascii="Arial" w:hAnsi="Arial" w:cs="Arial"/>
          <w:sz w:val="20"/>
          <w:szCs w:val="20"/>
        </w:rPr>
      </w:pPr>
      <w:r w:rsidRPr="00F70CD3">
        <w:rPr>
          <w:rFonts w:ascii="Arial" w:hAnsi="Arial" w:cs="Arial"/>
          <w:sz w:val="20"/>
          <w:szCs w:val="20"/>
        </w:rPr>
        <w:t>Cột 5</w:t>
      </w:r>
      <w:r w:rsidRPr="00F70CD3">
        <w:rPr>
          <w:rFonts w:ascii="Arial" w:hAnsi="Arial" w:cs="Arial"/>
          <w:sz w:val="20"/>
          <w:szCs w:val="20"/>
        </w:rPr>
        <w:t xml:space="preserve">: thể hiện số lượng hợp đồng vay đã tất toán hợp đồng trong kỳ báo cáo </w:t>
      </w:r>
    </w:p>
    <w:p w14:paraId="51F769CF"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lượng hợp đồng vay chưa tất toán trong kỳ báo cáo.</w:t>
      </w:r>
    </w:p>
    <w:p w14:paraId="1BA31C64" w14:textId="77777777" w:rsidR="00000000" w:rsidRPr="00F70CD3" w:rsidRDefault="008B4C7F" w:rsidP="00F70CD3">
      <w:pPr>
        <w:rPr>
          <w:rFonts w:ascii="Arial" w:hAnsi="Arial" w:cs="Arial"/>
          <w:sz w:val="20"/>
          <w:szCs w:val="20"/>
        </w:rPr>
      </w:pPr>
      <w:r w:rsidRPr="00F70CD3">
        <w:rPr>
          <w:rFonts w:ascii="Arial" w:hAnsi="Arial" w:cs="Arial"/>
          <w:b/>
          <w:bCs/>
          <w:sz w:val="20"/>
          <w:szCs w:val="20"/>
        </w:rPr>
        <w:t>11. Hoạt động hoán đổi chứng chỉ quỹ ETF</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99"/>
        <w:gridCol w:w="1274"/>
        <w:gridCol w:w="1555"/>
        <w:gridCol w:w="1352"/>
        <w:gridCol w:w="913"/>
        <w:gridCol w:w="1415"/>
        <w:gridCol w:w="1132"/>
      </w:tblGrid>
      <w:tr w:rsidR="00000000" w:rsidRPr="00F70CD3" w14:paraId="66627B01" w14:textId="77777777">
        <w:tc>
          <w:tcPr>
            <w:tcW w:w="170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84FB4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Nghiệp vụ</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A8893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kỳ trước chuyển sang</w:t>
            </w:r>
          </w:p>
        </w:tc>
        <w:tc>
          <w:tcPr>
            <w:tcW w:w="15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A3F1B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nhậ</w:t>
            </w:r>
            <w:r w:rsidRPr="00F70CD3">
              <w:rPr>
                <w:rFonts w:ascii="Arial" w:hAnsi="Arial" w:cs="Arial"/>
                <w:b/>
                <w:bCs/>
                <w:color w:val="000000"/>
                <w:sz w:val="20"/>
                <w:szCs w:val="20"/>
              </w:rPr>
              <w:t>n đầy đủ và hợp lệ theo quy định trong kỳ báo cáo</w:t>
            </w:r>
          </w:p>
        </w:tc>
        <w:tc>
          <w:tcPr>
            <w:tcW w:w="135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7C0BC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hồ sơ đã giải quyết trong kỳ báo cáo</w:t>
            </w:r>
          </w:p>
        </w:tc>
        <w:tc>
          <w:tcPr>
            <w:tcW w:w="913"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DCFAD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CCQ</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907F6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giải quyết quá hạn hoặc vi phạm khác (nếu có)</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75203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 chưa giải quyết xong trong kỳ báo cáo</w:t>
            </w:r>
          </w:p>
        </w:tc>
      </w:tr>
      <w:tr w:rsidR="00000000" w:rsidRPr="00F70CD3" w14:paraId="14B574A7" w14:textId="77777777">
        <w:tblPrEx>
          <w:tblBorders>
            <w:top w:val="none" w:sz="0" w:space="0" w:color="auto"/>
            <w:bottom w:val="none" w:sz="0" w:space="0" w:color="auto"/>
            <w:insideH w:val="none" w:sz="0" w:space="0" w:color="auto"/>
            <w:insideV w:val="none" w:sz="0" w:space="0" w:color="auto"/>
          </w:tblBorders>
        </w:tblPrEx>
        <w:tc>
          <w:tcPr>
            <w:tcW w:w="17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15D41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2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756FE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54031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3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062B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B1017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928E8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725F0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23E3A3EA" w14:textId="77777777">
        <w:tblPrEx>
          <w:tblBorders>
            <w:top w:val="none" w:sz="0" w:space="0" w:color="auto"/>
            <w:bottom w:val="none" w:sz="0" w:space="0" w:color="auto"/>
            <w:insideH w:val="none" w:sz="0" w:space="0" w:color="auto"/>
            <w:insideV w:val="none" w:sz="0" w:space="0" w:color="auto"/>
          </w:tblBorders>
        </w:tblPrEx>
        <w:tc>
          <w:tcPr>
            <w:tcW w:w="17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48F8F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Đăng ký bổ sung </w:t>
            </w:r>
          </w:p>
        </w:tc>
        <w:tc>
          <w:tcPr>
            <w:tcW w:w="12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8414D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1F5DC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5DA2E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3FBC0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1C59C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AC812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314E8D4E" w14:textId="77777777">
        <w:tblPrEx>
          <w:tblBorders>
            <w:top w:val="none" w:sz="0" w:space="0" w:color="auto"/>
            <w:bottom w:val="none" w:sz="0" w:space="0" w:color="auto"/>
            <w:insideH w:val="none" w:sz="0" w:space="0" w:color="auto"/>
            <w:insideV w:val="none" w:sz="0" w:space="0" w:color="auto"/>
          </w:tblBorders>
        </w:tblPrEx>
        <w:tc>
          <w:tcPr>
            <w:tcW w:w="17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140D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đăng ký một phần</w:t>
            </w:r>
          </w:p>
        </w:tc>
        <w:tc>
          <w:tcPr>
            <w:tcW w:w="12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5576A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B6D32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CEF58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AD1F2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909AA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897B5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6803509" w14:textId="77777777">
        <w:tblPrEx>
          <w:tblBorders>
            <w:top w:val="none" w:sz="0" w:space="0" w:color="auto"/>
            <w:bottom w:val="none" w:sz="0" w:space="0" w:color="auto"/>
            <w:insideH w:val="none" w:sz="0" w:space="0" w:color="auto"/>
            <w:insideV w:val="none" w:sz="0" w:space="0" w:color="auto"/>
          </w:tblBorders>
        </w:tblPrEx>
        <w:tc>
          <w:tcPr>
            <w:tcW w:w="17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8FC01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12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EC98C5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190E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555B2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97434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FDFAA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85A10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0EE7F19" w14:textId="77777777">
        <w:tblPrEx>
          <w:tblBorders>
            <w:top w:val="none" w:sz="0" w:space="0" w:color="auto"/>
            <w:bottom w:val="none" w:sz="0" w:space="0" w:color="auto"/>
            <w:insideH w:val="none" w:sz="0" w:space="0" w:color="auto"/>
            <w:insideV w:val="none" w:sz="0" w:space="0" w:color="auto"/>
          </w:tblBorders>
        </w:tblPrEx>
        <w:tc>
          <w:tcPr>
            <w:tcW w:w="170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7F4E7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w:t>
            </w:r>
          </w:p>
        </w:tc>
        <w:tc>
          <w:tcPr>
            <w:tcW w:w="127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F328C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5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6FBDB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5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CF1A5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1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330A5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1FCFE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77687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bl>
    <w:p w14:paraId="288E9B2E"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1: thể hiện loại nghiệp vụ </w:t>
      </w:r>
    </w:p>
    <w:p w14:paraId="01E3F6ED"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chưa giải quyết kỳ trước chuyển sang</w:t>
      </w:r>
    </w:p>
    <w:p w14:paraId="218492F4"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TCTLKCK nhận đầy đủ và hợp lệ trong kỳ báo cáo</w:t>
      </w:r>
    </w:p>
    <w:p w14:paraId="76065E9A"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w:t>
      </w:r>
      <w:r w:rsidRPr="00F70CD3">
        <w:rPr>
          <w:rFonts w:ascii="Arial" w:hAnsi="Arial" w:cs="Arial"/>
          <w:sz w:val="20"/>
          <w:szCs w:val="20"/>
        </w:rPr>
        <w:t xml:space="preserve"> hiện tổng số hồ sơ TCTLKCK đã giải quyết xong trong kỳ báo cáo</w:t>
      </w:r>
    </w:p>
    <w:p w14:paraId="6D68211E"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lượng chứng chỉ quỹ tương ứng với tổng số hồ sơ đã giải quyết trong kỳ báo cáo (cột 4)</w:t>
      </w:r>
    </w:p>
    <w:p w14:paraId="4ECB80BF"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lượng hồ sơ TCTLKCK giải quyết quá hạn hoặc vi phạm khác theo quy đ</w:t>
      </w:r>
      <w:r w:rsidRPr="00F70CD3">
        <w:rPr>
          <w:rFonts w:ascii="Arial" w:hAnsi="Arial" w:cs="Arial"/>
          <w:sz w:val="20"/>
          <w:szCs w:val="20"/>
        </w:rPr>
        <w:t>ịnh (nếu có)</w:t>
      </w:r>
    </w:p>
    <w:p w14:paraId="7016FB2C"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số lượng hồ sơ TCTLKCK đã nhận đầy đủ và hợp lệ nhưng chưa giải quyết xong trong kỳ báo cáo (bằng tổng số hồ sơ chưa giải quyết kỳ trước chuyển sang + tổng hồ sơ phát sinh kỳ báo cáo - tổng hồ sơ đã giải quyết xong trong kỳ báo</w:t>
      </w:r>
      <w:r w:rsidRPr="00F70CD3">
        <w:rPr>
          <w:rFonts w:ascii="Arial" w:hAnsi="Arial" w:cs="Arial"/>
          <w:sz w:val="20"/>
          <w:szCs w:val="20"/>
        </w:rPr>
        <w:t xml:space="preserve"> cáo).</w:t>
      </w:r>
    </w:p>
    <w:p w14:paraId="3CAEB46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154ACE93" w14:textId="77777777" w:rsidR="00000000" w:rsidRPr="00F70CD3" w:rsidRDefault="008B4C7F" w:rsidP="00F70CD3">
      <w:pPr>
        <w:jc w:val="center"/>
        <w:rPr>
          <w:rFonts w:ascii="Arial" w:hAnsi="Arial" w:cs="Arial"/>
          <w:sz w:val="20"/>
          <w:szCs w:val="20"/>
        </w:rPr>
      </w:pPr>
      <w:bookmarkStart w:id="35" w:name="chuong_pl_3"/>
      <w:r w:rsidRPr="00F70CD3">
        <w:rPr>
          <w:rFonts w:ascii="Arial" w:hAnsi="Arial" w:cs="Arial"/>
          <w:b/>
          <w:bCs/>
          <w:color w:val="000000"/>
          <w:sz w:val="20"/>
          <w:szCs w:val="20"/>
        </w:rPr>
        <w:t>Phụ lục III</w:t>
      </w:r>
      <w:bookmarkEnd w:id="35"/>
      <w:r w:rsidRPr="00F70CD3">
        <w:rPr>
          <w:rFonts w:ascii="Arial" w:hAnsi="Arial" w:cs="Arial"/>
          <w:b/>
          <w:bCs/>
          <w:color w:val="000000"/>
          <w:sz w:val="20"/>
          <w:szCs w:val="20"/>
        </w:rPr>
        <w:fldChar w:fldCharType="begin"/>
      </w:r>
      <w:r w:rsidRPr="00F70CD3">
        <w:rPr>
          <w:rFonts w:ascii="Arial" w:hAnsi="Arial" w:cs="Arial"/>
          <w:b/>
          <w:bCs/>
          <w:color w:val="000000"/>
          <w:sz w:val="20"/>
          <w:szCs w:val="20"/>
        </w:rPr>
        <w:instrText xml:space="preserve"> HYPERLINK \l "_ftn45" </w:instrText>
      </w:r>
      <w:r w:rsidRPr="00F70CD3">
        <w:rPr>
          <w:rFonts w:ascii="Arial" w:hAnsi="Arial" w:cs="Arial"/>
          <w:b/>
          <w:bCs/>
          <w:color w:val="000000"/>
          <w:sz w:val="20"/>
          <w:szCs w:val="20"/>
        </w:rPr>
        <w:fldChar w:fldCharType="separate"/>
      </w:r>
      <w:r w:rsidRPr="00F70CD3">
        <w:rPr>
          <w:rFonts w:ascii="Arial" w:hAnsi="Arial" w:cs="Arial"/>
          <w:b/>
          <w:bCs/>
          <w:color w:val="000000"/>
          <w:sz w:val="20"/>
          <w:szCs w:val="20"/>
          <w:u w:val="single"/>
          <w:vertAlign w:val="superscript"/>
        </w:rPr>
        <w:t>[45]</w:t>
      </w:r>
      <w:r w:rsidRPr="00F70CD3">
        <w:rPr>
          <w:rFonts w:ascii="Arial" w:hAnsi="Arial" w:cs="Arial"/>
          <w:b/>
          <w:bCs/>
          <w:color w:val="000000"/>
          <w:sz w:val="20"/>
          <w:szCs w:val="20"/>
        </w:rPr>
        <w:fldChar w:fldCharType="end"/>
      </w:r>
    </w:p>
    <w:p w14:paraId="71E38F01" w14:textId="77777777" w:rsidR="00000000" w:rsidRPr="00F70CD3" w:rsidRDefault="008B4C7F" w:rsidP="00F70CD3">
      <w:pPr>
        <w:jc w:val="center"/>
        <w:rPr>
          <w:rFonts w:ascii="Arial" w:hAnsi="Arial" w:cs="Arial"/>
          <w:sz w:val="20"/>
          <w:szCs w:val="20"/>
        </w:rPr>
      </w:pPr>
      <w:bookmarkStart w:id="36" w:name="chuong_pl_3_name"/>
      <w:r w:rsidRPr="00F70CD3">
        <w:rPr>
          <w:rFonts w:ascii="Arial" w:hAnsi="Arial" w:cs="Arial"/>
          <w:b/>
          <w:bCs/>
          <w:color w:val="000000"/>
          <w:sz w:val="20"/>
          <w:szCs w:val="20"/>
        </w:rPr>
        <w:t>BÁO CÁO ĐỊNH KỲ NĂM CỦA TỔNG CÔNG TY LƯU KÝ VÀ BÙ TRỪ CHỨNG KHOÁN VIỆT NAM</w:t>
      </w:r>
      <w:bookmarkEnd w:id="36"/>
      <w:r w:rsidRPr="00F70CD3">
        <w:rPr>
          <w:rFonts w:ascii="Arial" w:hAnsi="Arial" w:cs="Arial"/>
          <w:b/>
          <w:bCs/>
          <w:color w:val="000000"/>
          <w:sz w:val="20"/>
          <w:szCs w:val="20"/>
        </w:rPr>
        <w:t xml:space="preserve"> </w:t>
      </w:r>
      <w:bookmarkStart w:id="37" w:name="chuong_pl_3_name_name"/>
      <w:r w:rsidRPr="00F70CD3">
        <w:rPr>
          <w:rFonts w:ascii="Arial" w:hAnsi="Arial" w:cs="Arial"/>
          <w:b/>
          <w:bCs/>
          <w:color w:val="000000"/>
          <w:sz w:val="20"/>
          <w:szCs w:val="20"/>
        </w:rPr>
        <w:t>(TCTLKCK)</w:t>
      </w:r>
      <w:bookmarkEnd w:id="37"/>
      <w:r w:rsidRPr="00F70CD3">
        <w:rPr>
          <w:rFonts w:ascii="Arial" w:hAnsi="Arial" w:cs="Arial"/>
          <w:b/>
          <w:bCs/>
          <w:color w:val="000000"/>
          <w:sz w:val="20"/>
          <w:szCs w:val="20"/>
        </w:rPr>
        <w:br/>
      </w:r>
      <w:r w:rsidRPr="00F70CD3">
        <w:rPr>
          <w:rFonts w:ascii="Arial" w:hAnsi="Arial" w:cs="Arial"/>
          <w:i/>
          <w:iCs/>
          <w:sz w:val="20"/>
          <w:szCs w:val="20"/>
        </w:rPr>
        <w:t>(Kèm theo Thông tư số 138/2025/TT-BTC ngày 30 tháng 12 năm 2025 của Bộ trưởng Bộ Tài chính)</w:t>
      </w:r>
    </w:p>
    <w:p w14:paraId="41F1FCA5" w14:textId="77777777" w:rsidR="00000000" w:rsidRPr="00F70CD3" w:rsidRDefault="008B4C7F" w:rsidP="00F70CD3">
      <w:pPr>
        <w:rPr>
          <w:rFonts w:ascii="Arial" w:hAnsi="Arial" w:cs="Arial"/>
          <w:sz w:val="20"/>
          <w:szCs w:val="20"/>
        </w:rPr>
      </w:pPr>
      <w:r w:rsidRPr="00F70CD3">
        <w:rPr>
          <w:rFonts w:ascii="Arial" w:hAnsi="Arial" w:cs="Arial"/>
          <w:b/>
          <w:bCs/>
          <w:sz w:val="20"/>
          <w:szCs w:val="20"/>
        </w:rPr>
        <w:t>1. Hoạt động đăng ký, lưu ký</w:t>
      </w:r>
      <w:r w:rsidRPr="00F70CD3">
        <w:rPr>
          <w:rFonts w:ascii="Arial" w:hAnsi="Arial" w:cs="Arial"/>
          <w:b/>
          <w:bCs/>
          <w:sz w:val="20"/>
          <w:szCs w:val="20"/>
        </w:rPr>
        <w:t xml:space="preserve">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6"/>
        <w:gridCol w:w="1339"/>
        <w:gridCol w:w="809"/>
        <w:gridCol w:w="818"/>
        <w:gridCol w:w="817"/>
        <w:gridCol w:w="846"/>
        <w:gridCol w:w="803"/>
        <w:gridCol w:w="875"/>
        <w:gridCol w:w="826"/>
        <w:gridCol w:w="803"/>
        <w:gridCol w:w="798"/>
      </w:tblGrid>
      <w:tr w:rsidR="00F70CD3" w:rsidRPr="00F70CD3" w14:paraId="59D6EEB2" w14:textId="77777777" w:rsidTr="00F70CD3">
        <w:tc>
          <w:tcPr>
            <w:tcW w:w="632"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76135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STT</w:t>
            </w:r>
          </w:p>
        </w:tc>
        <w:tc>
          <w:tcPr>
            <w:tcW w:w="133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D0E2C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Hoạt động nghiệp vụ</w:t>
            </w:r>
          </w:p>
        </w:tc>
        <w:tc>
          <w:tcPr>
            <w:tcW w:w="2524"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997F0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Năm T-1</w:t>
            </w:r>
          </w:p>
        </w:tc>
        <w:tc>
          <w:tcPr>
            <w:tcW w:w="2789"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F548B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Năm T</w:t>
            </w:r>
          </w:p>
        </w:tc>
        <w:tc>
          <w:tcPr>
            <w:tcW w:w="168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6F621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So sánh</w:t>
            </w:r>
          </w:p>
        </w:tc>
        <w:tc>
          <w:tcPr>
            <w:tcW w:w="9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91A79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0E1168B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5900E43"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27FF3E3" w14:textId="77777777" w:rsidR="00000000" w:rsidRPr="00F70CD3" w:rsidRDefault="008B4C7F" w:rsidP="00F70CD3">
            <w:pPr>
              <w:jc w:val="center"/>
              <w:rPr>
                <w:rFonts w:ascii="Arial" w:hAnsi="Arial" w:cs="Arial"/>
                <w:sz w:val="20"/>
                <w:szCs w:val="20"/>
              </w:rPr>
            </w:pP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BC134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nhận đầy đủ và hợp lệ</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3B322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giải quyết</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00BD7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chưa giải quyết xong</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71654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nhận đầy đủ và hợp lệ</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46657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w:t>
            </w:r>
            <w:r w:rsidRPr="00F70CD3">
              <w:rPr>
                <w:rFonts w:ascii="Arial" w:hAnsi="Arial" w:cs="Arial"/>
                <w:b/>
                <w:bCs/>
                <w:color w:val="000000"/>
                <w:sz w:val="20"/>
                <w:szCs w:val="20"/>
              </w:rPr>
              <w:t>ợng hồ sơ đã giải quyết</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AEC9C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chưa giải quyết xong</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7F27A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nhận đầy đủ và hợp lệ</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20845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lượng hồ sơ đã giải quyết</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F81B534" w14:textId="77777777" w:rsidR="00000000" w:rsidRPr="00F70CD3" w:rsidRDefault="008B4C7F" w:rsidP="00F70CD3">
            <w:pPr>
              <w:jc w:val="center"/>
              <w:rPr>
                <w:rFonts w:ascii="Arial" w:hAnsi="Arial" w:cs="Arial"/>
                <w:sz w:val="20"/>
                <w:szCs w:val="20"/>
              </w:rPr>
            </w:pPr>
          </w:p>
        </w:tc>
      </w:tr>
      <w:tr w:rsidR="00000000" w:rsidRPr="00F70CD3" w14:paraId="30BA74CE"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EA138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FC425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88E53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CDFC8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5E359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3BAF1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B7D4E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6F5E7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8</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87A5B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ED36F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10</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61B71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11</w:t>
            </w:r>
          </w:p>
        </w:tc>
      </w:tr>
      <w:tr w:rsidR="00000000" w:rsidRPr="00F70CD3" w14:paraId="424010F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1FCF2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1</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5C41CC"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Đăng ký, hủy đăng ký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55158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280E4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B9582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784C4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14084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8E719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A9B4D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8B219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93E83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760659B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D8D50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70ADC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Đăng ký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C7956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BAFE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D3F0D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CB616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64FC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2EB7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542A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EEDA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377EC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704949ED"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ADF7F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0E70B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w:t>
            </w:r>
            <w:r w:rsidRPr="00F70CD3">
              <w:rPr>
                <w:rFonts w:ascii="Arial" w:hAnsi="Arial" w:cs="Arial"/>
                <w:color w:val="000000"/>
                <w:sz w:val="20"/>
                <w:szCs w:val="20"/>
              </w:rPr>
              <w:t xml:space="preserve"> Hủy đăng ký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06AF9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8AF38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AE04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EE5B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44395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577F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B9247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B808B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337CD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6F1FDAB"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A5F2A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5B87C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Hủy đăng ký chứng khoán toàn bộ</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74A83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665EC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4E205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3B06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85150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84751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8D2BD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D7458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91FF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0E838C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9D7D8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E6BB2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Hủy đăng ký chứng khoán một phần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A5B54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28725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B705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52BCA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1B30A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271B9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593E6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BCB0A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D163A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759E68A"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D839C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2</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2EA785"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Điều chỉnh thông tin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DD73A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ABB6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7D648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85ECC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DA4DF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ECC56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5D083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11B2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EC392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DB0AAC9"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EDED4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B4E95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Điều chỉnh thông tin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6907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5DF33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49068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8B8E8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EE7C11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E64B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EB18F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29565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E1C0D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8AE1B91"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94CC5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6F1D7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 Điều chỉnh </w:t>
            </w:r>
            <w:r w:rsidRPr="00F70CD3">
              <w:rPr>
                <w:rFonts w:ascii="Arial" w:hAnsi="Arial" w:cs="Arial"/>
                <w:color w:val="000000"/>
                <w:sz w:val="20"/>
                <w:szCs w:val="20"/>
              </w:rPr>
              <w:t>sai sót số lượng chứng khoán sở hữu</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CA102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D9C12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D365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E17EE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CD640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82C4F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CB3DE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1393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0101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27E2BA0C"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644F49"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4273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Điều chỉnh loại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5775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31B66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3083D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3E75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2D6D6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CC2A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7F597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97D20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60CE9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CAE6EAB"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08188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3</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A0E4E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Thực hiện quyền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7A5C2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2EA6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C2D8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EEE2C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7F73E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8DCC1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DC700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C2307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CAAF2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62F505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D8679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0A108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Cổ phiếu</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28BF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3E84B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75773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6AFE3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A7C5F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629F3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8234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2F9A8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48C80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710570D4"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2B287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BB98B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Chứng quyền có bảo đảm</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DFB07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82110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D4628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D3F6B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AC63A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78161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F39B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B11EB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F47A5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9FE9AFD"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C67B6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7A4C6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Trái phiếu</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D3029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16FA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8B474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3A93C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445ED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F60E6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93722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8E980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6C4E2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39F8A6FB"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8CA29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45798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Tín phiếu</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541C9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DA947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7D91F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564FC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3F805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2AD3B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D09962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D1711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EC57F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79CF0421"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2AC0C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31703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Chứng chỉ quỹ</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AB18D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E3E92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749E9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F3DDE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945D0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C1B04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9492B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CD918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53FAF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FFA0FDC"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DE6D9D"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4</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1FCAD3"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Cấp, hủy mã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B4A9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CE5A6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6F5DA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681AD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DAA82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710E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37991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F8314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86BC7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2D49203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3F157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27F01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Cấp mới</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337FF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C13B7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130D0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E8E79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088D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38A3C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F08A8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FF001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B40C5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BF3FE60"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66D9C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BE10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Hủy mã</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8AAF9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80536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0CA54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2E8A1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74454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92CC7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9BA23D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FD63D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ED0C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D32FA44"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7296C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5</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0FD57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Mở/đóng tài khoản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7E244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41B78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52A1DF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CD675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02A58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9466C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38F35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DBF67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8A42D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5C9CEA19"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B7B31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5F10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Mở tài khoản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0FB3E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75BD2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E71E6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86DC1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B73E4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DDA37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D47BA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9949D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B31E4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A89CCD1"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CDA15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B4564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Đó</w:t>
            </w:r>
            <w:r w:rsidRPr="00F70CD3">
              <w:rPr>
                <w:rFonts w:ascii="Arial" w:hAnsi="Arial" w:cs="Arial"/>
                <w:color w:val="000000"/>
                <w:sz w:val="20"/>
                <w:szCs w:val="20"/>
              </w:rPr>
              <w:t>ng tài khoản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5EFEC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6093A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0D171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3C2B7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5B769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E0CE2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51857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79CA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65C02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73BD250"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836BA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6</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C5DDE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Ký gửi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DFBB6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24D38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D4BB8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2B658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E23E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7B6A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BF173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EA9A0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23107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045B7C6"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00378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7</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C5F288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Rút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A2D83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4DF56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CD0D9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8F66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5BEDB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BBDF7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78015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D73F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A3E2E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31146AD1"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A815A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8</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54532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Phong tỏa, giải tỏa chứng khoán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0700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9C6FE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7D545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1A927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726DF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6F0C10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D29AA1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6E32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91812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74B6689"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52AFD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9</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31864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Chuyển khoản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F844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7645D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6269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82B53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6FF37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DB5A2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11E0F7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45044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C1F7C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23C5B805"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2A9560F"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10</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575171"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Chấp thuận/chấm dứt /hủy bỏ tư cách TV</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DC4DA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9B748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D1503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FFB97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7B798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F2F63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DC1CE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4CC47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1A1C8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3D78846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31622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8F067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10.1 Thành viên lưu ký</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F8327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B5B9C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A4F55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65C41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21190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CAC80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B67EF1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4BEA3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654E4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E625BCA"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7D683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141AA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Chấp thuận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4EC7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4606E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8499E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0FEFC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6F8BF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59BD0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B498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425EC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3B4F6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B8805B9"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683CC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EFB94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Chấm dứt tư cách thành viên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AA42B6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2272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810F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43B98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30C9F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C1718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2D55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4773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153B1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Nêu rõ tên TVLK và lý do chấm dứt tư cách thành viên</w:t>
            </w:r>
          </w:p>
        </w:tc>
      </w:tr>
      <w:tr w:rsidR="00000000" w:rsidRPr="00F70CD3" w14:paraId="3D6EC92B"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50382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867DD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10.2 Thành viên bù trừ cơ sở</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95925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1CF90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89D24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543CF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B2B2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86417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89CA7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283FF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29FA2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515C1E12"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283B0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6D758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Chấp thuận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428A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D363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ACDD8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BA5B0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42179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90011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86349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9CFE1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CBB14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192EBA84"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FA845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B4A5E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Chấm dứt tư cách thành viên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4C3DC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EB702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3A9F7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03CE5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1028C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F99B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DEFAE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4C782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A9B91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Nêu rõ tên TVBT và lý do chấm dứt tư cách thành viên </w:t>
            </w:r>
          </w:p>
        </w:tc>
      </w:tr>
      <w:tr w:rsidR="00000000" w:rsidRPr="00F70CD3" w14:paraId="2F52C2E3"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B629E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72557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10.3 Thành viên bù trừ chứng khoán phái sinh</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467C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2A7BC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DC37B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527C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76F2A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48E83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30121C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79B80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96554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8DB4FDF"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0B519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44C5A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Chấp thuận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F5F3DF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D8B2F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55F10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0CE18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34CA2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3C8A1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8A969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BFA02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6EEF3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3D92104"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93D77C"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BE6FB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Hủy bỏ tư cách thành viên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ED168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9A0B4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AAEEE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F79A3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E519F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21B94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4CC9FC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1B1CE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03031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Nêu rõ tên TVBT và lý do hủy bỏ tư cách thành viên </w:t>
            </w:r>
          </w:p>
        </w:tc>
      </w:tr>
      <w:tr w:rsidR="00000000" w:rsidRPr="00F70CD3" w14:paraId="277C9837"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D47D7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11</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DEB68B"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Cấp/hủy mã số giao dịch cho NĐT nước ngoài</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0DCAB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2593C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A260C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06884D2"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BC38CB"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DB88A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817594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2C79E2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F0B16F5"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r>
      <w:tr w:rsidR="00000000" w:rsidRPr="00F70CD3" w14:paraId="76073F2E"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E82CFA"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12591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Cấp mã cho NĐT cá nhân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F0EBA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8E0C5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7D0E5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9B450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B3938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2E88D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43824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EAD60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20E5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5DDA752D"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F0FC8B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94CC6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Cấp mã cho NĐT tổ chức</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672922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5D395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6D4BF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07432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A7161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0746A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2F17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B5474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7C050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0DA2CFA0"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CE14B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CFC9F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cấp mã cho NĐT cá nhân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8DF22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8E6D5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06B4C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50D80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7D74A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F1870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D61F9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879E7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AD7A35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6173B3DC"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03E06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C3A60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cấp mã cho NĐT tổ chức</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9C45A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C1FE0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3A1C5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55D32D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74D6D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62194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27043F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EBEA5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88F6E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288DC164"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EC7D98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12 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F04138"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Chuyển quyền sở hữu ngoài hệ thống giao dịch của SGDCK</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02D7E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20F17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DB24B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B1D325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20F89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DEE84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4C47C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36A768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652262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2BB5AC2"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40E767"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13</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FA3E9A"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Hoạt động hoán đổi chứng chỉ ETF</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4047C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0F639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A6D0CE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939F80"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5ADF3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31580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30A0C3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83320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23428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39C49A0"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957CC0"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9DF950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Đăng ký bổ sung</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65587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FF405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654408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3BEBE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D6091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0284B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DB5BB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5A85B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C8E8E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04CB0B1"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C15943"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8A4CE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Hủy đăng ký một phần</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B4695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3B31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DCAED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2BC14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A368FC"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FF666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0996D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EC091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C24F15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48E37F43" w14:textId="77777777">
        <w:tblPrEx>
          <w:tblBorders>
            <w:top w:val="none" w:sz="0" w:space="0" w:color="auto"/>
            <w:bottom w:val="none" w:sz="0" w:space="0" w:color="auto"/>
            <w:insideH w:val="none" w:sz="0" w:space="0" w:color="auto"/>
            <w:insideV w:val="none" w:sz="0" w:space="0" w:color="auto"/>
          </w:tblBorders>
        </w:tblPrEx>
        <w:tc>
          <w:tcPr>
            <w:tcW w:w="63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232E5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 </w:t>
            </w:r>
          </w:p>
        </w:tc>
        <w:tc>
          <w:tcPr>
            <w:tcW w:w="13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B5E11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Khác</w:t>
            </w:r>
          </w:p>
        </w:tc>
        <w:tc>
          <w:tcPr>
            <w:tcW w:w="82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888074"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B4A0D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8BCCAB"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4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237B787"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E88962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104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8F617E8"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7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001E23"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803"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90EC1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c>
          <w:tcPr>
            <w:tcW w:w="9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BF3F1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bl>
    <w:p w14:paraId="5A96127E"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hoạt động nghiệp vụ</w:t>
      </w:r>
    </w:p>
    <w:p w14:paraId="4A504DDB"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loại hoạt động nghiệp vụ</w:t>
      </w:r>
    </w:p>
    <w:p w14:paraId="05C79B7C"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sơ TCTLKCK đã nhận đầy đủ và hợp lệ theo quy định để giải quyết trong năm T-1</w:t>
      </w:r>
    </w:p>
    <w:p w14:paraId="55A49E1E"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hồ sơ </w:t>
      </w:r>
      <w:r w:rsidRPr="00F70CD3">
        <w:rPr>
          <w:rFonts w:ascii="Arial" w:hAnsi="Arial" w:cs="Arial"/>
          <w:sz w:val="20"/>
          <w:szCs w:val="20"/>
        </w:rPr>
        <w:t>TCTLKCK đã giải quyết trong năm T-1</w:t>
      </w:r>
    </w:p>
    <w:p w14:paraId="2752B5F9"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hồ sơ TCTLKCK đã nhận đầy đủ và hợp lệ nhưng chưa giải quyết xong trong năm T-1</w:t>
      </w:r>
    </w:p>
    <w:p w14:paraId="2B1BD977"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hồ sơ TCTLKCK đã nhận đầy đủ và hợp lệ theo quy định để giải quyết trong năm T</w:t>
      </w:r>
    </w:p>
    <w:p w14:paraId="6672730F"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w:t>
      </w:r>
      <w:r w:rsidRPr="00F70CD3">
        <w:rPr>
          <w:rFonts w:ascii="Arial" w:hAnsi="Arial" w:cs="Arial"/>
          <w:sz w:val="20"/>
          <w:szCs w:val="20"/>
        </w:rPr>
        <w:t>ện tổng số hồ sơ TCTLKCK đã giải quyết trong năm T</w:t>
      </w:r>
    </w:p>
    <w:p w14:paraId="4FB4F591"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hồ sơ TCTLKCK chưa giải quyết xong trong năm T</w:t>
      </w:r>
    </w:p>
    <w:p w14:paraId="6C3DA3D3"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sự tăng giảm (%) số lượng hồ sơ TCTLKCK đã nhận đầy đủ và hợp lệ theo quy định của năm T so với năm T-1</w:t>
      </w:r>
    </w:p>
    <w:p w14:paraId="13C2C1ED" w14:textId="77777777" w:rsidR="00000000" w:rsidRPr="00F70CD3" w:rsidRDefault="008B4C7F" w:rsidP="00F70CD3">
      <w:pPr>
        <w:rPr>
          <w:rFonts w:ascii="Arial" w:hAnsi="Arial" w:cs="Arial"/>
          <w:sz w:val="20"/>
          <w:szCs w:val="20"/>
        </w:rPr>
      </w:pPr>
      <w:r w:rsidRPr="00F70CD3">
        <w:rPr>
          <w:rFonts w:ascii="Arial" w:hAnsi="Arial" w:cs="Arial"/>
          <w:sz w:val="20"/>
          <w:szCs w:val="20"/>
        </w:rPr>
        <w:t>Cột 10: thể hi</w:t>
      </w:r>
      <w:r w:rsidRPr="00F70CD3">
        <w:rPr>
          <w:rFonts w:ascii="Arial" w:hAnsi="Arial" w:cs="Arial"/>
          <w:sz w:val="20"/>
          <w:szCs w:val="20"/>
        </w:rPr>
        <w:t>ện sự tăng giảm số lượng hồ sơ TCTLKCK đã giải quyết năm T so với năm T-1</w:t>
      </w:r>
    </w:p>
    <w:p w14:paraId="319666B5" w14:textId="77777777" w:rsidR="00000000" w:rsidRPr="00F70CD3" w:rsidRDefault="008B4C7F" w:rsidP="00F70CD3">
      <w:pPr>
        <w:rPr>
          <w:rFonts w:ascii="Arial" w:hAnsi="Arial" w:cs="Arial"/>
          <w:sz w:val="20"/>
          <w:szCs w:val="20"/>
        </w:rPr>
      </w:pPr>
      <w:r w:rsidRPr="00F70CD3">
        <w:rPr>
          <w:rFonts w:ascii="Arial" w:hAnsi="Arial" w:cs="Arial"/>
          <w:sz w:val="20"/>
          <w:szCs w:val="20"/>
        </w:rPr>
        <w:t>Cột 11: thể hiện những ghi chú nhằm làm rõ nội dung các hoạt động nghiệp vụ (nếu có).</w:t>
      </w:r>
    </w:p>
    <w:p w14:paraId="71EEFDC6" w14:textId="77777777" w:rsidR="00000000" w:rsidRPr="00F70CD3" w:rsidRDefault="008B4C7F" w:rsidP="00F70CD3">
      <w:pPr>
        <w:rPr>
          <w:rFonts w:ascii="Arial" w:hAnsi="Arial" w:cs="Arial"/>
          <w:sz w:val="20"/>
          <w:szCs w:val="20"/>
        </w:rPr>
      </w:pPr>
      <w:r w:rsidRPr="00F70CD3">
        <w:rPr>
          <w:rFonts w:ascii="Arial" w:hAnsi="Arial" w:cs="Arial"/>
          <w:b/>
          <w:bCs/>
          <w:sz w:val="20"/>
          <w:szCs w:val="20"/>
        </w:rPr>
        <w:t>2. Hoạt động xử lý vi phạm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04"/>
        <w:gridCol w:w="1731"/>
        <w:gridCol w:w="1731"/>
        <w:gridCol w:w="1874"/>
      </w:tblGrid>
      <w:tr w:rsidR="00000000" w:rsidRPr="00F70CD3" w14:paraId="07CAF9F3" w14:textId="77777777">
        <w:tc>
          <w:tcPr>
            <w:tcW w:w="3936"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8A94D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Hình thức xử lý vi phạm</w:t>
            </w:r>
          </w:p>
        </w:tc>
        <w:tc>
          <w:tcPr>
            <w:tcW w:w="17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7C8B9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T-1</w:t>
            </w:r>
          </w:p>
        </w:tc>
        <w:tc>
          <w:tcPr>
            <w:tcW w:w="17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04F6F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w:t>
            </w:r>
          </w:p>
        </w:tc>
        <w:tc>
          <w:tcPr>
            <w:tcW w:w="184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82BE4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So sánh</w:t>
            </w:r>
          </w:p>
        </w:tc>
      </w:tr>
      <w:tr w:rsidR="00000000" w:rsidRPr="00F70CD3" w14:paraId="3F991A84"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E3912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456A8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1393B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164D1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r>
      <w:tr w:rsidR="00000000" w:rsidRPr="00F70CD3" w14:paraId="7362CEED"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9B10A5" w14:textId="77777777" w:rsidR="00000000" w:rsidRPr="00F70CD3" w:rsidRDefault="008B4C7F" w:rsidP="00F70CD3">
            <w:pPr>
              <w:rPr>
                <w:rFonts w:ascii="Arial" w:hAnsi="Arial" w:cs="Arial"/>
                <w:sz w:val="20"/>
                <w:szCs w:val="20"/>
              </w:rPr>
            </w:pPr>
            <w:r w:rsidRPr="00F70CD3">
              <w:rPr>
                <w:rFonts w:ascii="Arial" w:hAnsi="Arial" w:cs="Arial"/>
                <w:b/>
                <w:bCs/>
                <w:sz w:val="20"/>
                <w:szCs w:val="20"/>
              </w:rPr>
              <w:t>1. Thành viên lưu ký</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DA69DA"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81B96DB"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5770E0C"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4D6E2267"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0A961F2" w14:textId="77777777" w:rsidR="00000000" w:rsidRPr="00F70CD3" w:rsidRDefault="008B4C7F" w:rsidP="00F70CD3">
            <w:pPr>
              <w:rPr>
                <w:rFonts w:ascii="Arial" w:hAnsi="Arial" w:cs="Arial"/>
                <w:sz w:val="20"/>
                <w:szCs w:val="20"/>
              </w:rPr>
            </w:pPr>
            <w:r w:rsidRPr="00F70CD3">
              <w:rPr>
                <w:rFonts w:ascii="Arial" w:hAnsi="Arial" w:cs="Arial"/>
                <w:sz w:val="20"/>
                <w:szCs w:val="20"/>
              </w:rPr>
              <w:t>Nhắc nhở</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1F408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FB5D0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2D85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06C82B7"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2A9A1E" w14:textId="77777777" w:rsidR="00000000" w:rsidRPr="00F70CD3" w:rsidRDefault="008B4C7F" w:rsidP="00F70CD3">
            <w:pPr>
              <w:rPr>
                <w:rFonts w:ascii="Arial" w:hAnsi="Arial" w:cs="Arial"/>
                <w:sz w:val="20"/>
                <w:szCs w:val="20"/>
              </w:rPr>
            </w:pPr>
            <w:r w:rsidRPr="00F70CD3">
              <w:rPr>
                <w:rFonts w:ascii="Arial" w:hAnsi="Arial" w:cs="Arial"/>
                <w:sz w:val="20"/>
                <w:szCs w:val="20"/>
              </w:rPr>
              <w:t>Khiển trách</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673C6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85FF0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95C32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48B9979"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DF6E42" w14:textId="77777777" w:rsidR="00000000" w:rsidRPr="00F70CD3" w:rsidRDefault="008B4C7F" w:rsidP="00F70CD3">
            <w:pPr>
              <w:rPr>
                <w:rFonts w:ascii="Arial" w:hAnsi="Arial" w:cs="Arial"/>
                <w:sz w:val="20"/>
                <w:szCs w:val="20"/>
              </w:rPr>
            </w:pPr>
            <w:r w:rsidRPr="00F70CD3">
              <w:rPr>
                <w:rFonts w:ascii="Arial" w:hAnsi="Arial" w:cs="Arial"/>
                <w:sz w:val="20"/>
                <w:szCs w:val="20"/>
              </w:rPr>
              <w:t>Đình chỉ hoạt động lưu ký/trái phiếu doanh nghiệp riêng lẻ</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95DA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F127A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8C2C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FAF9B38"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8BB68F" w14:textId="77777777" w:rsidR="00000000" w:rsidRPr="00F70CD3" w:rsidRDefault="008B4C7F" w:rsidP="00F70CD3">
            <w:pPr>
              <w:rPr>
                <w:rFonts w:ascii="Arial" w:hAnsi="Arial" w:cs="Arial"/>
                <w:sz w:val="20"/>
                <w:szCs w:val="20"/>
              </w:rPr>
            </w:pPr>
            <w:r w:rsidRPr="00F70CD3">
              <w:rPr>
                <w:rFonts w:ascii="Arial" w:hAnsi="Arial" w:cs="Arial"/>
                <w:sz w:val="20"/>
                <w:szCs w:val="20"/>
              </w:rPr>
              <w:t>Đình chỉ hoạt động thanh toán giao dịch chứng khoán/trái phiếu doanh nghiệp riêng lẻ</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E7729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2451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6855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70221C9"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E28AB5" w14:textId="77777777" w:rsidR="00000000" w:rsidRPr="00F70CD3" w:rsidRDefault="008B4C7F" w:rsidP="00F70CD3">
            <w:pPr>
              <w:rPr>
                <w:rFonts w:ascii="Arial" w:hAnsi="Arial" w:cs="Arial"/>
                <w:sz w:val="20"/>
                <w:szCs w:val="20"/>
              </w:rPr>
            </w:pPr>
            <w:r w:rsidRPr="00F70CD3">
              <w:rPr>
                <w:rFonts w:ascii="Arial" w:hAnsi="Arial" w:cs="Arial"/>
                <w:sz w:val="20"/>
                <w:szCs w:val="20"/>
              </w:rPr>
              <w:t>Đình chỉ việc sử dụng hệ thống đă</w:t>
            </w:r>
            <w:r w:rsidRPr="00F70CD3">
              <w:rPr>
                <w:rFonts w:ascii="Arial" w:hAnsi="Arial" w:cs="Arial"/>
                <w:sz w:val="20"/>
                <w:szCs w:val="20"/>
              </w:rPr>
              <w:t>ng ký mã số giao dịch chứng khoán trực tuyến</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F03A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1EE737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D03E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BD6E7C0"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7D6DDCE" w14:textId="77777777" w:rsidR="00000000" w:rsidRPr="00F70CD3" w:rsidRDefault="008B4C7F" w:rsidP="00F70CD3">
            <w:pPr>
              <w:rPr>
                <w:rFonts w:ascii="Arial" w:hAnsi="Arial" w:cs="Arial"/>
                <w:sz w:val="20"/>
                <w:szCs w:val="20"/>
              </w:rPr>
            </w:pPr>
            <w:r w:rsidRPr="00F70CD3">
              <w:rPr>
                <w:rFonts w:ascii="Arial" w:hAnsi="Arial" w:cs="Arial"/>
                <w:sz w:val="20"/>
                <w:szCs w:val="20"/>
              </w:rPr>
              <w:t>Chấm dứt tham gia hoạt động thanh toán trái phiếu doanh nghiệp riêng lẻ bắt buộc</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0814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F83B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1A37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09820C9"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858CFC" w14:textId="77777777" w:rsidR="00000000" w:rsidRPr="00F70CD3" w:rsidRDefault="008B4C7F" w:rsidP="00F70CD3">
            <w:pPr>
              <w:rPr>
                <w:rFonts w:ascii="Arial" w:hAnsi="Arial" w:cs="Arial"/>
                <w:sz w:val="20"/>
                <w:szCs w:val="20"/>
              </w:rPr>
            </w:pPr>
            <w:r w:rsidRPr="00F70CD3">
              <w:rPr>
                <w:rFonts w:ascii="Arial" w:hAnsi="Arial" w:cs="Arial"/>
                <w:sz w:val="20"/>
                <w:szCs w:val="20"/>
              </w:rPr>
              <w:t>Thu hồi giấy chứng nhận TVLK</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7E906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7614E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0DEF0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FD3379F"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72E83CF" w14:textId="77777777" w:rsidR="00000000" w:rsidRPr="00F70CD3" w:rsidRDefault="008B4C7F" w:rsidP="00F70CD3">
            <w:pPr>
              <w:rPr>
                <w:rFonts w:ascii="Arial" w:hAnsi="Arial" w:cs="Arial"/>
                <w:sz w:val="20"/>
                <w:szCs w:val="20"/>
              </w:rPr>
            </w:pPr>
            <w:r w:rsidRPr="00F70CD3">
              <w:rPr>
                <w:rFonts w:ascii="Arial" w:hAnsi="Arial" w:cs="Arial"/>
                <w:b/>
                <w:bCs/>
                <w:sz w:val="20"/>
                <w:szCs w:val="20"/>
              </w:rPr>
              <w:t>2. Thành viên bù trừ</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8345F0"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1EC255"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120EEC"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30D22682"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0997F8" w14:textId="77777777" w:rsidR="00000000" w:rsidRPr="00F70CD3" w:rsidRDefault="008B4C7F" w:rsidP="00F70CD3">
            <w:pPr>
              <w:rPr>
                <w:rFonts w:ascii="Arial" w:hAnsi="Arial" w:cs="Arial"/>
                <w:sz w:val="20"/>
                <w:szCs w:val="20"/>
              </w:rPr>
            </w:pPr>
            <w:r w:rsidRPr="00F70CD3">
              <w:rPr>
                <w:rFonts w:ascii="Arial" w:hAnsi="Arial" w:cs="Arial"/>
                <w:sz w:val="20"/>
                <w:szCs w:val="20"/>
              </w:rPr>
              <w:t>Nhắc nhở</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17CA53"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B9CC10"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D64998"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4373C655"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1C1E59" w14:textId="77777777" w:rsidR="00000000" w:rsidRPr="00F70CD3" w:rsidRDefault="008B4C7F" w:rsidP="00F70CD3">
            <w:pPr>
              <w:rPr>
                <w:rFonts w:ascii="Arial" w:hAnsi="Arial" w:cs="Arial"/>
                <w:sz w:val="20"/>
                <w:szCs w:val="20"/>
              </w:rPr>
            </w:pPr>
            <w:r w:rsidRPr="00F70CD3">
              <w:rPr>
                <w:rFonts w:ascii="Arial" w:hAnsi="Arial" w:cs="Arial"/>
                <w:sz w:val="20"/>
                <w:szCs w:val="20"/>
              </w:rPr>
              <w:t>Khiển trách</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6C4FCFF"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2A931D"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5A7628"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1A113A07"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B8C70A3" w14:textId="77777777" w:rsidR="00000000" w:rsidRPr="00F70CD3" w:rsidRDefault="008B4C7F" w:rsidP="00F70CD3">
            <w:pPr>
              <w:rPr>
                <w:rFonts w:ascii="Arial" w:hAnsi="Arial" w:cs="Arial"/>
                <w:sz w:val="20"/>
                <w:szCs w:val="20"/>
              </w:rPr>
            </w:pPr>
            <w:r w:rsidRPr="00F70CD3">
              <w:rPr>
                <w:rFonts w:ascii="Arial" w:hAnsi="Arial" w:cs="Arial"/>
                <w:sz w:val="20"/>
                <w:szCs w:val="20"/>
              </w:rPr>
              <w:t>Đình chỉ hoạt độn</w:t>
            </w:r>
            <w:r w:rsidRPr="00F70CD3">
              <w:rPr>
                <w:rFonts w:ascii="Arial" w:hAnsi="Arial" w:cs="Arial"/>
                <w:sz w:val="20"/>
                <w:szCs w:val="20"/>
              </w:rPr>
              <w:t>g bù trừ và thanh toán giao dịch chứng khoán</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C9FB2C"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B5BEA6"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5F9CDB"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2C56531C" w14:textId="77777777">
        <w:tblPrEx>
          <w:tblBorders>
            <w:top w:val="none" w:sz="0" w:space="0" w:color="auto"/>
            <w:bottom w:val="none" w:sz="0" w:space="0" w:color="auto"/>
            <w:insideH w:val="none" w:sz="0" w:space="0" w:color="auto"/>
            <w:insideV w:val="none" w:sz="0" w:space="0" w:color="auto"/>
          </w:tblBorders>
        </w:tblPrEx>
        <w:tc>
          <w:tcPr>
            <w:tcW w:w="3936"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EBE86D" w14:textId="77777777" w:rsidR="00000000" w:rsidRPr="00F70CD3" w:rsidRDefault="008B4C7F" w:rsidP="00F70CD3">
            <w:pPr>
              <w:rPr>
                <w:rFonts w:ascii="Arial" w:hAnsi="Arial" w:cs="Arial"/>
                <w:sz w:val="20"/>
                <w:szCs w:val="20"/>
              </w:rPr>
            </w:pPr>
            <w:r w:rsidRPr="00F70CD3">
              <w:rPr>
                <w:rFonts w:ascii="Arial" w:hAnsi="Arial" w:cs="Arial"/>
                <w:sz w:val="20"/>
                <w:szCs w:val="20"/>
              </w:rPr>
              <w:t>Thu hồi giấy chứng nhận/Hủy bỏ tư cách thành viên bù trừ bắt buộc</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4054D1"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02D11C"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84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1CEA53"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bl>
    <w:p w14:paraId="06BF34D0" w14:textId="77777777" w:rsidR="00000000" w:rsidRPr="00F70CD3" w:rsidRDefault="008B4C7F" w:rsidP="00F70CD3">
      <w:pPr>
        <w:rPr>
          <w:rFonts w:ascii="Arial" w:hAnsi="Arial" w:cs="Arial"/>
          <w:sz w:val="20"/>
          <w:szCs w:val="20"/>
        </w:rPr>
      </w:pPr>
      <w:r w:rsidRPr="00F70CD3">
        <w:rPr>
          <w:rFonts w:ascii="Arial" w:hAnsi="Arial" w:cs="Arial"/>
          <w:i/>
          <w:iCs/>
          <w:sz w:val="20"/>
          <w:szCs w:val="20"/>
          <w:u w:val="single"/>
        </w:rPr>
        <w:t>*Ghi chú:</w:t>
      </w:r>
    </w:p>
    <w:p w14:paraId="7059C8A8" w14:textId="77777777" w:rsidR="00000000" w:rsidRPr="00F70CD3" w:rsidRDefault="008B4C7F" w:rsidP="00F70CD3">
      <w:pPr>
        <w:rPr>
          <w:rFonts w:ascii="Arial" w:hAnsi="Arial" w:cs="Arial"/>
          <w:sz w:val="20"/>
          <w:szCs w:val="20"/>
        </w:rPr>
      </w:pPr>
      <w:r w:rsidRPr="00F70CD3">
        <w:rPr>
          <w:rFonts w:ascii="Arial" w:hAnsi="Arial" w:cs="Arial"/>
          <w:i/>
          <w:iCs/>
          <w:sz w:val="20"/>
          <w:szCs w:val="20"/>
        </w:rPr>
        <w:t>- Đối với các hồ sơ xử lý theo thẩm quyền của TCTLKCK (từ khiển trách trở lên) và hồ sơ đã báo cáo, chuyển thẩm quyền cho</w:t>
      </w:r>
      <w:r w:rsidRPr="00F70CD3">
        <w:rPr>
          <w:rFonts w:ascii="Arial" w:hAnsi="Arial" w:cs="Arial"/>
          <w:i/>
          <w:iCs/>
          <w:sz w:val="20"/>
          <w:szCs w:val="20"/>
        </w:rPr>
        <w:t xml:space="preserve"> UBCKNN xử lý, đề nghị TCTLKCK ghi chú chi tiết các trường hợp.</w:t>
      </w:r>
    </w:p>
    <w:p w14:paraId="3F73BE9B"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nội dung cần báo cáo</w:t>
      </w:r>
    </w:p>
    <w:p w14:paraId="5664179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số vụ việc xử lý năm T-1 </w:t>
      </w:r>
    </w:p>
    <w:p w14:paraId="58EA39DF"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vụ việc xử lý năm T</w:t>
      </w:r>
    </w:p>
    <w:p w14:paraId="2CBB126E"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vụ việc tăng, giảm so với năm T.</w:t>
      </w:r>
    </w:p>
    <w:p w14:paraId="1FBEC773" w14:textId="77777777" w:rsidR="00000000" w:rsidRPr="00F70CD3" w:rsidRDefault="008B4C7F" w:rsidP="00F70CD3">
      <w:pPr>
        <w:rPr>
          <w:rFonts w:ascii="Arial" w:hAnsi="Arial" w:cs="Arial"/>
          <w:sz w:val="20"/>
          <w:szCs w:val="20"/>
        </w:rPr>
      </w:pPr>
      <w:r w:rsidRPr="00F70CD3">
        <w:rPr>
          <w:rFonts w:ascii="Arial" w:hAnsi="Arial" w:cs="Arial"/>
          <w:b/>
          <w:bCs/>
          <w:sz w:val="20"/>
          <w:szCs w:val="20"/>
        </w:rPr>
        <w:t xml:space="preserve">3. Hoạt </w:t>
      </w:r>
      <w:r w:rsidRPr="00F70CD3">
        <w:rPr>
          <w:rFonts w:ascii="Arial" w:hAnsi="Arial" w:cs="Arial"/>
          <w:b/>
          <w:bCs/>
          <w:sz w:val="20"/>
          <w:szCs w:val="20"/>
        </w:rPr>
        <w:t>động bù trừ, thanh toán sau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8"/>
        <w:gridCol w:w="1494"/>
        <w:gridCol w:w="1494"/>
        <w:gridCol w:w="645"/>
        <w:gridCol w:w="1520"/>
        <w:gridCol w:w="676"/>
        <w:gridCol w:w="1544"/>
        <w:gridCol w:w="676"/>
        <w:gridCol w:w="653"/>
      </w:tblGrid>
      <w:tr w:rsidR="00F70CD3" w:rsidRPr="00F70CD3" w14:paraId="49B133BC" w14:textId="77777777" w:rsidTr="00F70CD3">
        <w:tc>
          <w:tcPr>
            <w:tcW w:w="670"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F6572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STT</w:t>
            </w:r>
          </w:p>
        </w:tc>
        <w:tc>
          <w:tcPr>
            <w:tcW w:w="1639"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7B2F5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Hoạt động nghiệp vụ</w:t>
            </w:r>
          </w:p>
        </w:tc>
        <w:tc>
          <w:tcPr>
            <w:tcW w:w="2274"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D4F0B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T-1</w:t>
            </w:r>
          </w:p>
        </w:tc>
        <w:tc>
          <w:tcPr>
            <w:tcW w:w="237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DEEC15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w:t>
            </w:r>
          </w:p>
        </w:tc>
        <w:tc>
          <w:tcPr>
            <w:tcW w:w="2410" w:type="dxa"/>
            <w:gridSpan w:val="2"/>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8CF17F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Tăng/giảm </w:t>
            </w:r>
          </w:p>
        </w:tc>
        <w:tc>
          <w:tcPr>
            <w:tcW w:w="70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F96C01"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6FB00E7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E1A972D"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D26780E" w14:textId="77777777" w:rsidR="00000000" w:rsidRPr="00F70CD3" w:rsidRDefault="008B4C7F" w:rsidP="00F70CD3">
            <w:pPr>
              <w:jc w:val="center"/>
              <w:rPr>
                <w:rFonts w:ascii="Arial" w:hAnsi="Arial" w:cs="Arial"/>
                <w:sz w:val="20"/>
                <w:szCs w:val="20"/>
              </w:rPr>
            </w:pP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D8A1B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C0507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16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8DB58B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E757D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322D55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6011F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29E5858" w14:textId="77777777" w:rsidR="00000000" w:rsidRPr="00F70CD3" w:rsidRDefault="008B4C7F" w:rsidP="00F70CD3">
            <w:pPr>
              <w:jc w:val="center"/>
              <w:rPr>
                <w:rFonts w:ascii="Arial" w:hAnsi="Arial" w:cs="Arial"/>
                <w:sz w:val="20"/>
                <w:szCs w:val="20"/>
              </w:rPr>
            </w:pPr>
          </w:p>
        </w:tc>
      </w:tr>
      <w:tr w:rsidR="00000000" w:rsidRPr="00F70CD3" w14:paraId="42B62D93" w14:textId="77777777">
        <w:tblPrEx>
          <w:tblBorders>
            <w:top w:val="none" w:sz="0" w:space="0" w:color="auto"/>
            <w:bottom w:val="none" w:sz="0" w:space="0" w:color="auto"/>
            <w:insideH w:val="none" w:sz="0" w:space="0" w:color="auto"/>
            <w:insideV w:val="none" w:sz="0" w:space="0" w:color="auto"/>
          </w:tblBorders>
        </w:tblPrEx>
        <w:tc>
          <w:tcPr>
            <w:tcW w:w="6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027FE0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48B30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507CEC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94A8F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6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D22210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5A16E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82E9F4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FA2039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570C805"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9</w:t>
            </w:r>
          </w:p>
        </w:tc>
      </w:tr>
      <w:tr w:rsidR="00000000" w:rsidRPr="00F70CD3" w14:paraId="4701D34D" w14:textId="77777777">
        <w:tblPrEx>
          <w:tblBorders>
            <w:top w:val="none" w:sz="0" w:space="0" w:color="auto"/>
            <w:bottom w:val="none" w:sz="0" w:space="0" w:color="auto"/>
            <w:insideH w:val="none" w:sz="0" w:space="0" w:color="auto"/>
            <w:insideV w:val="none" w:sz="0" w:space="0" w:color="auto"/>
          </w:tblBorders>
        </w:tblPrEx>
        <w:tc>
          <w:tcPr>
            <w:tcW w:w="6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FF3E5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084716" w14:textId="77777777" w:rsidR="00000000" w:rsidRPr="00F70CD3" w:rsidRDefault="008B4C7F" w:rsidP="00F70CD3">
            <w:pPr>
              <w:rPr>
                <w:rFonts w:ascii="Arial" w:hAnsi="Arial" w:cs="Arial"/>
                <w:sz w:val="20"/>
                <w:szCs w:val="20"/>
              </w:rPr>
            </w:pPr>
            <w:r w:rsidRPr="00F70CD3">
              <w:rPr>
                <w:rFonts w:ascii="Arial" w:hAnsi="Arial" w:cs="Arial"/>
                <w:sz w:val="20"/>
                <w:szCs w:val="20"/>
              </w:rPr>
              <w:t>Sửa lỗi sau giao dịch, xử lý lỗi</w:t>
            </w:r>
            <w:r w:rsidRPr="00F70CD3">
              <w:rPr>
                <w:rFonts w:ascii="Arial" w:hAnsi="Arial" w:cs="Arial"/>
                <w:sz w:val="20"/>
                <w:szCs w:val="20"/>
              </w:rPr>
              <w:t xml:space="preserve"> giao dịch tự doanh</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9BCD8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2909F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6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70129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786C84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8BD60D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43A1D2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547C7E3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23BC0A4" w14:textId="77777777">
        <w:tblPrEx>
          <w:tblBorders>
            <w:top w:val="none" w:sz="0" w:space="0" w:color="auto"/>
            <w:bottom w:val="none" w:sz="0" w:space="0" w:color="auto"/>
            <w:insideH w:val="none" w:sz="0" w:space="0" w:color="auto"/>
            <w:insideV w:val="none" w:sz="0" w:space="0" w:color="auto"/>
          </w:tblBorders>
        </w:tblPrEx>
        <w:tc>
          <w:tcPr>
            <w:tcW w:w="6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C13FEF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62973AC" w14:textId="77777777" w:rsidR="00000000" w:rsidRPr="00F70CD3" w:rsidRDefault="008B4C7F" w:rsidP="00F70CD3">
            <w:pPr>
              <w:rPr>
                <w:rFonts w:ascii="Arial" w:hAnsi="Arial" w:cs="Arial"/>
                <w:sz w:val="20"/>
                <w:szCs w:val="20"/>
              </w:rPr>
            </w:pPr>
            <w:r w:rsidRPr="00F70CD3">
              <w:rPr>
                <w:rFonts w:ascii="Arial" w:hAnsi="Arial" w:cs="Arial"/>
                <w:sz w:val="20"/>
                <w:szCs w:val="20"/>
              </w:rPr>
              <w:t>Lùi thời hạn thanh toán</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F473F7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5A719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6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C5E63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E1D6C6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29D55E0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84F08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7C0B8D6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1DAC297" w14:textId="77777777">
        <w:tblPrEx>
          <w:tblBorders>
            <w:top w:val="none" w:sz="0" w:space="0" w:color="auto"/>
            <w:bottom w:val="none" w:sz="0" w:space="0" w:color="auto"/>
            <w:insideH w:val="none" w:sz="0" w:space="0" w:color="auto"/>
            <w:insideV w:val="none" w:sz="0" w:space="0" w:color="auto"/>
          </w:tblBorders>
        </w:tblPrEx>
        <w:tc>
          <w:tcPr>
            <w:tcW w:w="67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5A3DE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63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6059718" w14:textId="77777777" w:rsidR="00000000" w:rsidRPr="00F70CD3" w:rsidRDefault="008B4C7F" w:rsidP="00F70CD3">
            <w:pPr>
              <w:rPr>
                <w:rFonts w:ascii="Arial" w:hAnsi="Arial" w:cs="Arial"/>
                <w:sz w:val="20"/>
                <w:szCs w:val="20"/>
              </w:rPr>
            </w:pPr>
            <w:r w:rsidRPr="00F70CD3">
              <w:rPr>
                <w:rFonts w:ascii="Arial" w:hAnsi="Arial" w:cs="Arial"/>
                <w:sz w:val="20"/>
                <w:szCs w:val="20"/>
              </w:rPr>
              <w:t>Loại bỏ thanh toán giao dịch/chuyển sang thanh toán bằng tiền</w:t>
            </w:r>
          </w:p>
        </w:tc>
        <w:tc>
          <w:tcPr>
            <w:tcW w:w="16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8234D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5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131A34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6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852853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CE147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1CF489A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C52874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bottom"/>
          </w:tcPr>
          <w:p w14:paraId="351C183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1067D9F3"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hoạt động nghiệp vụ</w:t>
      </w:r>
    </w:p>
    <w:p w14:paraId="7B20F080"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loại hoạt động nghiệp vụ</w:t>
      </w:r>
    </w:p>
    <w:p w14:paraId="39B76BAA"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w:t>
      </w:r>
      <w:r w:rsidRPr="00F70CD3">
        <w:rPr>
          <w:rFonts w:ascii="Arial" w:hAnsi="Arial" w:cs="Arial"/>
          <w:sz w:val="20"/>
          <w:szCs w:val="20"/>
        </w:rPr>
        <w:t xml:space="preserve"> hiện số thành viên thực hiện hoạt động nghiệp vụ trong năm T-1</w:t>
      </w:r>
    </w:p>
    <w:p w14:paraId="4CAA3AB0"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giao dịch được thực hiện liên quan đến các hoạt động sửa lỗi, loại bỏ không thanh toán, vay và cho vay chứng khoán trong năm T-1</w:t>
      </w:r>
    </w:p>
    <w:p w14:paraId="399A5B4A"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thành viên thực hiện hoạt</w:t>
      </w:r>
      <w:r w:rsidRPr="00F70CD3">
        <w:rPr>
          <w:rFonts w:ascii="Arial" w:hAnsi="Arial" w:cs="Arial"/>
          <w:sz w:val="20"/>
          <w:szCs w:val="20"/>
        </w:rPr>
        <w:t xml:space="preserve"> động nghiệp vụ trong năm T</w:t>
      </w:r>
    </w:p>
    <w:p w14:paraId="71ACE831"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giao dịch được thực hiện liên quan đến các hoạt động sửa lỗi, loại bỏ không thanh toán, vay và cho vay chứng khoán trong năm T</w:t>
      </w:r>
    </w:p>
    <w:p w14:paraId="1154967E"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7: thể hiện sự thay đổi số lượng thành viên thực hiện hoạt động nghiệp vụ năm </w:t>
      </w:r>
      <w:r w:rsidRPr="00F70CD3">
        <w:rPr>
          <w:rFonts w:ascii="Arial" w:hAnsi="Arial" w:cs="Arial"/>
          <w:sz w:val="20"/>
          <w:szCs w:val="20"/>
        </w:rPr>
        <w:t>T so với năm T-1</w:t>
      </w:r>
    </w:p>
    <w:p w14:paraId="751E0875"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sự thay đổi số lượng giao dịch được thực hiện liên quan đến các hoạt sửa lỗi, loại bỏ không thanh toán, vay và cho vay chứng khoán</w:t>
      </w:r>
    </w:p>
    <w:p w14:paraId="1C37628C"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những ghi chú nhằm làm rõ thêm nội dung các hoạt động nghiệp vụ (nếu có).</w:t>
      </w:r>
    </w:p>
    <w:p w14:paraId="13CC5A05" w14:textId="77777777" w:rsidR="00000000" w:rsidRPr="00F70CD3" w:rsidRDefault="008B4C7F" w:rsidP="00F70CD3">
      <w:pPr>
        <w:rPr>
          <w:rFonts w:ascii="Arial" w:hAnsi="Arial" w:cs="Arial"/>
          <w:sz w:val="20"/>
          <w:szCs w:val="20"/>
        </w:rPr>
      </w:pPr>
      <w:r w:rsidRPr="00F70CD3">
        <w:rPr>
          <w:rFonts w:ascii="Arial" w:hAnsi="Arial" w:cs="Arial"/>
          <w:b/>
          <w:bCs/>
          <w:sz w:val="20"/>
          <w:szCs w:val="20"/>
        </w:rPr>
        <w:t>4.</w:t>
      </w:r>
      <w:r w:rsidRPr="00F70CD3">
        <w:rPr>
          <w:rFonts w:ascii="Arial" w:hAnsi="Arial" w:cs="Arial"/>
          <w:b/>
          <w:bCs/>
          <w:sz w:val="20"/>
          <w:szCs w:val="20"/>
        </w:rPr>
        <w:t xml:space="preserve"> Hoạt động vay và cho vay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1"/>
        <w:gridCol w:w="1479"/>
        <w:gridCol w:w="1470"/>
        <w:gridCol w:w="710"/>
        <w:gridCol w:w="1459"/>
        <w:gridCol w:w="706"/>
        <w:gridCol w:w="1522"/>
        <w:gridCol w:w="753"/>
        <w:gridCol w:w="630"/>
      </w:tblGrid>
      <w:tr w:rsidR="00F70CD3" w:rsidRPr="00F70CD3" w14:paraId="67F2F5AD" w14:textId="77777777" w:rsidTr="00F70CD3">
        <w:tc>
          <w:tcPr>
            <w:tcW w:w="32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63E6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STT</w:t>
            </w:r>
          </w:p>
        </w:tc>
        <w:tc>
          <w:tcPr>
            <w:tcW w:w="79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4749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Hoạt động nghiệp vụ</w:t>
            </w:r>
          </w:p>
        </w:tc>
        <w:tc>
          <w:tcPr>
            <w:tcW w:w="116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9C52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T-1</w:t>
            </w:r>
          </w:p>
        </w:tc>
        <w:tc>
          <w:tcPr>
            <w:tcW w:w="115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3D98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w:t>
            </w:r>
          </w:p>
        </w:tc>
        <w:tc>
          <w:tcPr>
            <w:tcW w:w="121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41C4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Tăng/giảm</w:t>
            </w:r>
          </w:p>
        </w:tc>
        <w:tc>
          <w:tcPr>
            <w:tcW w:w="3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9F46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284B8122"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EC7E641"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5D947D9" w14:textId="77777777" w:rsidR="00000000" w:rsidRPr="00F70CD3" w:rsidRDefault="008B4C7F" w:rsidP="00F70CD3">
            <w:pPr>
              <w:jc w:val="center"/>
              <w:rPr>
                <w:rFonts w:ascii="Arial" w:hAnsi="Arial" w:cs="Arial"/>
                <w:sz w:val="20"/>
                <w:szCs w:val="20"/>
              </w:rPr>
            </w:pP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6099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B348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A37D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E14E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549F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TVLK/TVBT</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39DC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giao dịch</w:t>
            </w:r>
          </w:p>
        </w:tc>
        <w:tc>
          <w:tcPr>
            <w:tcW w:w="0" w:type="auto"/>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D8268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62D79E7"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5B8A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9236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FE65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4226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85C8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266B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BFD0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7FC3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3CD0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r>
      <w:tr w:rsidR="00000000" w:rsidRPr="00F70CD3" w14:paraId="3D8D3E4D"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A967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C381D" w14:textId="77777777" w:rsidR="00000000" w:rsidRPr="00F70CD3" w:rsidRDefault="008B4C7F" w:rsidP="00F70CD3">
            <w:pPr>
              <w:rPr>
                <w:rFonts w:ascii="Arial" w:hAnsi="Arial" w:cs="Arial"/>
                <w:sz w:val="20"/>
                <w:szCs w:val="20"/>
              </w:rPr>
            </w:pPr>
            <w:r w:rsidRPr="00F70CD3">
              <w:rPr>
                <w:rFonts w:ascii="Arial" w:hAnsi="Arial" w:cs="Arial"/>
                <w:sz w:val="20"/>
                <w:szCs w:val="20"/>
              </w:rPr>
              <w:t>Hỗ trợ thanh toán giao dịch</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1904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96C5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DBF9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CAF7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55D4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9156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8219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3BB921F5"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BDC6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31962" w14:textId="77777777" w:rsidR="00000000" w:rsidRPr="00F70CD3" w:rsidRDefault="008B4C7F" w:rsidP="00F70CD3">
            <w:pPr>
              <w:rPr>
                <w:rFonts w:ascii="Arial" w:hAnsi="Arial" w:cs="Arial"/>
                <w:sz w:val="20"/>
                <w:szCs w:val="20"/>
              </w:rPr>
            </w:pPr>
            <w:r w:rsidRPr="00F70CD3">
              <w:rPr>
                <w:rFonts w:ascii="Arial" w:hAnsi="Arial" w:cs="Arial"/>
                <w:sz w:val="20"/>
                <w:szCs w:val="20"/>
              </w:rPr>
              <w:t>Hoán đổi ETF</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1A6D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A184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3943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A1C8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6693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F904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F45E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428B83FB"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87D9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6A535" w14:textId="77777777" w:rsidR="00000000" w:rsidRPr="00F70CD3" w:rsidRDefault="008B4C7F" w:rsidP="00F70CD3">
            <w:pPr>
              <w:rPr>
                <w:rFonts w:ascii="Arial" w:hAnsi="Arial" w:cs="Arial"/>
                <w:sz w:val="20"/>
                <w:szCs w:val="20"/>
              </w:rPr>
            </w:pPr>
            <w:r w:rsidRPr="00F70CD3">
              <w:rPr>
                <w:rFonts w:ascii="Arial" w:hAnsi="Arial" w:cs="Arial"/>
                <w:sz w:val="20"/>
                <w:szCs w:val="20"/>
              </w:rPr>
              <w:t>Vay TPCP để bán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CA13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0C4D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B74F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32F4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980D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E3D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36F2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13588E19"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319B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E39AC" w14:textId="77777777" w:rsidR="00000000" w:rsidRPr="00F70CD3" w:rsidRDefault="008B4C7F" w:rsidP="00F70CD3">
            <w:pPr>
              <w:rPr>
                <w:rFonts w:ascii="Arial" w:hAnsi="Arial" w:cs="Arial"/>
                <w:sz w:val="20"/>
                <w:szCs w:val="20"/>
              </w:rPr>
            </w:pPr>
            <w:r w:rsidRPr="00F70CD3">
              <w:rPr>
                <w:rFonts w:ascii="Arial" w:hAnsi="Arial" w:cs="Arial"/>
                <w:sz w:val="20"/>
                <w:szCs w:val="20"/>
              </w:rPr>
              <w:t>Vay TPCP để chuyển giao tài sản cơ sở</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784A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9D12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A1CD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028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55DD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EEB1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D88D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06786A6F" w14:textId="77777777">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FFDF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E69EB"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250A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D39A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8FEA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F126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103C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AE2C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3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9CA7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bl>
    <w:p w14:paraId="5497D0D5"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hoạt động nghiệp vụ</w:t>
      </w:r>
    </w:p>
    <w:p w14:paraId="5F33512C"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loại hoạt động nghiệp vụ</w:t>
      </w:r>
    </w:p>
    <w:p w14:paraId="4EBDDE00"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w:t>
      </w:r>
      <w:r w:rsidRPr="00F70CD3">
        <w:rPr>
          <w:rFonts w:ascii="Arial" w:hAnsi="Arial" w:cs="Arial"/>
          <w:sz w:val="20"/>
          <w:szCs w:val="20"/>
        </w:rPr>
        <w:t xml:space="preserve"> số thành viên thực hiện hoạt động nghiệp vụ trong năm T-1</w:t>
      </w:r>
    </w:p>
    <w:p w14:paraId="64FA77BF"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giao dịch được thực hiện liên quan đến các hoạt động sửa lỗi, loại bỏ không thanh toán, vay và cho vay chứng khoán trong năm T-1</w:t>
      </w:r>
    </w:p>
    <w:p w14:paraId="77D0BABE"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thành viên thực hiện hoạt động</w:t>
      </w:r>
      <w:r w:rsidRPr="00F70CD3">
        <w:rPr>
          <w:rFonts w:ascii="Arial" w:hAnsi="Arial" w:cs="Arial"/>
          <w:sz w:val="20"/>
          <w:szCs w:val="20"/>
        </w:rPr>
        <w:t xml:space="preserve"> nghiệp vụ trong năm T</w:t>
      </w:r>
    </w:p>
    <w:p w14:paraId="1D98FB7E"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giao dịch được thực hiện liên quan đến các hoạt động sửa lỗi, loại bỏ không thanh toán, vay và cho vay chứng khoán trong năm T</w:t>
      </w:r>
    </w:p>
    <w:p w14:paraId="10F4DCFB"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7: thể hiện sự thay đổi số lượng thành viên thực hiện hoạt động nghiệp vụ năm T so </w:t>
      </w:r>
      <w:r w:rsidRPr="00F70CD3">
        <w:rPr>
          <w:rFonts w:ascii="Arial" w:hAnsi="Arial" w:cs="Arial"/>
          <w:sz w:val="20"/>
          <w:szCs w:val="20"/>
        </w:rPr>
        <w:t>với năm T-1</w:t>
      </w:r>
    </w:p>
    <w:p w14:paraId="1CCE323F"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sự thay đổi số lượng giao dịch được thực hiện liên quan đến các hoạt sửa lỗi, loại bỏ không thanh toán, vay và cho vay chứng khoán</w:t>
      </w:r>
    </w:p>
    <w:p w14:paraId="2D6A630B"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những ghi chú nhằm làm rõ thêm nội dung các hoạt động nghiệp vụ (nếu có).</w:t>
      </w:r>
    </w:p>
    <w:p w14:paraId="656673C3" w14:textId="77777777" w:rsidR="00000000" w:rsidRPr="00F70CD3" w:rsidRDefault="008B4C7F" w:rsidP="00F70CD3">
      <w:pPr>
        <w:rPr>
          <w:rFonts w:ascii="Arial" w:hAnsi="Arial" w:cs="Arial"/>
          <w:sz w:val="20"/>
          <w:szCs w:val="20"/>
        </w:rPr>
      </w:pPr>
      <w:r w:rsidRPr="00F70CD3">
        <w:rPr>
          <w:rFonts w:ascii="Arial" w:hAnsi="Arial" w:cs="Arial"/>
          <w:b/>
          <w:bCs/>
          <w:sz w:val="20"/>
          <w:szCs w:val="20"/>
        </w:rPr>
        <w:t>5. Sử d</w:t>
      </w:r>
      <w:r w:rsidRPr="00F70CD3">
        <w:rPr>
          <w:rFonts w:ascii="Arial" w:hAnsi="Arial" w:cs="Arial"/>
          <w:b/>
          <w:bCs/>
          <w:sz w:val="20"/>
          <w:szCs w:val="20"/>
        </w:rPr>
        <w:t>ụng Quỹ hỗ trợ thanh toán, Quỹ bù trừ</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1731"/>
        <w:gridCol w:w="579"/>
        <w:gridCol w:w="762"/>
        <w:gridCol w:w="779"/>
        <w:gridCol w:w="777"/>
        <w:gridCol w:w="852"/>
        <w:gridCol w:w="866"/>
        <w:gridCol w:w="659"/>
        <w:gridCol w:w="749"/>
        <w:gridCol w:w="865"/>
      </w:tblGrid>
      <w:tr w:rsidR="00F70CD3" w:rsidRPr="00F70CD3" w14:paraId="2C3A2327" w14:textId="77777777" w:rsidTr="00F70CD3">
        <w:tc>
          <w:tcPr>
            <w:tcW w:w="709"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673E6B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STT</w:t>
            </w:r>
          </w:p>
        </w:tc>
        <w:tc>
          <w:tcPr>
            <w:tcW w:w="1701" w:type="dxa"/>
            <w:vMerge w:val="restar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66E36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Nguồn hỗ trợ</w:t>
            </w:r>
          </w:p>
        </w:tc>
        <w:tc>
          <w:tcPr>
            <w:tcW w:w="2084"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12DE57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T-1</w:t>
            </w:r>
          </w:p>
        </w:tc>
        <w:tc>
          <w:tcPr>
            <w:tcW w:w="2452"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23DBCC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Năm T</w:t>
            </w:r>
          </w:p>
        </w:tc>
        <w:tc>
          <w:tcPr>
            <w:tcW w:w="2234" w:type="dxa"/>
            <w:gridSpan w:val="3"/>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B33ABD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Tăng/giảm</w:t>
            </w:r>
          </w:p>
        </w:tc>
      </w:tr>
      <w:tr w:rsidR="00000000" w:rsidRPr="00F70CD3" w14:paraId="4699B99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D6350A8" w14:textId="77777777" w:rsidR="00000000" w:rsidRPr="00F70CD3" w:rsidRDefault="008B4C7F" w:rsidP="00F70CD3">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61A0D6D" w14:textId="77777777" w:rsidR="00000000" w:rsidRPr="00F70CD3" w:rsidRDefault="008B4C7F" w:rsidP="00F70CD3">
            <w:pPr>
              <w:jc w:val="center"/>
              <w:rPr>
                <w:rFonts w:ascii="Arial" w:hAnsi="Arial" w:cs="Arial"/>
                <w:sz w:val="20"/>
                <w:szCs w:val="20"/>
              </w:rPr>
            </w:pPr>
          </w:p>
        </w:tc>
        <w:tc>
          <w:tcPr>
            <w:tcW w:w="5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820AF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w:t>
            </w:r>
          </w:p>
        </w:tc>
        <w:tc>
          <w:tcPr>
            <w:tcW w:w="7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7EC06B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lần sử dụng</w:t>
            </w:r>
          </w:p>
        </w:tc>
        <w:tc>
          <w:tcPr>
            <w:tcW w:w="7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4CB6C6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tiền sử dụng</w:t>
            </w:r>
          </w:p>
        </w:tc>
        <w:tc>
          <w:tcPr>
            <w:tcW w:w="7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0AB36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491B6F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lần sử dụng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25B47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tiền sử dụng</w:t>
            </w:r>
          </w:p>
        </w:tc>
        <w:tc>
          <w:tcPr>
            <w:tcW w:w="6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8A228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TV</w:t>
            </w:r>
          </w:p>
        </w:tc>
        <w:tc>
          <w:tcPr>
            <w:tcW w:w="7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5BB6A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lần sử dụng</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17B69E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tiền sử dụng</w:t>
            </w:r>
          </w:p>
        </w:tc>
      </w:tr>
      <w:tr w:rsidR="00000000" w:rsidRPr="00F70CD3" w14:paraId="739017E0" w14:textId="77777777">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7118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7BCB6B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5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B9F49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7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1E9904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7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851204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7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B5022E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C56D87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ABB5F6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6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1484DF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c>
          <w:tcPr>
            <w:tcW w:w="7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E391C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10</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5CA76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11</w:t>
            </w:r>
          </w:p>
        </w:tc>
      </w:tr>
      <w:tr w:rsidR="00000000" w:rsidRPr="00F70CD3" w14:paraId="5E54B313" w14:textId="77777777">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9F0E26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29CD1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Sử dụng quỹ hỗ trợ thanh toán </w:t>
            </w:r>
          </w:p>
        </w:tc>
        <w:tc>
          <w:tcPr>
            <w:tcW w:w="5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3AE2FE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C7028A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D54F7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55465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97767F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4DC671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66AC61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93DAB0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D638F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E311D86" w14:textId="77777777">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266BB1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243D5D"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Sử dụng quỹ bù trừ </w:t>
            </w:r>
          </w:p>
        </w:tc>
        <w:tc>
          <w:tcPr>
            <w:tcW w:w="5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531B1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E42EFF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8FC897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B3226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F10E9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C9349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8F40D4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5AE370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8115E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r w:rsidR="00000000" w:rsidRPr="00F70CD3" w14:paraId="1ECA0609" w14:textId="77777777">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466DC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7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EE4BCC"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56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DDECF8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4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7CBBEE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E67E72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1CB73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FAC806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7C7ED8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64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F1222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73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CB7E32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592E0E1"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 </w:t>
            </w:r>
          </w:p>
        </w:tc>
      </w:tr>
    </w:tbl>
    <w:p w14:paraId="47564922"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nguồn hỗ trợ thanh toán</w:t>
      </w:r>
    </w:p>
    <w:p w14:paraId="54406A3A"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loại nguồn hỗ trợ thanh toán</w:t>
      </w:r>
    </w:p>
    <w:p w14:paraId="46381AD9"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thành v</w:t>
      </w:r>
      <w:r w:rsidRPr="00F70CD3">
        <w:rPr>
          <w:rFonts w:ascii="Arial" w:hAnsi="Arial" w:cs="Arial"/>
          <w:sz w:val="20"/>
          <w:szCs w:val="20"/>
        </w:rPr>
        <w:t>iên sử dụng các nguồn hỗ trợ trong năm T-1</w:t>
      </w:r>
    </w:p>
    <w:p w14:paraId="716AC042"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lần sử dụng các nguồn hỗ trợ trong năm T-1 của các thành viên</w:t>
      </w:r>
    </w:p>
    <w:p w14:paraId="275EA47B"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tiền vay sử dụng từ các nguồn hỗ trợ trong năm T-1</w:t>
      </w:r>
    </w:p>
    <w:p w14:paraId="74D8C9F0"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số thành viên sử dụng các nguồn hỗ trợ trong n</w:t>
      </w:r>
      <w:r w:rsidRPr="00F70CD3">
        <w:rPr>
          <w:rFonts w:ascii="Arial" w:hAnsi="Arial" w:cs="Arial"/>
          <w:sz w:val="20"/>
          <w:szCs w:val="20"/>
        </w:rPr>
        <w:t>ăm T</w:t>
      </w:r>
    </w:p>
    <w:p w14:paraId="3BC7F26D"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số lần sử dụng các nguồn hỗ trợ trong năm T của các thành viên</w:t>
      </w:r>
    </w:p>
    <w:p w14:paraId="00AC0B5B"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số tiền vay sử dụng từ các nguồn hỗ trợ trong năm T</w:t>
      </w:r>
    </w:p>
    <w:p w14:paraId="633C47AC" w14:textId="77777777" w:rsidR="00000000" w:rsidRPr="00F70CD3" w:rsidRDefault="008B4C7F" w:rsidP="00F70CD3">
      <w:pPr>
        <w:rPr>
          <w:rFonts w:ascii="Arial" w:hAnsi="Arial" w:cs="Arial"/>
          <w:sz w:val="20"/>
          <w:szCs w:val="20"/>
        </w:rPr>
      </w:pPr>
      <w:r w:rsidRPr="00F70CD3">
        <w:rPr>
          <w:rFonts w:ascii="Arial" w:hAnsi="Arial" w:cs="Arial"/>
          <w:sz w:val="20"/>
          <w:szCs w:val="20"/>
        </w:rPr>
        <w:t>Cột 9: thể hiện sự thay đổi số lượng thành viên sử dụng các nguồn hỗ trợ năm T so với năm T-1</w:t>
      </w:r>
    </w:p>
    <w:p w14:paraId="1A96725F" w14:textId="77777777" w:rsidR="00000000" w:rsidRPr="00F70CD3" w:rsidRDefault="008B4C7F" w:rsidP="00F70CD3">
      <w:pPr>
        <w:rPr>
          <w:rFonts w:ascii="Arial" w:hAnsi="Arial" w:cs="Arial"/>
          <w:sz w:val="20"/>
          <w:szCs w:val="20"/>
        </w:rPr>
      </w:pPr>
      <w:r w:rsidRPr="00F70CD3">
        <w:rPr>
          <w:rFonts w:ascii="Arial" w:hAnsi="Arial" w:cs="Arial"/>
          <w:sz w:val="20"/>
          <w:szCs w:val="20"/>
        </w:rPr>
        <w:t>Cột 10: th</w:t>
      </w:r>
      <w:r w:rsidRPr="00F70CD3">
        <w:rPr>
          <w:rFonts w:ascii="Arial" w:hAnsi="Arial" w:cs="Arial"/>
          <w:sz w:val="20"/>
          <w:szCs w:val="20"/>
        </w:rPr>
        <w:t>ể hiện sự thay đổi số lần thành viên sử dụng các nguồn hỗ trợ năm T so với năm T-1</w:t>
      </w:r>
    </w:p>
    <w:p w14:paraId="18AE6022" w14:textId="77777777" w:rsidR="00000000" w:rsidRPr="00F70CD3" w:rsidRDefault="008B4C7F" w:rsidP="00F70CD3">
      <w:pPr>
        <w:rPr>
          <w:rFonts w:ascii="Arial" w:hAnsi="Arial" w:cs="Arial"/>
          <w:sz w:val="20"/>
          <w:szCs w:val="20"/>
        </w:rPr>
      </w:pPr>
      <w:r w:rsidRPr="00F70CD3">
        <w:rPr>
          <w:rFonts w:ascii="Arial" w:hAnsi="Arial" w:cs="Arial"/>
          <w:sz w:val="20"/>
          <w:szCs w:val="20"/>
        </w:rPr>
        <w:t>Cột 11: thể hiện sự thay đổi số tiền thành viên sử dụng từ các nguồn hỗ trợ năm T so với năm T-1.</w:t>
      </w:r>
    </w:p>
    <w:p w14:paraId="74AAC5F9" w14:textId="77777777" w:rsidR="00000000" w:rsidRPr="00F70CD3" w:rsidRDefault="008B4C7F" w:rsidP="00F70CD3">
      <w:pPr>
        <w:rPr>
          <w:rFonts w:ascii="Arial" w:hAnsi="Arial" w:cs="Arial"/>
          <w:sz w:val="20"/>
          <w:szCs w:val="20"/>
        </w:rPr>
      </w:pPr>
      <w:r w:rsidRPr="00F70CD3">
        <w:rPr>
          <w:rFonts w:ascii="Arial" w:hAnsi="Arial" w:cs="Arial"/>
          <w:b/>
          <w:bCs/>
          <w:sz w:val="20"/>
          <w:szCs w:val="20"/>
        </w:rPr>
        <w:t>6. Quỹ phòng ngừa rủi ro nghiệp vụ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4"/>
        <w:gridCol w:w="1923"/>
        <w:gridCol w:w="2472"/>
        <w:gridCol w:w="1922"/>
        <w:gridCol w:w="2179"/>
      </w:tblGrid>
      <w:tr w:rsidR="00000000" w:rsidRPr="00F70CD3" w14:paraId="4328F43A" w14:textId="77777777">
        <w:tc>
          <w:tcPr>
            <w:tcW w:w="81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679E88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STT</w:t>
            </w:r>
          </w:p>
        </w:tc>
        <w:tc>
          <w:tcPr>
            <w:tcW w:w="186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DB563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Nội dung</w:t>
            </w:r>
          </w:p>
        </w:tc>
        <w:tc>
          <w:tcPr>
            <w:tcW w:w="239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886D6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Thời điểm phát sinh</w:t>
            </w:r>
          </w:p>
        </w:tc>
        <w:tc>
          <w:tcPr>
            <w:tcW w:w="186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D8E87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lần </w:t>
            </w:r>
            <w:r w:rsidRPr="00F70CD3">
              <w:rPr>
                <w:rFonts w:ascii="Arial" w:hAnsi="Arial" w:cs="Arial"/>
                <w:b/>
                <w:bCs/>
                <w:sz w:val="20"/>
                <w:szCs w:val="20"/>
              </w:rPr>
              <w:t>sử dụng</w:t>
            </w:r>
          </w:p>
        </w:tc>
        <w:tc>
          <w:tcPr>
            <w:tcW w:w="210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5A3ED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Mục đích sử dụng</w:t>
            </w:r>
          </w:p>
        </w:tc>
      </w:tr>
      <w:tr w:rsidR="00000000" w:rsidRPr="00F70CD3" w14:paraId="4AF56D64" w14:textId="77777777">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52E2B2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8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73AB8C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23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2CFB84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8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5DD840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21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1E497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r>
      <w:tr w:rsidR="00000000" w:rsidRPr="00F70CD3" w14:paraId="58B93DEC" w14:textId="77777777">
        <w:tblPrEx>
          <w:tblBorders>
            <w:top w:val="none" w:sz="0" w:space="0" w:color="auto"/>
            <w:bottom w:val="none" w:sz="0" w:space="0" w:color="auto"/>
            <w:insideH w:val="none" w:sz="0" w:space="0" w:color="auto"/>
            <w:insideV w:val="none" w:sz="0" w:space="0" w:color="auto"/>
          </w:tblBorders>
        </w:tblPrEx>
        <w:tc>
          <w:tcPr>
            <w:tcW w:w="81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7265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6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3A4275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39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86FB1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45AA4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1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46F31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55897926"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thứ tự các lần sử dụng quỹ phòng ngừa rủi ro nghiệp vụ</w:t>
      </w:r>
    </w:p>
    <w:p w14:paraId="15F98EA8"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rõ loại chứng khoán liên quan đến việc sử dụng quỹ phòng ngừa rủi ro nghiệp vụ</w:t>
      </w:r>
    </w:p>
    <w:p w14:paraId="21E2936E"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thời điểm phát sinh việ</w:t>
      </w:r>
      <w:r w:rsidRPr="00F70CD3">
        <w:rPr>
          <w:rFonts w:ascii="Arial" w:hAnsi="Arial" w:cs="Arial"/>
          <w:sz w:val="20"/>
          <w:szCs w:val="20"/>
        </w:rPr>
        <w:t>c sử dụng quỹ phòng ngừa rủi ro nghiệp vụ</w:t>
      </w:r>
    </w:p>
    <w:p w14:paraId="0C3EB8FB"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lần sử dụng quỹ phòng ngừa rủi ro nghiệp vụ</w:t>
      </w:r>
    </w:p>
    <w:p w14:paraId="5D4B3CBD"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mục đích sử dụng quỹ phòng ngừa rủi ro nghiệp vụ.</w:t>
      </w:r>
    </w:p>
    <w:p w14:paraId="2A660A6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27AA1944" w14:textId="77777777" w:rsidR="00000000" w:rsidRPr="00F70CD3" w:rsidRDefault="008B4C7F" w:rsidP="00F70CD3">
      <w:pPr>
        <w:jc w:val="center"/>
        <w:rPr>
          <w:rFonts w:ascii="Arial" w:hAnsi="Arial" w:cs="Arial"/>
          <w:sz w:val="20"/>
          <w:szCs w:val="20"/>
        </w:rPr>
      </w:pPr>
      <w:bookmarkStart w:id="38" w:name="chuong_pl_4"/>
      <w:r w:rsidRPr="00F70CD3">
        <w:rPr>
          <w:rFonts w:ascii="Arial" w:hAnsi="Arial" w:cs="Arial"/>
          <w:b/>
          <w:bCs/>
          <w:sz w:val="20"/>
          <w:szCs w:val="20"/>
        </w:rPr>
        <w:t>Phụ lục IV</w:t>
      </w:r>
      <w:bookmarkEnd w:id="38"/>
    </w:p>
    <w:p w14:paraId="4398053E" w14:textId="77777777" w:rsidR="00000000" w:rsidRPr="00F70CD3" w:rsidRDefault="008B4C7F" w:rsidP="00F70CD3">
      <w:pPr>
        <w:jc w:val="center"/>
        <w:rPr>
          <w:rFonts w:ascii="Arial" w:hAnsi="Arial" w:cs="Arial"/>
          <w:sz w:val="20"/>
          <w:szCs w:val="20"/>
        </w:rPr>
      </w:pPr>
      <w:bookmarkStart w:id="39" w:name="chuong_pl_4_name"/>
      <w:r w:rsidRPr="00F70CD3">
        <w:rPr>
          <w:rFonts w:ascii="Arial" w:hAnsi="Arial" w:cs="Arial"/>
          <w:b/>
          <w:bCs/>
          <w:sz w:val="20"/>
          <w:szCs w:val="20"/>
        </w:rPr>
        <w:t>BÁO CÁO ĐỊNH KỲ NĂM CỦA SỞ GIAO DỊCH CHỨNG KHOÁN VIỆT NAM (SGDCKVN)</w:t>
      </w:r>
      <w:bookmarkEnd w:id="39"/>
      <w:r w:rsidRPr="00F70CD3">
        <w:rPr>
          <w:rFonts w:ascii="Arial" w:hAnsi="Arial" w:cs="Arial"/>
          <w:i/>
          <w:iCs/>
          <w:sz w:val="20"/>
          <w:szCs w:val="20"/>
        </w:rPr>
        <w:br/>
        <w:t>(Ban</w:t>
      </w:r>
      <w:r w:rsidRPr="00F70CD3">
        <w:rPr>
          <w:rFonts w:ascii="Arial" w:hAnsi="Arial" w:cs="Arial"/>
          <w:i/>
          <w:iCs/>
          <w:sz w:val="20"/>
          <w:szCs w:val="20"/>
        </w:rPr>
        <w:t xml:space="preserve"> hành kèm theo Thông tư số: 06/2022/TT-BTC ngày 08 tháng 02 năm 2022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000000" w:rsidRPr="00F70CD3" w14:paraId="7EB97A24"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A0DF69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SỞ GIAO DỊCH </w:t>
            </w:r>
            <w:r w:rsidRPr="00F70CD3">
              <w:rPr>
                <w:rFonts w:ascii="Arial" w:hAnsi="Arial" w:cs="Arial"/>
                <w:b/>
                <w:bCs/>
                <w:sz w:val="20"/>
                <w:szCs w:val="20"/>
              </w:rPr>
              <w:br/>
              <w:t>CHỨNG KHOÁN VIỆT NAM</w:t>
            </w:r>
            <w:r w:rsidRPr="00F70CD3">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4B8C06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CỘNG HÒA XÃ HỘI CHỦ NGHĨA VIỆT NAM</w:t>
            </w:r>
            <w:r w:rsidRPr="00F70CD3">
              <w:rPr>
                <w:rFonts w:ascii="Arial" w:hAnsi="Arial" w:cs="Arial"/>
                <w:b/>
                <w:bCs/>
                <w:sz w:val="20"/>
                <w:szCs w:val="20"/>
              </w:rPr>
              <w:br/>
              <w:t xml:space="preserve">Độc lập - Tự do - Hạnh phúc </w:t>
            </w:r>
            <w:r w:rsidRPr="00F70CD3">
              <w:rPr>
                <w:rFonts w:ascii="Arial" w:hAnsi="Arial" w:cs="Arial"/>
                <w:b/>
                <w:bCs/>
                <w:sz w:val="20"/>
                <w:szCs w:val="20"/>
              </w:rPr>
              <w:br/>
              <w:t>---------------</w:t>
            </w:r>
          </w:p>
        </w:tc>
      </w:tr>
      <w:tr w:rsidR="00000000" w:rsidRPr="00F70CD3" w14:paraId="4512969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C8FB1A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F9F8088" w14:textId="77777777" w:rsidR="00000000" w:rsidRPr="00F70CD3" w:rsidRDefault="008B4C7F" w:rsidP="00F70CD3">
            <w:pPr>
              <w:jc w:val="center"/>
              <w:rPr>
                <w:rFonts w:ascii="Arial" w:hAnsi="Arial" w:cs="Arial"/>
                <w:sz w:val="20"/>
                <w:szCs w:val="20"/>
              </w:rPr>
            </w:pPr>
            <w:r w:rsidRPr="00F70CD3">
              <w:rPr>
                <w:rFonts w:ascii="Arial" w:hAnsi="Arial" w:cs="Arial"/>
                <w:i/>
                <w:iCs/>
                <w:sz w:val="20"/>
                <w:szCs w:val="20"/>
              </w:rPr>
              <w:t>…, ngày… tháng… năm 20….</w:t>
            </w:r>
          </w:p>
        </w:tc>
      </w:tr>
    </w:tbl>
    <w:p w14:paraId="752890C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3047CFCE" w14:textId="77777777" w:rsidR="00000000" w:rsidRPr="00F70CD3" w:rsidRDefault="008B4C7F" w:rsidP="00F70CD3">
      <w:pPr>
        <w:rPr>
          <w:rFonts w:ascii="Arial" w:hAnsi="Arial" w:cs="Arial"/>
          <w:sz w:val="20"/>
          <w:szCs w:val="20"/>
        </w:rPr>
      </w:pPr>
      <w:r w:rsidRPr="00F70CD3">
        <w:rPr>
          <w:rFonts w:ascii="Arial" w:hAnsi="Arial" w:cs="Arial"/>
          <w:b/>
          <w:bCs/>
          <w:sz w:val="20"/>
          <w:szCs w:val="20"/>
        </w:rPr>
        <w:t xml:space="preserve">1. Báo cáo đánh giá chung tình hình hoạt động nghiệp vụ </w:t>
      </w:r>
    </w:p>
    <w:p w14:paraId="4DFBE8AD" w14:textId="77777777" w:rsidR="00000000" w:rsidRPr="00F70CD3" w:rsidRDefault="008B4C7F" w:rsidP="00F70CD3">
      <w:pPr>
        <w:rPr>
          <w:rFonts w:ascii="Arial" w:hAnsi="Arial" w:cs="Arial"/>
          <w:sz w:val="20"/>
          <w:szCs w:val="20"/>
        </w:rPr>
      </w:pPr>
      <w:r w:rsidRPr="00F70CD3">
        <w:rPr>
          <w:rFonts w:ascii="Arial" w:hAnsi="Arial" w:cs="Arial"/>
          <w:sz w:val="20"/>
          <w:szCs w:val="20"/>
        </w:rPr>
        <w:t>a. SGDCKVN</w:t>
      </w:r>
    </w:p>
    <w:p w14:paraId="541A22B1" w14:textId="77777777" w:rsidR="00000000" w:rsidRPr="00F70CD3" w:rsidRDefault="008B4C7F" w:rsidP="00F70CD3">
      <w:pPr>
        <w:rPr>
          <w:rFonts w:ascii="Arial" w:hAnsi="Arial" w:cs="Arial"/>
          <w:sz w:val="20"/>
          <w:szCs w:val="20"/>
        </w:rPr>
      </w:pPr>
      <w:r w:rsidRPr="00F70CD3">
        <w:rPr>
          <w:rFonts w:ascii="Arial" w:hAnsi="Arial" w:cs="Arial"/>
          <w:sz w:val="20"/>
          <w:szCs w:val="20"/>
        </w:rPr>
        <w:t>b. SGDCKTP.HCM</w:t>
      </w:r>
    </w:p>
    <w:p w14:paraId="09B1C515" w14:textId="77777777" w:rsidR="00000000" w:rsidRPr="00F70CD3" w:rsidRDefault="008B4C7F" w:rsidP="00F70CD3">
      <w:pPr>
        <w:rPr>
          <w:rFonts w:ascii="Arial" w:hAnsi="Arial" w:cs="Arial"/>
          <w:sz w:val="20"/>
          <w:szCs w:val="20"/>
        </w:rPr>
      </w:pPr>
      <w:r w:rsidRPr="00F70CD3">
        <w:rPr>
          <w:rFonts w:ascii="Arial" w:hAnsi="Arial" w:cs="Arial"/>
          <w:sz w:val="20"/>
          <w:szCs w:val="20"/>
        </w:rPr>
        <w:t>c. SGDCKHN</w:t>
      </w:r>
    </w:p>
    <w:p w14:paraId="03E275DF" w14:textId="77777777" w:rsidR="00000000" w:rsidRPr="00F70CD3" w:rsidRDefault="008B4C7F" w:rsidP="00F70CD3">
      <w:pPr>
        <w:rPr>
          <w:rFonts w:ascii="Arial" w:hAnsi="Arial" w:cs="Arial"/>
          <w:sz w:val="20"/>
          <w:szCs w:val="20"/>
        </w:rPr>
      </w:pPr>
      <w:r w:rsidRPr="00F70CD3">
        <w:rPr>
          <w:rFonts w:ascii="Arial" w:hAnsi="Arial" w:cs="Arial"/>
          <w:b/>
          <w:bCs/>
          <w:sz w:val="20"/>
          <w:szCs w:val="20"/>
        </w:rPr>
        <w:t xml:space="preserve">2. Về việc xây dựng văn bản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1"/>
        <w:gridCol w:w="1817"/>
        <w:gridCol w:w="1818"/>
        <w:gridCol w:w="1764"/>
      </w:tblGrid>
      <w:tr w:rsidR="00000000" w:rsidRPr="00F70CD3" w14:paraId="1BF50C50" w14:textId="77777777">
        <w:trPr>
          <w:trHeight w:val="397"/>
        </w:trPr>
        <w:tc>
          <w:tcPr>
            <w:tcW w:w="364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D0AB2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Phân loại theo hoạt động</w:t>
            </w:r>
          </w:p>
        </w:tc>
        <w:tc>
          <w:tcPr>
            <w:tcW w:w="168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43BBE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Ban hành mới</w:t>
            </w:r>
          </w:p>
        </w:tc>
        <w:tc>
          <w:tcPr>
            <w:tcW w:w="168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8C95F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Sửa đổi, bổ sung</w:t>
            </w:r>
          </w:p>
        </w:tc>
        <w:tc>
          <w:tcPr>
            <w:tcW w:w="163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61E0A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Hủy bỏ</w:t>
            </w:r>
          </w:p>
        </w:tc>
      </w:tr>
      <w:tr w:rsidR="00000000" w:rsidRPr="00F70CD3" w14:paraId="36BE06E1" w14:textId="77777777">
        <w:tblPrEx>
          <w:tblBorders>
            <w:top w:val="none" w:sz="0" w:space="0" w:color="auto"/>
            <w:bottom w:val="none" w:sz="0" w:space="0" w:color="auto"/>
            <w:insideH w:val="none" w:sz="0" w:space="0" w:color="auto"/>
            <w:insideV w:val="none" w:sz="0" w:space="0" w:color="auto"/>
          </w:tblBorders>
        </w:tblPrEx>
        <w:trPr>
          <w:trHeight w:val="22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2E62D2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5E438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5235A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E1928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r>
      <w:tr w:rsidR="00000000" w:rsidRPr="00F70CD3" w14:paraId="5CB11D24"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1AB011" w14:textId="77777777" w:rsidR="00000000" w:rsidRPr="00F70CD3" w:rsidRDefault="008B4C7F" w:rsidP="00F70CD3">
            <w:pPr>
              <w:rPr>
                <w:rFonts w:ascii="Arial" w:hAnsi="Arial" w:cs="Arial"/>
                <w:sz w:val="20"/>
                <w:szCs w:val="20"/>
              </w:rPr>
            </w:pPr>
            <w:r w:rsidRPr="00F70CD3">
              <w:rPr>
                <w:rFonts w:ascii="Arial" w:hAnsi="Arial" w:cs="Arial"/>
                <w:sz w:val="20"/>
                <w:szCs w:val="20"/>
              </w:rPr>
              <w:t>Quản lý thành viên</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E15D3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C19CB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A5BF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38F6988"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1B7E764" w14:textId="77777777" w:rsidR="00000000" w:rsidRPr="00F70CD3" w:rsidRDefault="008B4C7F" w:rsidP="00F70CD3">
            <w:pPr>
              <w:rPr>
                <w:rFonts w:ascii="Arial" w:hAnsi="Arial" w:cs="Arial"/>
                <w:sz w:val="20"/>
                <w:szCs w:val="20"/>
              </w:rPr>
            </w:pPr>
            <w:r w:rsidRPr="00F70CD3">
              <w:rPr>
                <w:rFonts w:ascii="Arial" w:hAnsi="Arial" w:cs="Arial"/>
                <w:sz w:val="20"/>
                <w:szCs w:val="20"/>
              </w:rPr>
              <w:t>Quản lý giao dịch</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349DB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93BD7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D850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923C977"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FD06259" w14:textId="77777777" w:rsidR="00000000" w:rsidRPr="00F70CD3" w:rsidRDefault="008B4C7F" w:rsidP="00F70CD3">
            <w:pPr>
              <w:rPr>
                <w:rFonts w:ascii="Arial" w:hAnsi="Arial" w:cs="Arial"/>
                <w:sz w:val="20"/>
                <w:szCs w:val="20"/>
              </w:rPr>
            </w:pPr>
            <w:r w:rsidRPr="00F70CD3">
              <w:rPr>
                <w:rFonts w:ascii="Arial" w:hAnsi="Arial" w:cs="Arial"/>
                <w:sz w:val="20"/>
                <w:szCs w:val="20"/>
              </w:rPr>
              <w:t>Thẩm địn</w:t>
            </w:r>
            <w:r w:rsidRPr="00F70CD3">
              <w:rPr>
                <w:rFonts w:ascii="Arial" w:hAnsi="Arial" w:cs="Arial"/>
                <w:sz w:val="20"/>
                <w:szCs w:val="20"/>
              </w:rPr>
              <w:t>h và quản lý niêm yết</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599EF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3336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B61A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50218BF"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F4A4B5" w14:textId="77777777" w:rsidR="00000000" w:rsidRPr="00F70CD3" w:rsidRDefault="008B4C7F" w:rsidP="00F70CD3">
            <w:pPr>
              <w:rPr>
                <w:rFonts w:ascii="Arial" w:hAnsi="Arial" w:cs="Arial"/>
                <w:sz w:val="20"/>
                <w:szCs w:val="20"/>
              </w:rPr>
            </w:pPr>
            <w:r w:rsidRPr="00F70CD3">
              <w:rPr>
                <w:rFonts w:ascii="Arial" w:hAnsi="Arial" w:cs="Arial"/>
                <w:sz w:val="20"/>
                <w:szCs w:val="20"/>
              </w:rPr>
              <w:t>Đấu giá, đấu thầu</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5FA2B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F26D6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5C966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F09E2BD"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C7C4E00"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 giao dịch</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C91E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93DB6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55CF9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74624F7"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94C7BC6" w14:textId="77777777" w:rsidR="00000000" w:rsidRPr="00F70CD3" w:rsidRDefault="008B4C7F" w:rsidP="00F70CD3">
            <w:pPr>
              <w:rPr>
                <w:rFonts w:ascii="Arial" w:hAnsi="Arial" w:cs="Arial"/>
                <w:sz w:val="20"/>
                <w:szCs w:val="20"/>
              </w:rPr>
            </w:pPr>
            <w:r w:rsidRPr="00F70CD3">
              <w:rPr>
                <w:rFonts w:ascii="Arial" w:hAnsi="Arial" w:cs="Arial"/>
                <w:sz w:val="20"/>
                <w:szCs w:val="20"/>
              </w:rPr>
              <w:t>Kiểm soát nội bộ</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35325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A3F6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BE300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31022F7"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04D1B9" w14:textId="77777777" w:rsidR="00000000" w:rsidRPr="00F70CD3" w:rsidRDefault="008B4C7F" w:rsidP="00F70CD3">
            <w:pPr>
              <w:rPr>
                <w:rFonts w:ascii="Arial" w:hAnsi="Arial" w:cs="Arial"/>
                <w:sz w:val="20"/>
                <w:szCs w:val="20"/>
              </w:rPr>
            </w:pPr>
            <w:r w:rsidRPr="00F70CD3">
              <w:rPr>
                <w:rFonts w:ascii="Arial" w:hAnsi="Arial" w:cs="Arial"/>
                <w:sz w:val="20"/>
                <w:szCs w:val="20"/>
              </w:rPr>
              <w:t>Công bố thông tin</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EE96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17370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A7BD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7572C46"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1A0E23"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9D153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4451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0999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C50AAD4" w14:textId="77777777">
        <w:tblPrEx>
          <w:tblBorders>
            <w:top w:val="none" w:sz="0" w:space="0" w:color="auto"/>
            <w:bottom w:val="none" w:sz="0" w:space="0" w:color="auto"/>
            <w:insideH w:val="none" w:sz="0" w:space="0" w:color="auto"/>
            <w:insideV w:val="none" w:sz="0" w:space="0" w:color="auto"/>
          </w:tblBorders>
        </w:tblPrEx>
        <w:trPr>
          <w:trHeight w:val="397"/>
        </w:trPr>
        <w:tc>
          <w:tcPr>
            <w:tcW w:w="364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4A463A"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68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7526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8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48E6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6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AF40A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5DB63E29"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cụ thể nội dung phân loại các văn bản do SGDCKVN ban hành theo thẩm quyền (phân lo</w:t>
      </w:r>
      <w:r w:rsidRPr="00F70CD3">
        <w:rPr>
          <w:rFonts w:ascii="Arial" w:hAnsi="Arial" w:cs="Arial"/>
          <w:sz w:val="20"/>
          <w:szCs w:val="20"/>
        </w:rPr>
        <w:t xml:space="preserve">ại này có thể thay đổi theo các nội dung nghiệp vụ của </w:t>
      </w:r>
      <w:r w:rsidRPr="00F70CD3">
        <w:rPr>
          <w:rFonts w:ascii="Arial" w:hAnsi="Arial" w:cs="Arial"/>
          <w:i/>
          <w:iCs/>
          <w:sz w:val="20"/>
          <w:szCs w:val="20"/>
        </w:rPr>
        <w:t>SGDCKVN và công ty con</w:t>
      </w:r>
      <w:hyperlink w:anchor="_ftn46" w:history="1">
        <w:r w:rsidRPr="00F70CD3">
          <w:rPr>
            <w:rFonts w:ascii="Arial" w:hAnsi="Arial" w:cs="Arial"/>
            <w:color w:val="0000FF"/>
            <w:sz w:val="20"/>
            <w:szCs w:val="20"/>
            <w:u w:val="single"/>
            <w:vertAlign w:val="superscript"/>
          </w:rPr>
          <w:t>[46]</w:t>
        </w:r>
      </w:hyperlink>
      <w:r w:rsidRPr="00F70CD3">
        <w:rPr>
          <w:rFonts w:ascii="Arial" w:hAnsi="Arial" w:cs="Arial"/>
          <w:sz w:val="20"/>
          <w:szCs w:val="20"/>
        </w:rPr>
        <w:t>)</w:t>
      </w:r>
    </w:p>
    <w:p w14:paraId="337B9F1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số lượng văn bản do SGDCKVN đã ban hành mới trong kỳ báo cáo </w:t>
      </w:r>
    </w:p>
    <w:p w14:paraId="2893C473"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lượng văn bản do SGDCKVN đã sửa đổi, bổ sung trong</w:t>
      </w:r>
      <w:r w:rsidRPr="00F70CD3">
        <w:rPr>
          <w:rFonts w:ascii="Arial" w:hAnsi="Arial" w:cs="Arial"/>
          <w:sz w:val="20"/>
          <w:szCs w:val="20"/>
        </w:rPr>
        <w:t xml:space="preserve"> kỳ báo cáo </w:t>
      </w:r>
    </w:p>
    <w:p w14:paraId="47E429FF"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số lượng văn bản do SGDCKVN đã hủy bỏ trong kỳ báo cáo.</w:t>
      </w:r>
    </w:p>
    <w:p w14:paraId="172BFAA6" w14:textId="77777777" w:rsidR="00000000" w:rsidRPr="00F70CD3" w:rsidRDefault="008B4C7F" w:rsidP="00F70CD3">
      <w:pPr>
        <w:rPr>
          <w:rFonts w:ascii="Arial" w:hAnsi="Arial" w:cs="Arial"/>
          <w:sz w:val="20"/>
          <w:szCs w:val="20"/>
        </w:rPr>
      </w:pPr>
      <w:r w:rsidRPr="00F70CD3">
        <w:rPr>
          <w:rFonts w:ascii="Arial" w:hAnsi="Arial" w:cs="Arial"/>
          <w:b/>
          <w:bCs/>
          <w:sz w:val="20"/>
          <w:szCs w:val="20"/>
        </w:rPr>
        <w:t>3. Quản lý, giám sát thành viên</w:t>
      </w:r>
    </w:p>
    <w:p w14:paraId="0D3B7212" w14:textId="77777777" w:rsidR="00000000" w:rsidRPr="00F70CD3" w:rsidRDefault="008B4C7F" w:rsidP="00F70CD3">
      <w:pPr>
        <w:rPr>
          <w:rFonts w:ascii="Arial" w:hAnsi="Arial" w:cs="Arial"/>
          <w:sz w:val="20"/>
          <w:szCs w:val="20"/>
        </w:rPr>
      </w:pPr>
      <w:r w:rsidRPr="00F70CD3">
        <w:rPr>
          <w:rFonts w:ascii="Arial" w:hAnsi="Arial" w:cs="Arial"/>
          <w:b/>
          <w:bCs/>
          <w:sz w:val="20"/>
          <w:szCs w:val="20"/>
        </w:rPr>
        <w:t>3.1 Xử lý hồ sơ đăng ký, hủy bỏ tư cách, đình chỉ giao dịch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08"/>
        <w:gridCol w:w="993"/>
        <w:gridCol w:w="712"/>
        <w:gridCol w:w="711"/>
        <w:gridCol w:w="830"/>
        <w:gridCol w:w="917"/>
        <w:gridCol w:w="952"/>
        <w:gridCol w:w="993"/>
        <w:gridCol w:w="598"/>
        <w:gridCol w:w="851"/>
        <w:gridCol w:w="575"/>
      </w:tblGrid>
      <w:tr w:rsidR="00000000" w:rsidRPr="00F70CD3" w14:paraId="308BE4D5" w14:textId="77777777">
        <w:tc>
          <w:tcPr>
            <w:tcW w:w="120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3E61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Thành viên</w:t>
            </w:r>
          </w:p>
        </w:tc>
        <w:tc>
          <w:tcPr>
            <w:tcW w:w="9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EFF4F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 trước</w:t>
            </w:r>
          </w:p>
        </w:tc>
        <w:tc>
          <w:tcPr>
            <w:tcW w:w="70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5D9C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đăng ký thành viên</w:t>
            </w:r>
          </w:p>
        </w:tc>
        <w:tc>
          <w:tcPr>
            <w:tcW w:w="70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FD77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bỏ tư cách thành viên</w:t>
            </w:r>
          </w:p>
        </w:tc>
        <w:tc>
          <w:tcPr>
            <w:tcW w:w="82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AEBD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đình chỉ giao dịch thành viên</w:t>
            </w:r>
          </w:p>
        </w:tc>
        <w:tc>
          <w:tcPr>
            <w:tcW w:w="9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5924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đăng ký thành viên đã giải quyết</w:t>
            </w:r>
          </w:p>
        </w:tc>
        <w:tc>
          <w:tcPr>
            <w:tcW w:w="94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8C5F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hủy bỏ tư cách thành viên đã giải quyết</w:t>
            </w:r>
          </w:p>
        </w:tc>
        <w:tc>
          <w:tcPr>
            <w:tcW w:w="9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E91D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đình chỉ giao dịch thành</w:t>
            </w:r>
            <w:r w:rsidRPr="00F70CD3">
              <w:rPr>
                <w:rFonts w:ascii="Arial" w:hAnsi="Arial" w:cs="Arial"/>
                <w:b/>
                <w:bCs/>
                <w:sz w:val="20"/>
                <w:szCs w:val="20"/>
              </w:rPr>
              <w:t xml:space="preserve"> viên đã giải quyết</w:t>
            </w:r>
          </w:p>
        </w:tc>
        <w:tc>
          <w:tcPr>
            <w:tcW w:w="59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D65B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hồ sơ giải quyết quá hạn </w:t>
            </w:r>
          </w:p>
        </w:tc>
        <w:tc>
          <w:tcPr>
            <w:tcW w:w="84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3959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w:t>
            </w:r>
          </w:p>
        </w:tc>
        <w:tc>
          <w:tcPr>
            <w:tcW w:w="57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0F7F1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695122CE"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697C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A2D7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F55E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01CD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69B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6F30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76A0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B833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55AF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FF0A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10</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F0FE1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11</w:t>
            </w:r>
          </w:p>
        </w:tc>
      </w:tr>
      <w:tr w:rsidR="00000000" w:rsidRPr="00F70CD3" w14:paraId="46FD31A7"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1203C" w14:textId="77777777" w:rsidR="00000000" w:rsidRPr="00F70CD3" w:rsidRDefault="008B4C7F" w:rsidP="00F70CD3">
            <w:pPr>
              <w:rPr>
                <w:rFonts w:ascii="Arial" w:hAnsi="Arial" w:cs="Arial"/>
                <w:sz w:val="20"/>
                <w:szCs w:val="20"/>
              </w:rPr>
            </w:pPr>
            <w:r w:rsidRPr="00F70CD3">
              <w:rPr>
                <w:rFonts w:ascii="Arial" w:hAnsi="Arial" w:cs="Arial"/>
                <w:b/>
                <w:bCs/>
                <w:sz w:val="20"/>
                <w:szCs w:val="20"/>
              </w:rPr>
              <w:t>Thành viên giao dịch</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2E911C"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81CDEB"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DC575D5"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B462E77"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E716D02"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6FE793"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013EA5D"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712C435"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5FDF79B"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B109A52"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r>
      <w:tr w:rsidR="00000000" w:rsidRPr="00F70CD3" w14:paraId="51D7D216"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6A2DD" w14:textId="77777777" w:rsidR="00000000" w:rsidRPr="00F70CD3" w:rsidRDefault="008B4C7F" w:rsidP="00F70CD3">
            <w:pPr>
              <w:rPr>
                <w:rFonts w:ascii="Arial" w:hAnsi="Arial" w:cs="Arial"/>
                <w:sz w:val="20"/>
                <w:szCs w:val="20"/>
              </w:rPr>
            </w:pPr>
            <w:r w:rsidRPr="00F70CD3">
              <w:rPr>
                <w:rFonts w:ascii="Arial" w:hAnsi="Arial" w:cs="Arial"/>
                <w:sz w:val="20"/>
                <w:szCs w:val="20"/>
              </w:rPr>
              <w:t>Thị trường niêm yết, đăng ký giao dịch</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82F8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7B05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DB2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FCD6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8F1A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B040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59BF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E1B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0D1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277C4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4A78091"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38077" w14:textId="77777777" w:rsidR="00000000" w:rsidRPr="00F70CD3" w:rsidRDefault="008B4C7F" w:rsidP="00F70CD3">
            <w:pPr>
              <w:rPr>
                <w:rFonts w:ascii="Arial" w:hAnsi="Arial" w:cs="Arial"/>
                <w:sz w:val="20"/>
                <w:szCs w:val="20"/>
              </w:rPr>
            </w:pPr>
            <w:r w:rsidRPr="00F70CD3">
              <w:rPr>
                <w:rFonts w:ascii="Arial" w:hAnsi="Arial" w:cs="Arial"/>
                <w:sz w:val="20"/>
                <w:szCs w:val="20"/>
              </w:rPr>
              <w:t>Thị trường chứng khoán p</w:t>
            </w:r>
            <w:r w:rsidRPr="00F70CD3">
              <w:rPr>
                <w:rFonts w:ascii="Arial" w:hAnsi="Arial" w:cs="Arial"/>
                <w:sz w:val="20"/>
                <w:szCs w:val="20"/>
              </w:rPr>
              <w:t>hái sinh</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84335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26FD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95FC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C12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EEE6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DA6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309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C18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4B9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1D2879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8F0FD70"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C320A" w14:textId="77777777" w:rsidR="00000000" w:rsidRPr="00F70CD3" w:rsidRDefault="008B4C7F" w:rsidP="00F70CD3">
            <w:pPr>
              <w:rPr>
                <w:rFonts w:ascii="Arial" w:hAnsi="Arial" w:cs="Arial"/>
                <w:sz w:val="20"/>
                <w:szCs w:val="20"/>
              </w:rPr>
            </w:pPr>
            <w:r w:rsidRPr="00F70CD3">
              <w:rPr>
                <w:rFonts w:ascii="Arial" w:hAnsi="Arial" w:cs="Arial"/>
                <w:sz w:val="20"/>
                <w:szCs w:val="20"/>
              </w:rPr>
              <w:t>Thị trường công cụ nợ</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186A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115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0321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DA1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6DC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005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2BBF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0B7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76C7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E7FD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611B7B2"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75AD3" w14:textId="77777777" w:rsidR="00000000" w:rsidRPr="00F70CD3" w:rsidRDefault="008B4C7F" w:rsidP="00F70CD3">
            <w:pPr>
              <w:rPr>
                <w:rFonts w:ascii="Arial" w:hAnsi="Arial" w:cs="Arial"/>
                <w:sz w:val="20"/>
                <w:szCs w:val="20"/>
              </w:rPr>
            </w:pPr>
            <w:r w:rsidRPr="00F70CD3">
              <w:rPr>
                <w:rFonts w:ascii="Arial" w:hAnsi="Arial" w:cs="Arial"/>
                <w:b/>
                <w:bCs/>
                <w:sz w:val="20"/>
                <w:szCs w:val="20"/>
              </w:rPr>
              <w:t>Thành viên giao dịch đặc biệt</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A41FC8"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3E7F0"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5C9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DB31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B63C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074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0387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2F3B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D7C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6238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4A273CD"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0D49F" w14:textId="77777777" w:rsidR="00000000" w:rsidRPr="00F70CD3" w:rsidRDefault="008B4C7F" w:rsidP="00F70CD3">
            <w:pPr>
              <w:rPr>
                <w:rFonts w:ascii="Arial" w:hAnsi="Arial" w:cs="Arial"/>
                <w:sz w:val="20"/>
                <w:szCs w:val="20"/>
              </w:rPr>
            </w:pPr>
            <w:r w:rsidRPr="00F70CD3">
              <w:rPr>
                <w:rFonts w:ascii="Arial" w:hAnsi="Arial" w:cs="Arial"/>
                <w:sz w:val="20"/>
                <w:szCs w:val="20"/>
              </w:rPr>
              <w:t>Thị trường chứng khoán phái sinh</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A9B10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833A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261A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981F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C887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C61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E7F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29D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D0B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45C4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0211ADF"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15629" w14:textId="77777777" w:rsidR="00000000" w:rsidRPr="00F70CD3" w:rsidRDefault="008B4C7F" w:rsidP="00F70CD3">
            <w:pPr>
              <w:rPr>
                <w:rFonts w:ascii="Arial" w:hAnsi="Arial" w:cs="Arial"/>
                <w:sz w:val="20"/>
                <w:szCs w:val="20"/>
              </w:rPr>
            </w:pPr>
            <w:r w:rsidRPr="00F70CD3">
              <w:rPr>
                <w:rFonts w:ascii="Arial" w:hAnsi="Arial" w:cs="Arial"/>
                <w:sz w:val="20"/>
                <w:szCs w:val="20"/>
              </w:rPr>
              <w:t>Thị trường công cụ nợ</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93692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65D4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551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A13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B69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E3A9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9E93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434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FE13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CF70A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B53C283" w14:textId="77777777">
        <w:tblPrEx>
          <w:tblBorders>
            <w:top w:val="none" w:sz="0" w:space="0" w:color="auto"/>
            <w:bottom w:val="none" w:sz="0" w:space="0" w:color="auto"/>
            <w:insideH w:val="none" w:sz="0" w:space="0" w:color="auto"/>
            <w:insideV w:val="none" w:sz="0" w:space="0" w:color="auto"/>
          </w:tblBorders>
        </w:tblPrEx>
        <w:tc>
          <w:tcPr>
            <w:tcW w:w="120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0A7F2"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số</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07949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CBFC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6D10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2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E8E6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9E57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54DE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AE69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9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E28B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CF53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72"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B17CE5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7759EC6F" w14:textId="77777777" w:rsidR="00000000" w:rsidRPr="00F70CD3" w:rsidRDefault="008B4C7F" w:rsidP="00F70CD3">
      <w:pPr>
        <w:rPr>
          <w:rFonts w:ascii="Arial" w:hAnsi="Arial" w:cs="Arial"/>
          <w:sz w:val="20"/>
          <w:szCs w:val="20"/>
        </w:rPr>
      </w:pPr>
      <w:r w:rsidRPr="00F70CD3">
        <w:rPr>
          <w:rFonts w:ascii="Arial" w:hAnsi="Arial" w:cs="Arial"/>
          <w:sz w:val="20"/>
          <w:szCs w:val="20"/>
        </w:rPr>
        <w:t>Cột 1:</w:t>
      </w:r>
      <w:r w:rsidRPr="00F70CD3">
        <w:rPr>
          <w:rFonts w:ascii="Arial" w:hAnsi="Arial" w:cs="Arial"/>
          <w:sz w:val="20"/>
          <w:szCs w:val="20"/>
        </w:rPr>
        <w:t xml:space="preserve"> thể hiện thành viên giao dịch và thành viên giao dịch đặc biệt trên các thị trường</w:t>
      </w:r>
    </w:p>
    <w:p w14:paraId="4FD05E27"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hồ sơ đăng ký, hủy bỏ tư cách, đình chỉ giao dịch của thành viên SGDCKVN đã nhận đầy đủ và hợp lệ nhưng chưa giải quyết xong trong kỳ báo cáo trước</w:t>
      </w:r>
    </w:p>
    <w:p w14:paraId="07B8D384"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tổng số hồ đăng ký thành viên thành viên SGDCKVN đã nhận đầy đủ và hợp lệ theo quy định để xử lý trong kỳ báo cáo.</w:t>
      </w:r>
    </w:p>
    <w:p w14:paraId="58971E28"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hủy bỏ tư cách cách thành viên SGDCKVN đã nhận đầy đủ và hợp lệ theo quy định để xử lý trong kỳ</w:t>
      </w:r>
      <w:r w:rsidRPr="00F70CD3">
        <w:rPr>
          <w:rFonts w:ascii="Arial" w:hAnsi="Arial" w:cs="Arial"/>
          <w:sz w:val="20"/>
          <w:szCs w:val="20"/>
        </w:rPr>
        <w:t xml:space="preserve"> báo cáo</w:t>
      </w:r>
    </w:p>
    <w:p w14:paraId="386CCF01"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tổng số hồ sơ đình chỉ hoạt động giao dịch của thành viên SGDCKVN đã nhận đầy đủ và hợp lệ trong kỳ báo cáo</w:t>
      </w:r>
    </w:p>
    <w:p w14:paraId="414E377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hồ sơ đăng ký thành viên SGDCKVN đã giải quyết xong trong kỳ báo cáo </w:t>
      </w:r>
    </w:p>
    <w:p w14:paraId="70B2FC30" w14:textId="77777777" w:rsidR="00000000" w:rsidRPr="00F70CD3" w:rsidRDefault="008B4C7F" w:rsidP="00F70CD3">
      <w:pPr>
        <w:rPr>
          <w:rFonts w:ascii="Arial" w:hAnsi="Arial" w:cs="Arial"/>
          <w:sz w:val="20"/>
          <w:szCs w:val="20"/>
        </w:rPr>
      </w:pPr>
      <w:r w:rsidRPr="00F70CD3">
        <w:rPr>
          <w:rFonts w:ascii="Arial" w:hAnsi="Arial" w:cs="Arial"/>
          <w:sz w:val="20"/>
          <w:szCs w:val="20"/>
        </w:rPr>
        <w:t>Cột 7: thể hiện tổng số hồ sơ</w:t>
      </w:r>
      <w:r w:rsidRPr="00F70CD3">
        <w:rPr>
          <w:rFonts w:ascii="Arial" w:hAnsi="Arial" w:cs="Arial"/>
          <w:sz w:val="20"/>
          <w:szCs w:val="20"/>
        </w:rPr>
        <w:t xml:space="preserve"> hủy bỏ tư cách thành viên giao dịch SGDCKVN đã giải quyết xong trong kỳ báo cáo </w:t>
      </w:r>
    </w:p>
    <w:p w14:paraId="1D81B879"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hồ sơ đình chỉ giao dịch thành viên SGDCKVN đã giải quyết xong trong kỳ báo cáo</w:t>
      </w:r>
    </w:p>
    <w:p w14:paraId="148EB75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9: thể hiện số hồ sơ đã giải quyết quá hạn </w:t>
      </w:r>
    </w:p>
    <w:p w14:paraId="421BBBED"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10: thể hiện tổng </w:t>
      </w:r>
      <w:r w:rsidRPr="00F70CD3">
        <w:rPr>
          <w:rFonts w:ascii="Arial" w:hAnsi="Arial" w:cs="Arial"/>
          <w:sz w:val="20"/>
          <w:szCs w:val="20"/>
        </w:rPr>
        <w:t>số hồ sơ đăng ký, hủy bỏ tư cách, đình chỉ giao dịch của thành viên SGDCKVN đã nhận đầy đủ và hợp lệ nhưng chưa giải quyết xong trong kỳ báo cáo = số hồ sơ chưa giải quyết xong của kỳ trước chuyển sang + số hồ sơ phát sinh trong kỳ báo cáo -số hồ sơ đã giả</w:t>
      </w:r>
      <w:r w:rsidRPr="00F70CD3">
        <w:rPr>
          <w:rFonts w:ascii="Arial" w:hAnsi="Arial" w:cs="Arial"/>
          <w:sz w:val="20"/>
          <w:szCs w:val="20"/>
        </w:rPr>
        <w:t>i quyết trong kỳ báo cáo.</w:t>
      </w:r>
    </w:p>
    <w:p w14:paraId="3D054598" w14:textId="77777777" w:rsidR="00000000" w:rsidRPr="00F70CD3" w:rsidRDefault="008B4C7F" w:rsidP="00F70CD3">
      <w:pPr>
        <w:rPr>
          <w:rFonts w:ascii="Arial" w:hAnsi="Arial" w:cs="Arial"/>
          <w:sz w:val="20"/>
          <w:szCs w:val="20"/>
        </w:rPr>
      </w:pPr>
      <w:r w:rsidRPr="00F70CD3">
        <w:rPr>
          <w:rFonts w:ascii="Arial" w:hAnsi="Arial" w:cs="Arial"/>
          <w:b/>
          <w:bCs/>
          <w:sz w:val="20"/>
          <w:szCs w:val="20"/>
        </w:rPr>
        <w:t>3.2 Xử lý hồ sơ vi phạm của thành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59"/>
        <w:gridCol w:w="969"/>
        <w:gridCol w:w="969"/>
        <w:gridCol w:w="979"/>
        <w:gridCol w:w="1021"/>
        <w:gridCol w:w="874"/>
        <w:gridCol w:w="875"/>
        <w:gridCol w:w="1020"/>
        <w:gridCol w:w="874"/>
      </w:tblGrid>
      <w:tr w:rsidR="00000000" w:rsidRPr="00F70CD3" w14:paraId="28AF96AD" w14:textId="77777777">
        <w:tc>
          <w:tcPr>
            <w:tcW w:w="171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BB18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Nội dung</w:t>
            </w:r>
          </w:p>
        </w:tc>
        <w:tc>
          <w:tcPr>
            <w:tcW w:w="94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E69C0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w:t>
            </w:r>
          </w:p>
        </w:tc>
        <w:tc>
          <w:tcPr>
            <w:tcW w:w="94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C886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có dấu hiệu vi phạm phát hiện trong kỳ báo cáo</w:t>
            </w:r>
          </w:p>
        </w:tc>
        <w:tc>
          <w:tcPr>
            <w:tcW w:w="95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A3C7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kết thúc theo dõi/xử lý tại SGDCK</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ED25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đã x</w:t>
            </w:r>
            <w:r w:rsidRPr="00F70CD3">
              <w:rPr>
                <w:rFonts w:ascii="Arial" w:hAnsi="Arial" w:cs="Arial"/>
                <w:b/>
                <w:bCs/>
                <w:sz w:val="20"/>
                <w:szCs w:val="20"/>
              </w:rPr>
              <w:t>ử lý theo thẩm quyền của SGDCK</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8FC8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đã báo cáo UBCK</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D5AA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vụ việc giải quyết quá hạn </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AAF2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F1F4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19800CC5"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3420F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0C34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B11D4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BD823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3851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9271C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238B2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9D2E6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0B09B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r>
      <w:tr w:rsidR="00000000" w:rsidRPr="00F70CD3" w14:paraId="0B850A19"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07694E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Vi phạm chế độ công bố thông tin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3AD8E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A0DDB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671C6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B9BA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457E6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0E060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09727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78FCC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542EE64"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E12B57"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Vi phạm chế độ báo cáo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485C4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0A02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1E980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BB60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76750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7449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22C0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458D1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CCB9D34"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C06B56"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quy định về giao dịch chứng khoán</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E2A97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8D2C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E3A4C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35C4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B8C5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8CA8B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30B20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2A3F5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3B4EAAF"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5ACD20"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quy định về hạ tầng công nghệ thông tin</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7C1A9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1413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41D0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FB817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A22F8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065FE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9AFA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771D8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AF59DBC"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9C1437"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C0574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E000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8D736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91FA5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3D71A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3D3D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64961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DE23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0391A7D" w14:textId="77777777">
        <w:tblPrEx>
          <w:tblBorders>
            <w:top w:val="none" w:sz="0" w:space="0" w:color="auto"/>
            <w:bottom w:val="none" w:sz="0" w:space="0" w:color="auto"/>
            <w:insideH w:val="none" w:sz="0" w:space="0" w:color="auto"/>
            <w:insideV w:val="none" w:sz="0" w:space="0" w:color="auto"/>
          </w:tblBorders>
        </w:tblPrEx>
        <w:tc>
          <w:tcPr>
            <w:tcW w:w="171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B10C1A"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2A18A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4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00F5B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DF64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0CD4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51826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03AD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31BCF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2B4D1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19B9EAA1"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nội dung vi phạm</w:t>
      </w:r>
    </w:p>
    <w:p w14:paraId="0C6AE554"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vụ việ</w:t>
      </w:r>
      <w:r w:rsidRPr="00F70CD3">
        <w:rPr>
          <w:rFonts w:ascii="Arial" w:hAnsi="Arial" w:cs="Arial"/>
          <w:sz w:val="20"/>
          <w:szCs w:val="20"/>
        </w:rPr>
        <w:t xml:space="preserve">c </w:t>
      </w:r>
      <w:r w:rsidRPr="00F70CD3">
        <w:rPr>
          <w:rFonts w:ascii="Arial" w:hAnsi="Arial" w:cs="Arial"/>
          <w:i/>
          <w:iCs/>
          <w:sz w:val="20"/>
          <w:szCs w:val="20"/>
        </w:rPr>
        <w:t>SGDCKVN và công ty con</w:t>
      </w:r>
      <w:hyperlink w:anchor="_ftn47" w:history="1">
        <w:r w:rsidRPr="00F70CD3">
          <w:rPr>
            <w:rFonts w:ascii="Arial" w:hAnsi="Arial" w:cs="Arial"/>
            <w:color w:val="0000FF"/>
            <w:sz w:val="20"/>
            <w:szCs w:val="20"/>
            <w:u w:val="single"/>
            <w:vertAlign w:val="superscript"/>
          </w:rPr>
          <w:t>[47]</w:t>
        </w:r>
      </w:hyperlink>
      <w:r w:rsidRPr="00F70CD3">
        <w:rPr>
          <w:rFonts w:ascii="Arial" w:hAnsi="Arial" w:cs="Arial"/>
          <w:i/>
          <w:iCs/>
          <w:sz w:val="20"/>
          <w:szCs w:val="20"/>
        </w:rPr>
        <w:t xml:space="preserve"> </w:t>
      </w:r>
      <w:r w:rsidRPr="00F70CD3">
        <w:rPr>
          <w:rFonts w:ascii="Arial" w:hAnsi="Arial" w:cs="Arial"/>
          <w:sz w:val="20"/>
          <w:szCs w:val="20"/>
        </w:rPr>
        <w:t>đã nhận đầy đủ và hợp lệ nhưng chưa giải quyết xong trong kỳ báo cáo trước</w:t>
      </w:r>
    </w:p>
    <w:p w14:paraId="7BEC7BE3"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số vụ việc có dấu hiệu vi phạm </w:t>
      </w:r>
      <w:r w:rsidRPr="00F70CD3">
        <w:rPr>
          <w:rFonts w:ascii="Arial" w:hAnsi="Arial" w:cs="Arial"/>
          <w:i/>
          <w:iCs/>
          <w:sz w:val="20"/>
          <w:szCs w:val="20"/>
        </w:rPr>
        <w:t>SGDCKVN và công ty con</w:t>
      </w:r>
      <w:hyperlink w:anchor="_ftn48" w:history="1">
        <w:r w:rsidRPr="00F70CD3">
          <w:rPr>
            <w:rFonts w:ascii="Arial" w:hAnsi="Arial" w:cs="Arial"/>
            <w:b/>
            <w:bCs/>
            <w:i/>
            <w:iCs/>
            <w:color w:val="0000FF"/>
            <w:sz w:val="20"/>
            <w:szCs w:val="20"/>
            <w:u w:val="single"/>
            <w:vertAlign w:val="superscript"/>
          </w:rPr>
          <w:t>[48]</w:t>
        </w:r>
      </w:hyperlink>
      <w:r w:rsidRPr="00F70CD3">
        <w:rPr>
          <w:rFonts w:ascii="Arial" w:hAnsi="Arial" w:cs="Arial"/>
          <w:sz w:val="20"/>
          <w:szCs w:val="20"/>
        </w:rPr>
        <w:t xml:space="preserve"> phát hiện trong kỳ báo cáo</w:t>
      </w:r>
    </w:p>
    <w:p w14:paraId="3A59B265"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số vụ việc có dấu hiệu vi phạm </w:t>
      </w:r>
      <w:r w:rsidRPr="00F70CD3">
        <w:rPr>
          <w:rFonts w:ascii="Arial" w:hAnsi="Arial" w:cs="Arial"/>
          <w:i/>
          <w:iCs/>
          <w:sz w:val="20"/>
          <w:szCs w:val="20"/>
        </w:rPr>
        <w:t>SGDCKVN và công ty con</w:t>
      </w:r>
      <w:hyperlink w:anchor="_ftn49" w:history="1">
        <w:r w:rsidRPr="00F70CD3">
          <w:rPr>
            <w:rFonts w:ascii="Arial" w:hAnsi="Arial" w:cs="Arial"/>
            <w:b/>
            <w:bCs/>
            <w:i/>
            <w:iCs/>
            <w:color w:val="0000FF"/>
            <w:sz w:val="20"/>
            <w:szCs w:val="20"/>
            <w:u w:val="single"/>
            <w:vertAlign w:val="superscript"/>
          </w:rPr>
          <w:t>[49]</w:t>
        </w:r>
      </w:hyperlink>
      <w:r w:rsidRPr="00F70CD3">
        <w:rPr>
          <w:rFonts w:ascii="Arial" w:hAnsi="Arial" w:cs="Arial"/>
          <w:sz w:val="20"/>
          <w:szCs w:val="20"/>
        </w:rPr>
        <w:t xml:space="preserve"> phát hiện nhưng chưa đến mức xử lý vi phạm.</w:t>
      </w:r>
    </w:p>
    <w:p w14:paraId="1E1D9B25"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tổng số vụ việc </w:t>
      </w:r>
      <w:r w:rsidRPr="00F70CD3">
        <w:rPr>
          <w:rFonts w:ascii="Arial" w:hAnsi="Arial" w:cs="Arial"/>
          <w:i/>
          <w:iCs/>
          <w:sz w:val="20"/>
          <w:szCs w:val="20"/>
        </w:rPr>
        <w:t>SGDCKVN và công ty con</w:t>
      </w:r>
      <w:hyperlink w:anchor="_ftn50" w:history="1">
        <w:r w:rsidRPr="00F70CD3">
          <w:rPr>
            <w:rFonts w:ascii="Arial" w:hAnsi="Arial" w:cs="Arial"/>
            <w:b/>
            <w:bCs/>
            <w:i/>
            <w:iCs/>
            <w:color w:val="0000FF"/>
            <w:sz w:val="20"/>
            <w:szCs w:val="20"/>
            <w:u w:val="single"/>
            <w:vertAlign w:val="superscript"/>
          </w:rPr>
          <w:t>[50]</w:t>
        </w:r>
      </w:hyperlink>
      <w:r w:rsidRPr="00F70CD3">
        <w:rPr>
          <w:rFonts w:ascii="Arial" w:hAnsi="Arial" w:cs="Arial"/>
          <w:sz w:val="20"/>
          <w:szCs w:val="20"/>
        </w:rPr>
        <w:t xml:space="preserve"> đã xử lý theo thẩm quyền c</w:t>
      </w:r>
      <w:r w:rsidRPr="00F70CD3">
        <w:rPr>
          <w:rFonts w:ascii="Arial" w:hAnsi="Arial" w:cs="Arial"/>
          <w:sz w:val="20"/>
          <w:szCs w:val="20"/>
        </w:rPr>
        <w:t>ủa SGDCKVN và Công ty con trong kỳ báo cáo</w:t>
      </w:r>
    </w:p>
    <w:p w14:paraId="70D594B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vụ việc </w:t>
      </w:r>
      <w:r w:rsidRPr="00F70CD3">
        <w:rPr>
          <w:rFonts w:ascii="Arial" w:hAnsi="Arial" w:cs="Arial"/>
          <w:i/>
          <w:iCs/>
          <w:sz w:val="20"/>
          <w:szCs w:val="20"/>
        </w:rPr>
        <w:t>SGDCKVN và công ty con</w:t>
      </w:r>
      <w:hyperlink w:anchor="_ftn51" w:history="1">
        <w:r w:rsidRPr="00F70CD3">
          <w:rPr>
            <w:rFonts w:ascii="Arial" w:hAnsi="Arial" w:cs="Arial"/>
            <w:b/>
            <w:bCs/>
            <w:i/>
            <w:iCs/>
            <w:color w:val="0000FF"/>
            <w:sz w:val="20"/>
            <w:szCs w:val="20"/>
            <w:u w:val="single"/>
            <w:vertAlign w:val="superscript"/>
          </w:rPr>
          <w:t>[51]</w:t>
        </w:r>
      </w:hyperlink>
      <w:r w:rsidRPr="00F70CD3">
        <w:rPr>
          <w:rFonts w:ascii="Arial" w:hAnsi="Arial" w:cs="Arial"/>
          <w:sz w:val="20"/>
          <w:szCs w:val="20"/>
        </w:rPr>
        <w:t xml:space="preserve"> đã báo cáo UBCKNN</w:t>
      </w:r>
    </w:p>
    <w:p w14:paraId="4CB7D646"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7: thể hiện tổng số vụ việc </w:t>
      </w:r>
      <w:r w:rsidRPr="00F70CD3">
        <w:rPr>
          <w:rFonts w:ascii="Arial" w:hAnsi="Arial" w:cs="Arial"/>
          <w:i/>
          <w:iCs/>
          <w:sz w:val="20"/>
          <w:szCs w:val="20"/>
        </w:rPr>
        <w:t>SGDCKVN và công ty con</w:t>
      </w:r>
      <w:hyperlink w:anchor="_ftn52" w:history="1">
        <w:r w:rsidRPr="00F70CD3">
          <w:rPr>
            <w:rFonts w:ascii="Arial" w:hAnsi="Arial" w:cs="Arial"/>
            <w:b/>
            <w:bCs/>
            <w:i/>
            <w:iCs/>
            <w:color w:val="0000FF"/>
            <w:sz w:val="20"/>
            <w:szCs w:val="20"/>
            <w:u w:val="single"/>
            <w:vertAlign w:val="superscript"/>
          </w:rPr>
          <w:t>[52]</w:t>
        </w:r>
      </w:hyperlink>
      <w:r w:rsidRPr="00F70CD3">
        <w:rPr>
          <w:rFonts w:ascii="Arial" w:hAnsi="Arial" w:cs="Arial"/>
          <w:sz w:val="20"/>
          <w:szCs w:val="20"/>
        </w:rPr>
        <w:t xml:space="preserve"> giải quyết bị quá hạn </w:t>
      </w:r>
    </w:p>
    <w:p w14:paraId="43A41D83" w14:textId="77777777" w:rsidR="00000000" w:rsidRPr="00F70CD3" w:rsidRDefault="008B4C7F" w:rsidP="00F70CD3">
      <w:pPr>
        <w:rPr>
          <w:rFonts w:ascii="Arial" w:hAnsi="Arial" w:cs="Arial"/>
          <w:sz w:val="20"/>
          <w:szCs w:val="20"/>
        </w:rPr>
      </w:pPr>
      <w:r w:rsidRPr="00F70CD3">
        <w:rPr>
          <w:rFonts w:ascii="Arial" w:hAnsi="Arial" w:cs="Arial"/>
          <w:sz w:val="20"/>
          <w:szCs w:val="20"/>
        </w:rPr>
        <w:t>Cộ</w:t>
      </w:r>
      <w:r w:rsidRPr="00F70CD3">
        <w:rPr>
          <w:rFonts w:ascii="Arial" w:hAnsi="Arial" w:cs="Arial"/>
          <w:sz w:val="20"/>
          <w:szCs w:val="20"/>
        </w:rPr>
        <w:t xml:space="preserve">t 8: thể hiện tổng số vụ việc </w:t>
      </w:r>
      <w:r w:rsidRPr="00F70CD3">
        <w:rPr>
          <w:rFonts w:ascii="Arial" w:hAnsi="Arial" w:cs="Arial"/>
          <w:i/>
          <w:iCs/>
          <w:sz w:val="20"/>
          <w:szCs w:val="20"/>
        </w:rPr>
        <w:t>SGDCKVN và công ty con</w:t>
      </w:r>
      <w:hyperlink w:anchor="_ftn53" w:history="1">
        <w:r w:rsidRPr="00F70CD3">
          <w:rPr>
            <w:rFonts w:ascii="Arial" w:hAnsi="Arial" w:cs="Arial"/>
            <w:b/>
            <w:bCs/>
            <w:i/>
            <w:iCs/>
            <w:color w:val="0000FF"/>
            <w:sz w:val="20"/>
            <w:szCs w:val="20"/>
            <w:u w:val="single"/>
            <w:vertAlign w:val="superscript"/>
          </w:rPr>
          <w:t>[53]</w:t>
        </w:r>
      </w:hyperlink>
      <w:r w:rsidRPr="00F70CD3">
        <w:rPr>
          <w:rFonts w:ascii="Arial" w:hAnsi="Arial" w:cs="Arial"/>
          <w:sz w:val="20"/>
          <w:szCs w:val="20"/>
        </w:rPr>
        <w:t xml:space="preserve"> đã nhận đầy đủ và hợp lệ nhưng chưa giải quyết xong trong kỳ báo cáo = số vụ việc chưa giải quyết xong của kỳ trước chuyển sang + số vụ việc phát sinh trong kỳ báo cáo - số </w:t>
      </w:r>
      <w:r w:rsidRPr="00F70CD3">
        <w:rPr>
          <w:rFonts w:ascii="Arial" w:hAnsi="Arial" w:cs="Arial"/>
          <w:sz w:val="20"/>
          <w:szCs w:val="20"/>
        </w:rPr>
        <w:t>vụ việc đã giải quyết trong kỳ báo cáo</w:t>
      </w:r>
    </w:p>
    <w:p w14:paraId="0A0CFB84" w14:textId="77777777" w:rsidR="00000000" w:rsidRPr="00F70CD3" w:rsidRDefault="008B4C7F" w:rsidP="00F70CD3">
      <w:pPr>
        <w:rPr>
          <w:rFonts w:ascii="Arial" w:hAnsi="Arial" w:cs="Arial"/>
          <w:sz w:val="20"/>
          <w:szCs w:val="20"/>
        </w:rPr>
      </w:pPr>
      <w:r w:rsidRPr="00F70CD3">
        <w:rPr>
          <w:rFonts w:ascii="Arial" w:hAnsi="Arial" w:cs="Arial"/>
          <w:sz w:val="20"/>
          <w:szCs w:val="20"/>
        </w:rPr>
        <w:t>Cột 9: giải thích rõ vi phạm/vụ việc (nếu cần thiết).</w:t>
      </w:r>
    </w:p>
    <w:p w14:paraId="2F19B106" w14:textId="77777777" w:rsidR="00000000" w:rsidRPr="00F70CD3" w:rsidRDefault="008B4C7F" w:rsidP="00F70CD3">
      <w:pPr>
        <w:rPr>
          <w:rFonts w:ascii="Arial" w:hAnsi="Arial" w:cs="Arial"/>
          <w:sz w:val="20"/>
          <w:szCs w:val="20"/>
        </w:rPr>
      </w:pPr>
      <w:r w:rsidRPr="00F70CD3">
        <w:rPr>
          <w:rFonts w:ascii="Arial" w:hAnsi="Arial" w:cs="Arial"/>
          <w:b/>
          <w:bCs/>
          <w:sz w:val="20"/>
          <w:szCs w:val="20"/>
        </w:rPr>
        <w:t>4. Quản lý niêm yết, đăng ký giao dịch</w:t>
      </w:r>
    </w:p>
    <w:p w14:paraId="07A90442" w14:textId="77777777" w:rsidR="00000000" w:rsidRPr="00F70CD3" w:rsidRDefault="008B4C7F" w:rsidP="00F70CD3">
      <w:pPr>
        <w:rPr>
          <w:rFonts w:ascii="Arial" w:hAnsi="Arial" w:cs="Arial"/>
          <w:sz w:val="20"/>
          <w:szCs w:val="20"/>
        </w:rPr>
      </w:pPr>
      <w:r w:rsidRPr="00F70CD3">
        <w:rPr>
          <w:rFonts w:ascii="Arial" w:hAnsi="Arial" w:cs="Arial"/>
          <w:b/>
          <w:bCs/>
          <w:sz w:val="20"/>
          <w:szCs w:val="20"/>
        </w:rPr>
        <w:t>4.1. Xử lý hồ sơ chấp thuận, hủy bỏ chứng khoán niêm yết/đăng ký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03"/>
        <w:gridCol w:w="1361"/>
        <w:gridCol w:w="1334"/>
        <w:gridCol w:w="1334"/>
        <w:gridCol w:w="1333"/>
        <w:gridCol w:w="1334"/>
        <w:gridCol w:w="741"/>
      </w:tblGrid>
      <w:tr w:rsidR="00000000" w:rsidRPr="00F70CD3" w14:paraId="4FE6901D" w14:textId="77777777">
        <w:tc>
          <w:tcPr>
            <w:tcW w:w="181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4F99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Nội dung</w:t>
            </w:r>
          </w:p>
        </w:tc>
        <w:tc>
          <w:tcPr>
            <w:tcW w:w="130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B9119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w:t>
            </w:r>
            <w:r w:rsidRPr="00F70CD3">
              <w:rPr>
                <w:rFonts w:ascii="Arial" w:hAnsi="Arial" w:cs="Arial"/>
                <w:b/>
                <w:bCs/>
                <w:sz w:val="20"/>
                <w:szCs w:val="20"/>
              </w:rPr>
              <w:t>áo cáo trước</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4BCF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nhận/phát hiện trong kỳ báo cáo</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2849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giải quyết trong kỳ báo cáo</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61A9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hồ sơ giải quyết quá hạn </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68BB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w:t>
            </w:r>
          </w:p>
        </w:tc>
        <w:tc>
          <w:tcPr>
            <w:tcW w:w="70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2BA1A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6497C019"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3384B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768A8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AD9CD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677DC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50739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6F21D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72724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r>
      <w:tr w:rsidR="00000000" w:rsidRPr="00F70CD3" w14:paraId="1A182EFA"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B16DE7"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SGDCKTP.HCM</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D203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D16B8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1810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506AB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19C54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B2A2B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9F6B4CF"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CEFC06"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cổ phiếu lần đầ</w:t>
            </w:r>
            <w:r w:rsidRPr="00F70CD3">
              <w:rPr>
                <w:rFonts w:ascii="Arial" w:hAnsi="Arial" w:cs="Arial"/>
                <w:sz w:val="20"/>
                <w:szCs w:val="20"/>
              </w:rPr>
              <w:t>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A73C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C648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D3E48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F3759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F344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EA70E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B23F07E"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8834C2F" w14:textId="77777777" w:rsidR="00000000" w:rsidRPr="00F70CD3" w:rsidRDefault="008B4C7F" w:rsidP="00F70CD3">
            <w:pPr>
              <w:rPr>
                <w:rFonts w:ascii="Arial" w:hAnsi="Arial" w:cs="Arial"/>
                <w:sz w:val="20"/>
                <w:szCs w:val="20"/>
              </w:rPr>
            </w:pPr>
            <w:r w:rsidRPr="00F70CD3">
              <w:rPr>
                <w:rFonts w:ascii="Arial" w:hAnsi="Arial" w:cs="Arial"/>
                <w:sz w:val="20"/>
                <w:szCs w:val="20"/>
              </w:rPr>
              <w:t>Thay đổi niêm yết cổ phiếu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0E588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6708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B9938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5DC0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AF685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418F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F18F0A8"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CDD1FD" w14:textId="77777777" w:rsidR="00000000" w:rsidRPr="00F70CD3" w:rsidRDefault="008B4C7F" w:rsidP="00F70CD3">
            <w:pPr>
              <w:rPr>
                <w:rFonts w:ascii="Arial" w:hAnsi="Arial" w:cs="Arial"/>
                <w:sz w:val="20"/>
                <w:szCs w:val="20"/>
              </w:rPr>
            </w:pPr>
            <w:r w:rsidRPr="00F70CD3">
              <w:rPr>
                <w:rFonts w:ascii="Arial" w:hAnsi="Arial" w:cs="Arial"/>
                <w:sz w:val="20"/>
                <w:szCs w:val="20"/>
              </w:rPr>
              <w:t>Hủy bỏ niêm yết cổ phiếu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FDA3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86FD8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B958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7E1C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1EFF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36E5C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5748CDC"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D54B2D"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CCQ ETF lần đầu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B1D7A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AA5D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CB6C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1DD0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DE591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0CFDE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74A7C6B"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4CB1E2" w14:textId="77777777" w:rsidR="00000000" w:rsidRPr="00F70CD3" w:rsidRDefault="008B4C7F" w:rsidP="00F70CD3">
            <w:pPr>
              <w:rPr>
                <w:rFonts w:ascii="Arial" w:hAnsi="Arial" w:cs="Arial"/>
                <w:sz w:val="20"/>
                <w:szCs w:val="20"/>
              </w:rPr>
            </w:pPr>
            <w:r w:rsidRPr="00F70CD3">
              <w:rPr>
                <w:rFonts w:ascii="Arial" w:hAnsi="Arial" w:cs="Arial"/>
                <w:sz w:val="20"/>
                <w:szCs w:val="20"/>
              </w:rPr>
              <w:t>Thay đổi niêm yết CCQ ETF</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50FC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EFB1F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8B338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45E54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79465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8C02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D058453"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93DA41" w14:textId="77777777" w:rsidR="00000000" w:rsidRPr="00F70CD3" w:rsidRDefault="008B4C7F" w:rsidP="00F70CD3">
            <w:pPr>
              <w:rPr>
                <w:rFonts w:ascii="Arial" w:hAnsi="Arial" w:cs="Arial"/>
                <w:sz w:val="20"/>
                <w:szCs w:val="20"/>
              </w:rPr>
            </w:pPr>
            <w:r w:rsidRPr="00F70CD3">
              <w:rPr>
                <w:rFonts w:ascii="Arial" w:hAnsi="Arial" w:cs="Arial"/>
                <w:sz w:val="20"/>
                <w:szCs w:val="20"/>
              </w:rPr>
              <w:t>Hủy bỏ niêm yết CCQ ETF</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28D11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EA6B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2F8DC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5FBF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4442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A64DD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AD922EA"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7B26627"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CW lần đầu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05C5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7E549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F384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9F1AC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D3A2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00AC2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C990A0F"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71D678A" w14:textId="77777777" w:rsidR="00000000" w:rsidRPr="00F70CD3" w:rsidRDefault="008B4C7F" w:rsidP="00F70CD3">
            <w:pPr>
              <w:rPr>
                <w:rFonts w:ascii="Arial" w:hAnsi="Arial" w:cs="Arial"/>
                <w:sz w:val="20"/>
                <w:szCs w:val="20"/>
              </w:rPr>
            </w:pPr>
            <w:r w:rsidRPr="00F70CD3">
              <w:rPr>
                <w:rFonts w:ascii="Arial" w:hAnsi="Arial" w:cs="Arial"/>
                <w:sz w:val="20"/>
                <w:szCs w:val="20"/>
              </w:rPr>
              <w:t>Thay đổi niêm yế</w:t>
            </w:r>
            <w:r w:rsidRPr="00F70CD3">
              <w:rPr>
                <w:rFonts w:ascii="Arial" w:hAnsi="Arial" w:cs="Arial"/>
                <w:sz w:val="20"/>
                <w:szCs w:val="20"/>
              </w:rPr>
              <w:t>t CW</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19EE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EA135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F5FD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0AF7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B6BE5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1B01E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C53512A"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623DEE2" w14:textId="77777777" w:rsidR="00000000" w:rsidRPr="00F70CD3" w:rsidRDefault="008B4C7F" w:rsidP="00F70CD3">
            <w:pPr>
              <w:rPr>
                <w:rFonts w:ascii="Arial" w:hAnsi="Arial" w:cs="Arial"/>
                <w:sz w:val="20"/>
                <w:szCs w:val="20"/>
              </w:rPr>
            </w:pPr>
            <w:r w:rsidRPr="00F70CD3">
              <w:rPr>
                <w:rFonts w:ascii="Arial" w:hAnsi="Arial" w:cs="Arial"/>
                <w:sz w:val="20"/>
                <w:szCs w:val="20"/>
              </w:rPr>
              <w:t>Hủy bỏ niêm yết CW</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2A3A4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0A75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55584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28F88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D3579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9D4307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56242A0"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5DAA9A"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6690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6B97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C6E4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2C5E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25B74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F595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EB53FEF"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A2AE45"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lần đầu cổ phiếu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0465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A7A70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C0B3C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BEB9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CC4D0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B3F4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DFF05A1"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628618" w14:textId="77777777" w:rsidR="00000000" w:rsidRPr="00F70CD3" w:rsidRDefault="008B4C7F" w:rsidP="00F70CD3">
            <w:pPr>
              <w:rPr>
                <w:rFonts w:ascii="Arial" w:hAnsi="Arial" w:cs="Arial"/>
                <w:sz w:val="20"/>
                <w:szCs w:val="20"/>
              </w:rPr>
            </w:pPr>
            <w:r w:rsidRPr="00F70CD3">
              <w:rPr>
                <w:rFonts w:ascii="Arial" w:hAnsi="Arial" w:cs="Arial"/>
                <w:sz w:val="20"/>
                <w:szCs w:val="20"/>
              </w:rPr>
              <w:t>Thay đổi niêm yết cổ phiếu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BF317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A82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C92B7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94643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D5A4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21A6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4876576"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87B0E2" w14:textId="77777777" w:rsidR="00000000" w:rsidRPr="00F70CD3" w:rsidRDefault="008B4C7F" w:rsidP="00F70CD3">
            <w:pPr>
              <w:rPr>
                <w:rFonts w:ascii="Arial" w:hAnsi="Arial" w:cs="Arial"/>
                <w:sz w:val="20"/>
                <w:szCs w:val="20"/>
              </w:rPr>
            </w:pPr>
            <w:r w:rsidRPr="00F70CD3">
              <w:rPr>
                <w:rFonts w:ascii="Arial" w:hAnsi="Arial" w:cs="Arial"/>
                <w:sz w:val="20"/>
                <w:szCs w:val="20"/>
              </w:rPr>
              <w:t>Hủy bỏ niêm yết cổ phiếu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9974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24326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AF3C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B7211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7D7FA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9796F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CA3DC57"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4C30A3" w14:textId="77777777" w:rsidR="00000000" w:rsidRPr="00F70CD3" w:rsidRDefault="008B4C7F" w:rsidP="00F70CD3">
            <w:pPr>
              <w:rPr>
                <w:rFonts w:ascii="Arial" w:hAnsi="Arial" w:cs="Arial"/>
                <w:sz w:val="20"/>
                <w:szCs w:val="20"/>
              </w:rPr>
            </w:pPr>
            <w:r w:rsidRPr="00F70CD3">
              <w:rPr>
                <w:rFonts w:ascii="Arial" w:hAnsi="Arial" w:cs="Arial"/>
                <w:sz w:val="20"/>
                <w:szCs w:val="20"/>
              </w:rPr>
              <w:t>ĐKGD lần đầu</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F2D61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0B703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DCDB9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E172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FEAE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67A7F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3EA8108"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548CA32" w14:textId="77777777" w:rsidR="00000000" w:rsidRPr="00F70CD3" w:rsidRDefault="008B4C7F" w:rsidP="00F70CD3">
            <w:pPr>
              <w:rPr>
                <w:rFonts w:ascii="Arial" w:hAnsi="Arial" w:cs="Arial"/>
                <w:sz w:val="20"/>
                <w:szCs w:val="20"/>
              </w:rPr>
            </w:pPr>
            <w:r w:rsidRPr="00F70CD3">
              <w:rPr>
                <w:rFonts w:ascii="Arial" w:hAnsi="Arial" w:cs="Arial"/>
                <w:sz w:val="20"/>
                <w:szCs w:val="20"/>
              </w:rPr>
              <w:t>Thay đổi ĐKGD</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81E32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F3A30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C26AA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81A4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A16E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F0C3F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45BCA75"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64E579" w14:textId="77777777" w:rsidR="00000000" w:rsidRPr="00F70CD3" w:rsidRDefault="008B4C7F" w:rsidP="00F70CD3">
            <w:pPr>
              <w:rPr>
                <w:rFonts w:ascii="Arial" w:hAnsi="Arial" w:cs="Arial"/>
                <w:sz w:val="20"/>
                <w:szCs w:val="20"/>
              </w:rPr>
            </w:pPr>
            <w:r w:rsidRPr="00F70CD3">
              <w:rPr>
                <w:rFonts w:ascii="Arial" w:hAnsi="Arial" w:cs="Arial"/>
                <w:sz w:val="20"/>
                <w:szCs w:val="20"/>
              </w:rPr>
              <w:t>Hủy bỏ ĐKGD</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C43D6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75831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3228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53089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7DB92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635431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4EE0F36"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072C31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Niêm yết </w:t>
            </w:r>
            <w:r w:rsidRPr="00F70CD3">
              <w:rPr>
                <w:rFonts w:ascii="Arial" w:hAnsi="Arial" w:cs="Arial"/>
                <w:i/>
                <w:iCs/>
                <w:sz w:val="20"/>
                <w:szCs w:val="20"/>
              </w:rPr>
              <w:t>sản phẩm CKPS</w:t>
            </w:r>
            <w:hyperlink w:anchor="_ftn54" w:history="1">
              <w:r w:rsidRPr="00F70CD3">
                <w:rPr>
                  <w:rFonts w:ascii="Arial" w:hAnsi="Arial" w:cs="Arial"/>
                  <w:color w:val="0000FF"/>
                  <w:sz w:val="20"/>
                  <w:szCs w:val="20"/>
                  <w:u w:val="single"/>
                  <w:vertAlign w:val="superscript"/>
                </w:rPr>
                <w:t>[54]</w:t>
              </w:r>
            </w:hyperlink>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B257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E0A5E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495D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A0FF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64A3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D419C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F7A2405"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CA4045"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Hủy bỏ </w:t>
            </w:r>
            <w:r w:rsidRPr="00F70CD3">
              <w:rPr>
                <w:rFonts w:ascii="Arial" w:hAnsi="Arial" w:cs="Arial"/>
                <w:i/>
                <w:iCs/>
                <w:sz w:val="20"/>
                <w:szCs w:val="20"/>
              </w:rPr>
              <w:t>sản phẩm CKPS</w:t>
            </w:r>
            <w:hyperlink w:anchor="_ftn55" w:history="1">
              <w:r w:rsidRPr="00F70CD3">
                <w:rPr>
                  <w:rFonts w:ascii="Arial" w:hAnsi="Arial" w:cs="Arial"/>
                  <w:color w:val="0000FF"/>
                  <w:sz w:val="20"/>
                  <w:szCs w:val="20"/>
                  <w:u w:val="single"/>
                  <w:vertAlign w:val="superscript"/>
                </w:rPr>
                <w:t>[55]</w:t>
              </w:r>
            </w:hyperlink>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104CA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5904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1047F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A50DF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16A58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D85D2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C5EFF40" w14:textId="77777777">
        <w:tblPrEx>
          <w:tblBorders>
            <w:top w:val="none" w:sz="0" w:space="0" w:color="auto"/>
            <w:bottom w:val="none" w:sz="0" w:space="0" w:color="auto"/>
            <w:insideH w:val="none" w:sz="0" w:space="0" w:color="auto"/>
            <w:insideV w:val="none" w:sz="0" w:space="0" w:color="auto"/>
          </w:tblBorders>
        </w:tblPrEx>
        <w:tc>
          <w:tcPr>
            <w:tcW w:w="18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C483B2"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3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FD202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C64B0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386E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ED8E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75BD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A0427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53730C4C"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nội dung xử lý</w:t>
      </w:r>
    </w:p>
    <w:p w14:paraId="7FAB957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tổng số hồ sơ </w:t>
      </w:r>
      <w:r w:rsidRPr="00F70CD3">
        <w:rPr>
          <w:rFonts w:ascii="Arial" w:hAnsi="Arial" w:cs="Arial"/>
          <w:i/>
          <w:iCs/>
          <w:sz w:val="20"/>
          <w:szCs w:val="20"/>
        </w:rPr>
        <w:t>SGDCKVN và công ty con</w:t>
      </w:r>
      <w:hyperlink w:anchor="_ftn56" w:history="1">
        <w:r w:rsidRPr="00F70CD3">
          <w:rPr>
            <w:rFonts w:ascii="Arial" w:hAnsi="Arial" w:cs="Arial"/>
            <w:color w:val="0000FF"/>
            <w:sz w:val="20"/>
            <w:szCs w:val="20"/>
            <w:u w:val="single"/>
            <w:vertAlign w:val="superscript"/>
          </w:rPr>
          <w:t>[56]</w:t>
        </w:r>
      </w:hyperlink>
      <w:r w:rsidRPr="00F70CD3">
        <w:rPr>
          <w:rFonts w:ascii="Arial" w:hAnsi="Arial" w:cs="Arial"/>
          <w:sz w:val="20"/>
          <w:szCs w:val="20"/>
        </w:rPr>
        <w:t xml:space="preserve"> đã nhận đầy đủ và hợp lệ nhưng chưa giải quyết xong trong kỳ báo cáo trước</w:t>
      </w:r>
    </w:p>
    <w:p w14:paraId="7492494D"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hồ sơ niêm yết/đăng ký giao dịch </w:t>
      </w:r>
      <w:r w:rsidRPr="00F70CD3">
        <w:rPr>
          <w:rFonts w:ascii="Arial" w:hAnsi="Arial" w:cs="Arial"/>
          <w:i/>
          <w:iCs/>
          <w:sz w:val="20"/>
          <w:szCs w:val="20"/>
        </w:rPr>
        <w:t>SGDCKVN và công ty con</w:t>
      </w:r>
      <w:hyperlink w:anchor="_ftn57" w:history="1">
        <w:r w:rsidRPr="00F70CD3">
          <w:rPr>
            <w:rFonts w:ascii="Arial" w:hAnsi="Arial" w:cs="Arial"/>
            <w:color w:val="0000FF"/>
            <w:sz w:val="20"/>
            <w:szCs w:val="20"/>
            <w:u w:val="single"/>
            <w:vertAlign w:val="superscript"/>
          </w:rPr>
          <w:t>[57]</w:t>
        </w:r>
      </w:hyperlink>
      <w:r w:rsidRPr="00F70CD3">
        <w:rPr>
          <w:rFonts w:ascii="Arial" w:hAnsi="Arial" w:cs="Arial"/>
          <w:sz w:val="20"/>
          <w:szCs w:val="20"/>
        </w:rPr>
        <w:t xml:space="preserve"> đã nhận đầy đủ và hợp lệ theo quy định để xử lý tr</w:t>
      </w:r>
      <w:r w:rsidRPr="00F70CD3">
        <w:rPr>
          <w:rFonts w:ascii="Arial" w:hAnsi="Arial" w:cs="Arial"/>
          <w:sz w:val="20"/>
          <w:szCs w:val="20"/>
        </w:rPr>
        <w:t>ong kỳ báo cáo</w:t>
      </w:r>
    </w:p>
    <w:p w14:paraId="2B13030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hồ sơ niêm yết/đăng ký giao dịch </w:t>
      </w:r>
      <w:r w:rsidRPr="00F70CD3">
        <w:rPr>
          <w:rFonts w:ascii="Arial" w:hAnsi="Arial" w:cs="Arial"/>
          <w:i/>
          <w:iCs/>
          <w:sz w:val="20"/>
          <w:szCs w:val="20"/>
        </w:rPr>
        <w:t>SGDCKVN và công ty con</w:t>
      </w:r>
      <w:hyperlink w:anchor="_ftn58" w:history="1">
        <w:r w:rsidRPr="00F70CD3">
          <w:rPr>
            <w:rFonts w:ascii="Arial" w:hAnsi="Arial" w:cs="Arial"/>
            <w:b/>
            <w:bCs/>
            <w:i/>
            <w:iCs/>
            <w:color w:val="0000FF"/>
            <w:sz w:val="20"/>
            <w:szCs w:val="20"/>
            <w:u w:val="single"/>
            <w:vertAlign w:val="superscript"/>
          </w:rPr>
          <w:t>[58]</w:t>
        </w:r>
      </w:hyperlink>
      <w:r w:rsidRPr="00F70CD3">
        <w:rPr>
          <w:rFonts w:ascii="Arial" w:hAnsi="Arial" w:cs="Arial"/>
          <w:sz w:val="20"/>
          <w:szCs w:val="20"/>
        </w:rPr>
        <w:t xml:space="preserve"> đã giải quyết xong trong kỳ báo cáo</w:t>
      </w:r>
    </w:p>
    <w:p w14:paraId="1368580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số hồ sơ đã giải quyết quá hạn </w:t>
      </w:r>
    </w:p>
    <w:p w14:paraId="25068DCB"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hồ sơ </w:t>
      </w:r>
      <w:r w:rsidRPr="00F70CD3">
        <w:rPr>
          <w:rFonts w:ascii="Arial" w:hAnsi="Arial" w:cs="Arial"/>
          <w:i/>
          <w:iCs/>
          <w:sz w:val="20"/>
          <w:szCs w:val="20"/>
        </w:rPr>
        <w:t>SGDCKVN và công t</w:t>
      </w:r>
      <w:r w:rsidRPr="00F70CD3">
        <w:rPr>
          <w:rFonts w:ascii="Arial" w:hAnsi="Arial" w:cs="Arial"/>
          <w:i/>
          <w:iCs/>
          <w:sz w:val="20"/>
          <w:szCs w:val="20"/>
        </w:rPr>
        <w:t>y con</w:t>
      </w:r>
      <w:hyperlink w:anchor="_ftn59" w:history="1">
        <w:r w:rsidRPr="00F70CD3">
          <w:rPr>
            <w:rFonts w:ascii="Arial" w:hAnsi="Arial" w:cs="Arial"/>
            <w:b/>
            <w:bCs/>
            <w:i/>
            <w:iCs/>
            <w:color w:val="0000FF"/>
            <w:sz w:val="20"/>
            <w:szCs w:val="20"/>
            <w:u w:val="single"/>
            <w:vertAlign w:val="superscript"/>
          </w:rPr>
          <w:t>[59]</w:t>
        </w:r>
      </w:hyperlink>
      <w:r w:rsidRPr="00F70CD3">
        <w:rPr>
          <w:rFonts w:ascii="Arial" w:hAnsi="Arial" w:cs="Arial"/>
          <w:sz w:val="20"/>
          <w:szCs w:val="20"/>
        </w:rPr>
        <w:t xml:space="preserve"> đã nhận đầy đủ và hợp lệ nhưng chưa giải quyết xong trong kỳ báo cáo = số hồ sơ chưa giải quyết xong của kỳ trước chuyển sang + số hồ sơ phát sinh trong kỳ báo cáo - số hồ sơ đã giải quyết trong kỳ báo cáo.</w:t>
      </w:r>
    </w:p>
    <w:p w14:paraId="077A5886" w14:textId="77777777" w:rsidR="00000000" w:rsidRPr="00F70CD3" w:rsidRDefault="008B4C7F" w:rsidP="00F70CD3">
      <w:pPr>
        <w:rPr>
          <w:rFonts w:ascii="Arial" w:hAnsi="Arial" w:cs="Arial"/>
          <w:sz w:val="20"/>
          <w:szCs w:val="20"/>
        </w:rPr>
      </w:pPr>
      <w:r w:rsidRPr="00F70CD3">
        <w:rPr>
          <w:rFonts w:ascii="Arial" w:hAnsi="Arial" w:cs="Arial"/>
          <w:b/>
          <w:bCs/>
          <w:sz w:val="20"/>
          <w:szCs w:val="20"/>
        </w:rPr>
        <w:t>4.2. Xử lý vi</w:t>
      </w:r>
      <w:r w:rsidRPr="00F70CD3">
        <w:rPr>
          <w:rFonts w:ascii="Arial" w:hAnsi="Arial" w:cs="Arial"/>
          <w:b/>
          <w:bCs/>
          <w:sz w:val="20"/>
          <w:szCs w:val="20"/>
        </w:rPr>
        <w:t xml:space="preserve"> phạm </w:t>
      </w:r>
      <w:r w:rsidRPr="00F70CD3">
        <w:rPr>
          <w:rFonts w:ascii="Arial" w:hAnsi="Arial" w:cs="Arial"/>
          <w:b/>
          <w:bCs/>
          <w:i/>
          <w:iCs/>
          <w:sz w:val="20"/>
          <w:szCs w:val="20"/>
        </w:rPr>
        <w:t>tổ chức niêm yết, đăng ký giao dịch</w:t>
      </w:r>
      <w:hyperlink w:anchor="_ftn60" w:history="1">
        <w:r w:rsidRPr="00F70CD3">
          <w:rPr>
            <w:rFonts w:ascii="Arial" w:hAnsi="Arial" w:cs="Arial"/>
            <w:color w:val="0000FF"/>
            <w:sz w:val="20"/>
            <w:szCs w:val="20"/>
            <w:u w:val="single"/>
            <w:vertAlign w:val="superscript"/>
          </w:rPr>
          <w:t>[60]</w:t>
        </w:r>
      </w:hyperlink>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14"/>
        <w:gridCol w:w="1050"/>
        <w:gridCol w:w="1104"/>
        <w:gridCol w:w="935"/>
        <w:gridCol w:w="1029"/>
        <w:gridCol w:w="722"/>
        <w:gridCol w:w="884"/>
        <w:gridCol w:w="945"/>
        <w:gridCol w:w="757"/>
      </w:tblGrid>
      <w:tr w:rsidR="00000000" w:rsidRPr="00F70CD3" w14:paraId="371F6824" w14:textId="77777777">
        <w:tc>
          <w:tcPr>
            <w:tcW w:w="1843"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A2D3D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Nội dung</w:t>
            </w:r>
          </w:p>
        </w:tc>
        <w:tc>
          <w:tcPr>
            <w:tcW w:w="10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A68E3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 trước</w:t>
            </w:r>
          </w:p>
        </w:tc>
        <w:tc>
          <w:tcPr>
            <w:tcW w:w="106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A9BD9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có dấu hiệu vi phạm đã phát hiện trong kỳ báo cáo</w:t>
            </w:r>
          </w:p>
        </w:tc>
        <w:tc>
          <w:tcPr>
            <w:tcW w:w="90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DB819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kết thúc theo dõi/xử lý tại SGDCK</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06F34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w:t>
            </w:r>
            <w:r w:rsidRPr="00F70CD3">
              <w:rPr>
                <w:rFonts w:ascii="Arial" w:hAnsi="Arial" w:cs="Arial"/>
                <w:b/>
                <w:bCs/>
                <w:sz w:val="20"/>
                <w:szCs w:val="20"/>
              </w:rPr>
              <w:t xml:space="preserve"> số vụ việc xử lý theo thẩm quyền của SGDCK</w:t>
            </w:r>
          </w:p>
        </w:tc>
        <w:tc>
          <w:tcPr>
            <w:tcW w:w="69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B0522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báo cáo UBCK</w:t>
            </w:r>
          </w:p>
        </w:tc>
        <w:tc>
          <w:tcPr>
            <w:tcW w:w="85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4BC84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hồ sơ giải quyết quá hạn </w:t>
            </w:r>
          </w:p>
        </w:tc>
        <w:tc>
          <w:tcPr>
            <w:tcW w:w="91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84FB0B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w:t>
            </w:r>
          </w:p>
        </w:tc>
        <w:tc>
          <w:tcPr>
            <w:tcW w:w="72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3A997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3BC06217" w14:textId="77777777">
        <w:tblPrEx>
          <w:tblBorders>
            <w:top w:val="none" w:sz="0" w:space="0" w:color="auto"/>
            <w:bottom w:val="none" w:sz="0" w:space="0" w:color="auto"/>
            <w:insideH w:val="none" w:sz="0" w:space="0" w:color="auto"/>
            <w:insideV w:val="none" w:sz="0" w:space="0" w:color="auto"/>
          </w:tblBorders>
        </w:tblPrEx>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EB001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6FA2D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C5D65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BC73B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B0F2F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66281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1C572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47CBD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63765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r>
      <w:tr w:rsidR="00000000" w:rsidRPr="00F70CD3" w14:paraId="0AA245C4"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E7FEECF"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SGDCKTP.HCM</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F96EF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22C58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01D1E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DE1AF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BCD78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A574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822BA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D1F49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46DE1E7"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5B270E" w14:textId="77777777" w:rsidR="00000000" w:rsidRPr="00F70CD3" w:rsidRDefault="008B4C7F" w:rsidP="00F70CD3">
            <w:pPr>
              <w:rPr>
                <w:rFonts w:ascii="Arial" w:hAnsi="Arial" w:cs="Arial"/>
                <w:sz w:val="20"/>
                <w:szCs w:val="20"/>
              </w:rPr>
            </w:pPr>
            <w:r w:rsidRPr="00F70CD3">
              <w:rPr>
                <w:rFonts w:ascii="Arial" w:hAnsi="Arial" w:cs="Arial"/>
                <w:sz w:val="20"/>
                <w:szCs w:val="20"/>
              </w:rPr>
              <w:t>Chế độ báo cáo</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F5F61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EDA39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A8F71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D4D5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2D87E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C2AB2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E2E32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4969D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B4E5604"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80265F" w14:textId="77777777" w:rsidR="00000000" w:rsidRPr="00F70CD3" w:rsidRDefault="008B4C7F" w:rsidP="00F70CD3">
            <w:pPr>
              <w:rPr>
                <w:rFonts w:ascii="Arial" w:hAnsi="Arial" w:cs="Arial"/>
                <w:sz w:val="20"/>
                <w:szCs w:val="20"/>
              </w:rPr>
            </w:pPr>
            <w:r w:rsidRPr="00F70CD3">
              <w:rPr>
                <w:rFonts w:ascii="Arial" w:hAnsi="Arial" w:cs="Arial"/>
                <w:sz w:val="20"/>
                <w:szCs w:val="20"/>
              </w:rPr>
              <w:t>Chế độ công</w:t>
            </w:r>
            <w:r w:rsidRPr="00F70CD3">
              <w:rPr>
                <w:rFonts w:ascii="Arial" w:hAnsi="Arial" w:cs="Arial"/>
                <w:sz w:val="20"/>
                <w:szCs w:val="20"/>
              </w:rPr>
              <w:t xml:space="preserve"> bố thông tin</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4CE0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5FC83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8FAC7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D7E83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F5169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6FB18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9FAAE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F8291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DFA67A1"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46A36D" w14:textId="77777777" w:rsidR="00000000" w:rsidRPr="00F70CD3" w:rsidRDefault="008B4C7F" w:rsidP="00F70CD3">
            <w:pPr>
              <w:rPr>
                <w:rFonts w:ascii="Arial" w:hAnsi="Arial" w:cs="Arial"/>
                <w:sz w:val="20"/>
                <w:szCs w:val="20"/>
              </w:rPr>
            </w:pPr>
            <w:r w:rsidRPr="00F70CD3">
              <w:rPr>
                <w:rFonts w:ascii="Arial" w:hAnsi="Arial" w:cs="Arial"/>
                <w:sz w:val="20"/>
                <w:szCs w:val="20"/>
              </w:rPr>
              <w:t>Giao dịch cổ phiếu quỹ</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F893D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4C9A1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BF34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4DE06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A78BD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AC93A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CA8E0E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5C9E8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3218B8F"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664B8D"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6D45A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16D5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07107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106D5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3F8BF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E8F87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90CB7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DB679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05192CA"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F3AAEA"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F0B52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62FB2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49DA6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4CE6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3E4B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D85E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B27A8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12C6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8BB726D"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4792C8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Chế độ báo cáo </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ADBBB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0632D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D85AA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19E97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E7AA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5465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FCADE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CE486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575EF05"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A219A7D" w14:textId="77777777" w:rsidR="00000000" w:rsidRPr="00F70CD3" w:rsidRDefault="008B4C7F" w:rsidP="00F70CD3">
            <w:pPr>
              <w:rPr>
                <w:rFonts w:ascii="Arial" w:hAnsi="Arial" w:cs="Arial"/>
                <w:sz w:val="20"/>
                <w:szCs w:val="20"/>
              </w:rPr>
            </w:pPr>
            <w:r w:rsidRPr="00F70CD3">
              <w:rPr>
                <w:rFonts w:ascii="Arial" w:hAnsi="Arial" w:cs="Arial"/>
                <w:sz w:val="20"/>
                <w:szCs w:val="20"/>
              </w:rPr>
              <w:t>Chế độ công bố thông tin</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306D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E780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311DA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4A6A4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DCEA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1886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E6C8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A7550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77F0447"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5F67DC" w14:textId="77777777" w:rsidR="00000000" w:rsidRPr="00F70CD3" w:rsidRDefault="008B4C7F" w:rsidP="00F70CD3">
            <w:pPr>
              <w:rPr>
                <w:rFonts w:ascii="Arial" w:hAnsi="Arial" w:cs="Arial"/>
                <w:sz w:val="20"/>
                <w:szCs w:val="20"/>
              </w:rPr>
            </w:pPr>
            <w:r w:rsidRPr="00F70CD3">
              <w:rPr>
                <w:rFonts w:ascii="Arial" w:hAnsi="Arial" w:cs="Arial"/>
                <w:sz w:val="20"/>
                <w:szCs w:val="20"/>
              </w:rPr>
              <w:t>Giao dịch cổ phiếu quỹ</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2042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B66B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518DE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BDC4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1E328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851A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460B4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EA670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8FB6D75"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ED4137F"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FCEB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D5B5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A189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1D54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50991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0CC9C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A60F1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9DD4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AA63F34" w14:textId="77777777">
        <w:tblPrEx>
          <w:tblBorders>
            <w:top w:val="none" w:sz="0" w:space="0" w:color="auto"/>
            <w:bottom w:val="none" w:sz="0" w:space="0" w:color="auto"/>
            <w:insideH w:val="none" w:sz="0" w:space="0" w:color="auto"/>
            <w:insideV w:val="none" w:sz="0" w:space="0" w:color="auto"/>
          </w:tblBorders>
        </w:tblPrEx>
        <w:trPr>
          <w:trHeight w:val="340"/>
        </w:trPr>
        <w:tc>
          <w:tcPr>
            <w:tcW w:w="1843"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A31F89"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0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FD92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6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DDA6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3C364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FA40C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69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93814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D3ACD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79A1CA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2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E4A122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76D35EBE"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vi phạm</w:t>
      </w:r>
    </w:p>
    <w:p w14:paraId="25E68959"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vụ việc chưa giải quyết xong trong kỳ báo cáo trước</w:t>
      </w:r>
    </w:p>
    <w:p w14:paraId="182FEB95"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số vụ việc có dấu hiệu vi phạm </w:t>
      </w:r>
      <w:r w:rsidRPr="00F70CD3">
        <w:rPr>
          <w:rFonts w:ascii="Arial" w:hAnsi="Arial" w:cs="Arial"/>
          <w:i/>
          <w:iCs/>
          <w:sz w:val="20"/>
          <w:szCs w:val="20"/>
        </w:rPr>
        <w:t>SGDCKVN và công ty con</w:t>
      </w:r>
      <w:hyperlink w:anchor="_ftn61" w:history="1">
        <w:r w:rsidRPr="00F70CD3">
          <w:rPr>
            <w:rFonts w:ascii="Arial" w:hAnsi="Arial" w:cs="Arial"/>
            <w:b/>
            <w:bCs/>
            <w:i/>
            <w:iCs/>
            <w:color w:val="0000FF"/>
            <w:sz w:val="20"/>
            <w:szCs w:val="20"/>
            <w:u w:val="single"/>
            <w:vertAlign w:val="superscript"/>
          </w:rPr>
          <w:t>[61]</w:t>
        </w:r>
      </w:hyperlink>
      <w:r w:rsidRPr="00F70CD3">
        <w:rPr>
          <w:rFonts w:ascii="Arial" w:hAnsi="Arial" w:cs="Arial"/>
          <w:sz w:val="20"/>
          <w:szCs w:val="20"/>
        </w:rPr>
        <w:t xml:space="preserve"> phát hiện</w:t>
      </w:r>
      <w:r w:rsidRPr="00F70CD3">
        <w:rPr>
          <w:rFonts w:ascii="Arial" w:hAnsi="Arial" w:cs="Arial"/>
          <w:sz w:val="20"/>
          <w:szCs w:val="20"/>
        </w:rPr>
        <w:t xml:space="preserve"> trong kỳ báo cáo</w:t>
      </w:r>
    </w:p>
    <w:p w14:paraId="016D7B37"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số vụ việc có dấu hiệu vi phạm </w:t>
      </w:r>
      <w:r w:rsidRPr="00F70CD3">
        <w:rPr>
          <w:rFonts w:ascii="Arial" w:hAnsi="Arial" w:cs="Arial"/>
          <w:i/>
          <w:iCs/>
          <w:sz w:val="20"/>
          <w:szCs w:val="20"/>
        </w:rPr>
        <w:t>SGDCKVN và công ty con</w:t>
      </w:r>
      <w:hyperlink w:anchor="_ftn62" w:history="1">
        <w:r w:rsidRPr="00F70CD3">
          <w:rPr>
            <w:rFonts w:ascii="Arial" w:hAnsi="Arial" w:cs="Arial"/>
            <w:b/>
            <w:bCs/>
            <w:i/>
            <w:iCs/>
            <w:color w:val="0000FF"/>
            <w:sz w:val="20"/>
            <w:szCs w:val="20"/>
            <w:u w:val="single"/>
            <w:vertAlign w:val="superscript"/>
          </w:rPr>
          <w:t>[62]</w:t>
        </w:r>
      </w:hyperlink>
      <w:r w:rsidRPr="00F70CD3">
        <w:rPr>
          <w:rFonts w:ascii="Arial" w:hAnsi="Arial" w:cs="Arial"/>
          <w:sz w:val="20"/>
          <w:szCs w:val="20"/>
        </w:rPr>
        <w:t xml:space="preserve"> phát hiện nhưng chưa đến mức xử lý vi phạm.</w:t>
      </w:r>
    </w:p>
    <w:p w14:paraId="601C966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tổng số vụ việc </w:t>
      </w:r>
      <w:r w:rsidRPr="00F70CD3">
        <w:rPr>
          <w:rFonts w:ascii="Arial" w:hAnsi="Arial" w:cs="Arial"/>
          <w:i/>
          <w:iCs/>
          <w:sz w:val="20"/>
          <w:szCs w:val="20"/>
        </w:rPr>
        <w:t>SGDCKVN và công ty con</w:t>
      </w:r>
      <w:hyperlink w:anchor="_ftn63" w:history="1">
        <w:r w:rsidRPr="00F70CD3">
          <w:rPr>
            <w:rFonts w:ascii="Arial" w:hAnsi="Arial" w:cs="Arial"/>
            <w:color w:val="0000FF"/>
            <w:sz w:val="20"/>
            <w:szCs w:val="20"/>
            <w:u w:val="single"/>
            <w:vertAlign w:val="superscript"/>
          </w:rPr>
          <w:t>[63]</w:t>
        </w:r>
      </w:hyperlink>
      <w:r w:rsidRPr="00F70CD3">
        <w:rPr>
          <w:rFonts w:ascii="Arial" w:hAnsi="Arial" w:cs="Arial"/>
          <w:sz w:val="20"/>
          <w:szCs w:val="20"/>
        </w:rPr>
        <w:t xml:space="preserve"> đã xử lý </w:t>
      </w:r>
      <w:r w:rsidRPr="00F70CD3">
        <w:rPr>
          <w:rFonts w:ascii="Arial" w:hAnsi="Arial" w:cs="Arial"/>
          <w:sz w:val="20"/>
          <w:szCs w:val="20"/>
        </w:rPr>
        <w:t>theo thẩm quyền của SGDCKVN và Công ty con trong kỳ báo cáo</w:t>
      </w:r>
    </w:p>
    <w:p w14:paraId="43C34B82"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vụ việc </w:t>
      </w:r>
      <w:r w:rsidRPr="00F70CD3">
        <w:rPr>
          <w:rFonts w:ascii="Arial" w:hAnsi="Arial" w:cs="Arial"/>
          <w:i/>
          <w:iCs/>
          <w:sz w:val="20"/>
          <w:szCs w:val="20"/>
        </w:rPr>
        <w:t>SGDCKVN và công ty con</w:t>
      </w:r>
      <w:hyperlink w:anchor="_ftn64" w:history="1">
        <w:r w:rsidRPr="00F70CD3">
          <w:rPr>
            <w:rFonts w:ascii="Arial" w:hAnsi="Arial" w:cs="Arial"/>
            <w:b/>
            <w:bCs/>
            <w:i/>
            <w:iCs/>
            <w:color w:val="0000FF"/>
            <w:sz w:val="20"/>
            <w:szCs w:val="20"/>
            <w:u w:val="single"/>
            <w:vertAlign w:val="superscript"/>
          </w:rPr>
          <w:t>[64]</w:t>
        </w:r>
      </w:hyperlink>
      <w:r w:rsidRPr="00F70CD3">
        <w:rPr>
          <w:rFonts w:ascii="Arial" w:hAnsi="Arial" w:cs="Arial"/>
          <w:sz w:val="20"/>
          <w:szCs w:val="20"/>
        </w:rPr>
        <w:t xml:space="preserve"> đã báo cáo UBCKNN</w:t>
      </w:r>
    </w:p>
    <w:p w14:paraId="363487DA"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7: thể hiện tổng số vụ việc </w:t>
      </w:r>
      <w:r w:rsidRPr="00F70CD3">
        <w:rPr>
          <w:rFonts w:ascii="Arial" w:hAnsi="Arial" w:cs="Arial"/>
          <w:i/>
          <w:iCs/>
          <w:sz w:val="20"/>
          <w:szCs w:val="20"/>
        </w:rPr>
        <w:t>SGDCKVN và công ty con</w:t>
      </w:r>
      <w:hyperlink w:anchor="_ftn65" w:history="1">
        <w:r w:rsidRPr="00F70CD3">
          <w:rPr>
            <w:rFonts w:ascii="Arial" w:hAnsi="Arial" w:cs="Arial"/>
            <w:b/>
            <w:bCs/>
            <w:i/>
            <w:iCs/>
            <w:color w:val="0000FF"/>
            <w:sz w:val="20"/>
            <w:szCs w:val="20"/>
            <w:u w:val="single"/>
            <w:vertAlign w:val="superscript"/>
          </w:rPr>
          <w:t>[65]</w:t>
        </w:r>
      </w:hyperlink>
      <w:r w:rsidRPr="00F70CD3">
        <w:rPr>
          <w:rFonts w:ascii="Arial" w:hAnsi="Arial" w:cs="Arial"/>
          <w:sz w:val="20"/>
          <w:szCs w:val="20"/>
        </w:rPr>
        <w:t xml:space="preserve"> giải quy</w:t>
      </w:r>
      <w:r w:rsidRPr="00F70CD3">
        <w:rPr>
          <w:rFonts w:ascii="Arial" w:hAnsi="Arial" w:cs="Arial"/>
          <w:sz w:val="20"/>
          <w:szCs w:val="20"/>
        </w:rPr>
        <w:t xml:space="preserve">ết bị quá hạn </w:t>
      </w:r>
    </w:p>
    <w:p w14:paraId="184C96EE" w14:textId="77777777" w:rsidR="00000000" w:rsidRPr="00F70CD3" w:rsidRDefault="008B4C7F" w:rsidP="00F70CD3">
      <w:pPr>
        <w:rPr>
          <w:rFonts w:ascii="Arial" w:hAnsi="Arial" w:cs="Arial"/>
          <w:sz w:val="20"/>
          <w:szCs w:val="20"/>
        </w:rPr>
      </w:pPr>
      <w:r w:rsidRPr="00F70CD3">
        <w:rPr>
          <w:rFonts w:ascii="Arial" w:hAnsi="Arial" w:cs="Arial"/>
          <w:sz w:val="20"/>
          <w:szCs w:val="20"/>
        </w:rPr>
        <w:t>Cột 8: thể hiện tổng số vụ việc chưa giải quyết xong trong kỳ báo cáo = số vụ việc chưa giải quyết xong của kỳ trước chuyển sang + số vụ việc phát sinh trong kỳ báo cáo - số vụ việc đã giải quyết trong kỳ báo cáo.</w:t>
      </w:r>
    </w:p>
    <w:p w14:paraId="4D46EF0B" w14:textId="77777777" w:rsidR="00000000" w:rsidRPr="00F70CD3" w:rsidRDefault="008B4C7F" w:rsidP="00F70CD3">
      <w:pPr>
        <w:rPr>
          <w:rFonts w:ascii="Arial" w:hAnsi="Arial" w:cs="Arial"/>
          <w:sz w:val="20"/>
          <w:szCs w:val="20"/>
        </w:rPr>
      </w:pPr>
      <w:r w:rsidRPr="00F70CD3">
        <w:rPr>
          <w:rFonts w:ascii="Arial" w:hAnsi="Arial" w:cs="Arial"/>
          <w:b/>
          <w:bCs/>
          <w:sz w:val="20"/>
          <w:szCs w:val="20"/>
        </w:rPr>
        <w:t>5. Tiếp nhận, xử lý hồ sơ đ</w:t>
      </w:r>
      <w:r w:rsidRPr="00F70CD3">
        <w:rPr>
          <w:rFonts w:ascii="Arial" w:hAnsi="Arial" w:cs="Arial"/>
          <w:b/>
          <w:bCs/>
          <w:sz w:val="20"/>
          <w:szCs w:val="20"/>
        </w:rPr>
        <w:t>ăng ký/hủy giao dịch trái phiếu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06"/>
        <w:gridCol w:w="1408"/>
        <w:gridCol w:w="1186"/>
        <w:gridCol w:w="1334"/>
        <w:gridCol w:w="1397"/>
        <w:gridCol w:w="1419"/>
        <w:gridCol w:w="890"/>
      </w:tblGrid>
      <w:tr w:rsidR="00000000" w:rsidRPr="00F70CD3" w14:paraId="22CA340D" w14:textId="77777777">
        <w:tc>
          <w:tcPr>
            <w:tcW w:w="163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54D56E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Nội dung</w:t>
            </w:r>
          </w:p>
        </w:tc>
        <w:tc>
          <w:tcPr>
            <w:tcW w:w="134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0AE66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cáo trước</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36EAF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nhận trong kỳ báo cáo</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E1F4C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đã giải quyết trong kỳ báo cáo</w:t>
            </w:r>
          </w:p>
        </w:tc>
        <w:tc>
          <w:tcPr>
            <w:tcW w:w="133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79573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hồ sơ giải quyết quá hạn </w:t>
            </w:r>
          </w:p>
        </w:tc>
        <w:tc>
          <w:tcPr>
            <w:tcW w:w="135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1353F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hồ sơ chưa giải quyết xong trong kỳ báo c</w:t>
            </w:r>
            <w:r w:rsidRPr="00F70CD3">
              <w:rPr>
                <w:rFonts w:ascii="Arial" w:hAnsi="Arial" w:cs="Arial"/>
                <w:b/>
                <w:bCs/>
                <w:sz w:val="20"/>
                <w:szCs w:val="20"/>
              </w:rPr>
              <w:t>áo</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88D7C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41239DB3" w14:textId="77777777">
        <w:tblPrEx>
          <w:tblBorders>
            <w:top w:val="none" w:sz="0" w:space="0" w:color="auto"/>
            <w:bottom w:val="none" w:sz="0" w:space="0" w:color="auto"/>
            <w:insideH w:val="none" w:sz="0" w:space="0" w:color="auto"/>
            <w:insideV w:val="none" w:sz="0" w:space="0" w:color="auto"/>
          </w:tblBorders>
        </w:tblPrEx>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23B92E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7F093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90B13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EC1E1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4C552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6B23D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849C55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r>
      <w:tr w:rsidR="00000000" w:rsidRPr="00F70CD3" w14:paraId="03860BD7"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65BDD0"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TPCP</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2F899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BF169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D26E8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E627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9679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C00B8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78BA603"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80DE84" w14:textId="77777777" w:rsidR="00000000" w:rsidRPr="00F70CD3" w:rsidRDefault="008B4C7F" w:rsidP="00F70CD3">
            <w:pPr>
              <w:rPr>
                <w:rFonts w:ascii="Arial" w:hAnsi="Arial" w:cs="Arial"/>
                <w:sz w:val="20"/>
                <w:szCs w:val="20"/>
              </w:rPr>
            </w:pPr>
            <w:r w:rsidRPr="00F70CD3">
              <w:rPr>
                <w:rFonts w:ascii="Arial" w:hAnsi="Arial" w:cs="Arial"/>
                <w:sz w:val="20"/>
                <w:szCs w:val="20"/>
              </w:rPr>
              <w:t>Hủy niêm yết TPCP</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E55CA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1F247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C6C7D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EE52F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F079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5F27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092ACEC"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6C7EAF"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TP được Chính phủ bảo lãnh</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44BE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5BF6F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1E15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3762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D9A3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3668F4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F3DE89F"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6009A53" w14:textId="77777777" w:rsidR="00000000" w:rsidRPr="00F70CD3" w:rsidRDefault="008B4C7F" w:rsidP="00F70CD3">
            <w:pPr>
              <w:rPr>
                <w:rFonts w:ascii="Arial" w:hAnsi="Arial" w:cs="Arial"/>
                <w:sz w:val="20"/>
                <w:szCs w:val="20"/>
              </w:rPr>
            </w:pPr>
            <w:r w:rsidRPr="00F70CD3">
              <w:rPr>
                <w:rFonts w:ascii="Arial" w:hAnsi="Arial" w:cs="Arial"/>
                <w:sz w:val="20"/>
                <w:szCs w:val="20"/>
              </w:rPr>
              <w:t>Hủy niêm yết TP được chính phủ bảo lãnh</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2D2BA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F0B8A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E83D4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8409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719BB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D6E65A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314F834"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11DD79"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TP địa phương</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6A50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95E3F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5876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BFE2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6B047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F96465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CB0D410"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82CE1E" w14:textId="77777777" w:rsidR="00000000" w:rsidRPr="00F70CD3" w:rsidRDefault="008B4C7F" w:rsidP="00F70CD3">
            <w:pPr>
              <w:rPr>
                <w:rFonts w:ascii="Arial" w:hAnsi="Arial" w:cs="Arial"/>
                <w:sz w:val="20"/>
                <w:szCs w:val="20"/>
              </w:rPr>
            </w:pPr>
            <w:r w:rsidRPr="00F70CD3">
              <w:rPr>
                <w:rFonts w:ascii="Arial" w:hAnsi="Arial" w:cs="Arial"/>
                <w:sz w:val="20"/>
                <w:szCs w:val="20"/>
              </w:rPr>
              <w:t>Hủy niêm yết TP địa phương</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2A05A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28A13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BD1C2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EF1E2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657BC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4ACD3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0C8C9A8"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C42C1F" w14:textId="77777777" w:rsidR="00000000" w:rsidRPr="00F70CD3" w:rsidRDefault="008B4C7F" w:rsidP="00F70CD3">
            <w:pPr>
              <w:rPr>
                <w:rFonts w:ascii="Arial" w:hAnsi="Arial" w:cs="Arial"/>
                <w:sz w:val="20"/>
                <w:szCs w:val="20"/>
              </w:rPr>
            </w:pPr>
            <w:r w:rsidRPr="00F70CD3">
              <w:rPr>
                <w:rFonts w:ascii="Arial" w:hAnsi="Arial" w:cs="Arial"/>
                <w:sz w:val="20"/>
                <w:szCs w:val="20"/>
              </w:rPr>
              <w:t>Niêm yết TP doanh nghiệp</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DD97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1B145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E7A6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DF91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D6E9B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D176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E9128EE"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ED0AAC" w14:textId="77777777" w:rsidR="00000000" w:rsidRPr="00F70CD3" w:rsidRDefault="008B4C7F" w:rsidP="00F70CD3">
            <w:pPr>
              <w:rPr>
                <w:rFonts w:ascii="Arial" w:hAnsi="Arial" w:cs="Arial"/>
                <w:sz w:val="20"/>
                <w:szCs w:val="20"/>
              </w:rPr>
            </w:pPr>
            <w:r w:rsidRPr="00F70CD3">
              <w:rPr>
                <w:rFonts w:ascii="Arial" w:hAnsi="Arial" w:cs="Arial"/>
                <w:sz w:val="20"/>
                <w:szCs w:val="20"/>
              </w:rPr>
              <w:t>Hủy niêm yết TP doanh nghiệp</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BF3D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B0E3B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1CABB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F442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B587F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32D5E8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626BA27" w14:textId="77777777">
        <w:tblPrEx>
          <w:tblBorders>
            <w:top w:val="none" w:sz="0" w:space="0" w:color="auto"/>
            <w:bottom w:val="none" w:sz="0" w:space="0" w:color="auto"/>
            <w:insideH w:val="none" w:sz="0" w:space="0" w:color="auto"/>
            <w:insideV w:val="none" w:sz="0" w:space="0" w:color="auto"/>
          </w:tblBorders>
        </w:tblPrEx>
        <w:trPr>
          <w:trHeight w:val="397"/>
        </w:trPr>
        <w:tc>
          <w:tcPr>
            <w:tcW w:w="163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1DC06E7"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34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01C0F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5446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1612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3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D0C1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AF13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67CA0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66C0279B"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nội dung xử lý</w:t>
      </w:r>
    </w:p>
    <w:p w14:paraId="74BC636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tổng số hồ sơ đã đăng ký niêm yết/hủy niêm yết trái phiếu theo quy định nhưng chưa giải quyết xong </w:t>
      </w:r>
      <w:r w:rsidRPr="00F70CD3">
        <w:rPr>
          <w:rFonts w:ascii="Arial" w:hAnsi="Arial" w:cs="Arial"/>
          <w:sz w:val="20"/>
          <w:szCs w:val="20"/>
        </w:rPr>
        <w:t>trong kỳ báo cáo trước</w:t>
      </w:r>
    </w:p>
    <w:p w14:paraId="7A3EA7E1"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hồ sơ đăng ký niêm yết/ hủy niêm yết trái phiếu </w:t>
      </w:r>
      <w:r w:rsidRPr="00F70CD3">
        <w:rPr>
          <w:rFonts w:ascii="Arial" w:hAnsi="Arial" w:cs="Arial"/>
          <w:i/>
          <w:iCs/>
          <w:sz w:val="20"/>
          <w:szCs w:val="20"/>
        </w:rPr>
        <w:t>SGDCKHN/SGDCKTP.HCM</w:t>
      </w:r>
      <w:r w:rsidRPr="00F70CD3">
        <w:rPr>
          <w:rFonts w:ascii="Arial" w:hAnsi="Arial" w:cs="Arial"/>
          <w:sz w:val="20"/>
          <w:szCs w:val="20"/>
        </w:rPr>
        <w:t xml:space="preserve"> </w:t>
      </w:r>
      <w:hyperlink w:anchor="_ftn66" w:history="1">
        <w:r w:rsidRPr="00F70CD3">
          <w:rPr>
            <w:rFonts w:ascii="Arial" w:hAnsi="Arial" w:cs="Arial"/>
            <w:color w:val="0000FF"/>
            <w:sz w:val="20"/>
            <w:szCs w:val="20"/>
            <w:u w:val="single"/>
            <w:vertAlign w:val="superscript"/>
          </w:rPr>
          <w:t>[66]</w:t>
        </w:r>
      </w:hyperlink>
      <w:r w:rsidRPr="00F70CD3">
        <w:rPr>
          <w:rFonts w:ascii="Arial" w:hAnsi="Arial" w:cs="Arial"/>
          <w:sz w:val="20"/>
          <w:szCs w:val="20"/>
        </w:rPr>
        <w:t xml:space="preserve"> đã nhận đầy đủ và hợp lệ theo quy định để xử lý trong kỳ báo cáo</w:t>
      </w:r>
    </w:p>
    <w:p w14:paraId="50BB62F1"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hồ sơ đăng ký niêm yế</w:t>
      </w:r>
      <w:r w:rsidRPr="00F70CD3">
        <w:rPr>
          <w:rFonts w:ascii="Arial" w:hAnsi="Arial" w:cs="Arial"/>
          <w:sz w:val="20"/>
          <w:szCs w:val="20"/>
        </w:rPr>
        <w:t xml:space="preserve">t/hủy niêm yết trái phiếu </w:t>
      </w:r>
      <w:r w:rsidRPr="00F70CD3">
        <w:rPr>
          <w:rFonts w:ascii="Arial" w:hAnsi="Arial" w:cs="Arial"/>
          <w:i/>
          <w:iCs/>
          <w:sz w:val="20"/>
          <w:szCs w:val="20"/>
        </w:rPr>
        <w:t>SGDCKHN/SGDCKTP.HCM</w:t>
      </w:r>
      <w:r w:rsidRPr="00F70CD3">
        <w:rPr>
          <w:rFonts w:ascii="Arial" w:hAnsi="Arial" w:cs="Arial"/>
          <w:sz w:val="20"/>
          <w:szCs w:val="20"/>
        </w:rPr>
        <w:t xml:space="preserve"> </w:t>
      </w:r>
      <w:hyperlink w:anchor="_ftn67" w:history="1">
        <w:r w:rsidRPr="00F70CD3">
          <w:rPr>
            <w:rFonts w:ascii="Arial" w:hAnsi="Arial" w:cs="Arial"/>
            <w:color w:val="0000FF"/>
            <w:sz w:val="20"/>
            <w:szCs w:val="20"/>
            <w:u w:val="single"/>
            <w:vertAlign w:val="superscript"/>
          </w:rPr>
          <w:t>[67]</w:t>
        </w:r>
      </w:hyperlink>
      <w:r w:rsidRPr="00F70CD3">
        <w:rPr>
          <w:rFonts w:ascii="Arial" w:hAnsi="Arial" w:cs="Arial"/>
          <w:sz w:val="20"/>
          <w:szCs w:val="20"/>
        </w:rPr>
        <w:t xml:space="preserve"> đã giải quyết xong trong kỳ báo cáo</w:t>
      </w:r>
    </w:p>
    <w:p w14:paraId="3FCF894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số hồ sơ đã giải quyết quá hạn </w:t>
      </w:r>
    </w:p>
    <w:p w14:paraId="17D308F8"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hồ sơ đã lập theo quy định nhưng chưa giải quyết xong trong kỳ báo cáo </w:t>
      </w:r>
      <w:r w:rsidRPr="00F70CD3">
        <w:rPr>
          <w:rFonts w:ascii="Arial" w:hAnsi="Arial" w:cs="Arial"/>
          <w:sz w:val="20"/>
          <w:szCs w:val="20"/>
        </w:rPr>
        <w:t>= số hồ sơ chưa giải quyết xong của kỳ trước chuyển sang + số hồ sơ phát sinh trong kỳ báo cáo - số hồ sơ đã giải quyết trong kỳ báo cáo.</w:t>
      </w:r>
    </w:p>
    <w:p w14:paraId="160BDC33" w14:textId="77777777" w:rsidR="00000000" w:rsidRPr="00F70CD3" w:rsidRDefault="008B4C7F" w:rsidP="00F70CD3">
      <w:pPr>
        <w:rPr>
          <w:rFonts w:ascii="Arial" w:hAnsi="Arial" w:cs="Arial"/>
          <w:sz w:val="20"/>
          <w:szCs w:val="20"/>
        </w:rPr>
      </w:pPr>
      <w:r w:rsidRPr="00F70CD3">
        <w:rPr>
          <w:rFonts w:ascii="Arial" w:hAnsi="Arial" w:cs="Arial"/>
          <w:b/>
          <w:bCs/>
          <w:sz w:val="20"/>
          <w:szCs w:val="20"/>
        </w:rPr>
        <w:t>6. Xử lý vi phạm của cổ đông lớn, người nội bộ, người liên quan của người nội bộ, người liên quan của người được ủy qu</w:t>
      </w:r>
      <w:r w:rsidRPr="00F70CD3">
        <w:rPr>
          <w:rFonts w:ascii="Arial" w:hAnsi="Arial" w:cs="Arial"/>
          <w:b/>
          <w:bCs/>
          <w:sz w:val="20"/>
          <w:szCs w:val="20"/>
        </w:rPr>
        <w:t xml:space="preserve">yền công bố thông tin của </w:t>
      </w:r>
      <w:r w:rsidRPr="00F70CD3">
        <w:rPr>
          <w:rFonts w:ascii="Arial" w:hAnsi="Arial" w:cs="Arial"/>
          <w:b/>
          <w:bCs/>
          <w:i/>
          <w:iCs/>
          <w:sz w:val="20"/>
          <w:szCs w:val="20"/>
        </w:rPr>
        <w:t>công ty đại chúng</w:t>
      </w:r>
      <w:hyperlink w:anchor="_ftn68" w:history="1">
        <w:r w:rsidRPr="00F70CD3">
          <w:rPr>
            <w:rFonts w:ascii="Arial" w:hAnsi="Arial" w:cs="Arial"/>
            <w:b/>
            <w:bCs/>
            <w:color w:val="0000FF"/>
            <w:sz w:val="20"/>
            <w:szCs w:val="20"/>
            <w:u w:val="single"/>
            <w:vertAlign w:val="superscript"/>
          </w:rPr>
          <w:t>[68]</w:t>
        </w:r>
      </w:hyperlink>
      <w:r w:rsidRPr="00F70CD3">
        <w:rPr>
          <w:rFonts w:ascii="Arial" w:hAnsi="Arial" w:cs="Arial"/>
          <w:b/>
          <w:bCs/>
          <w:sz w:val="20"/>
          <w:szCs w:val="20"/>
        </w:rPr>
        <w:t xml:space="preserve"> (gồm tổ chức niêm yết và tổ chức đăng ký giao dịch)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9"/>
        <w:gridCol w:w="990"/>
        <w:gridCol w:w="990"/>
        <w:gridCol w:w="992"/>
        <w:gridCol w:w="991"/>
        <w:gridCol w:w="920"/>
        <w:gridCol w:w="885"/>
        <w:gridCol w:w="991"/>
        <w:gridCol w:w="572"/>
      </w:tblGrid>
      <w:tr w:rsidR="00000000" w:rsidRPr="00F70CD3" w14:paraId="7F440093" w14:textId="77777777">
        <w:tc>
          <w:tcPr>
            <w:tcW w:w="200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B5CA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Loại vi phạm</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EE617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 trước</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EC4B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có dấu hiệu vi phạm phát hiện trong kỳ báo cáo</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C6A5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kết thúc theo dõi/xử lý tại SGDCK</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802E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đã xử lý</w:t>
            </w:r>
            <w:r w:rsidRPr="00F70CD3">
              <w:rPr>
                <w:rFonts w:ascii="Arial" w:hAnsi="Arial" w:cs="Arial"/>
                <w:sz w:val="20"/>
                <w:szCs w:val="20"/>
              </w:rPr>
              <w:t xml:space="preserve"> </w:t>
            </w:r>
            <w:r w:rsidRPr="00F70CD3">
              <w:rPr>
                <w:rFonts w:ascii="Arial" w:hAnsi="Arial" w:cs="Arial"/>
                <w:b/>
                <w:bCs/>
                <w:sz w:val="20"/>
                <w:szCs w:val="20"/>
              </w:rPr>
              <w:t>theo thẩm quyền của SGDCK</w:t>
            </w:r>
          </w:p>
        </w:tc>
        <w:tc>
          <w:tcPr>
            <w:tcW w:w="92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4A22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vụ việc báo cáo UBCK</w:t>
            </w:r>
          </w:p>
        </w:tc>
        <w:tc>
          <w:tcPr>
            <w:tcW w:w="8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D6F2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vụ việc giải quyết quá hạn </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E4C30"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vụ việc chưa giải quyết xong trong kỳ báo cáo</w:t>
            </w:r>
          </w:p>
        </w:tc>
        <w:tc>
          <w:tcPr>
            <w:tcW w:w="56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93DB48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22E99E61"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ED6FD9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A686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13672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69C8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32DFE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C3F59D"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B23BF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B3217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8</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118791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9</w:t>
            </w:r>
          </w:p>
        </w:tc>
      </w:tr>
      <w:tr w:rsidR="00000000" w:rsidRPr="00F70CD3" w14:paraId="40AB9C6D"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6DA5DC"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SGDCKTP.HCM</w:t>
            </w:r>
            <w:hyperlink w:anchor="_ftn69" w:history="1">
              <w:r w:rsidRPr="00F70CD3">
                <w:rPr>
                  <w:rFonts w:ascii="Arial" w:hAnsi="Arial" w:cs="Arial"/>
                  <w:color w:val="0000FF"/>
                  <w:sz w:val="20"/>
                  <w:szCs w:val="20"/>
                  <w:u w:val="single"/>
                  <w:vertAlign w:val="superscript"/>
                </w:rPr>
                <w:t>[69]</w:t>
              </w:r>
            </w:hyperlink>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80DE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DA052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0477D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7668A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9A41B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D8AC6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5BB75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495C4C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B3A659E"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9CE508"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cổ đông lớn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0B18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C379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251EB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19345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FACFB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FFA0F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CEAC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2AB286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491DBCE"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592295"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cổ đông lớn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90933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6C335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FB723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58A1D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4649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84E9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F73A6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D88CF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D202416"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AA4DF8"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người nội bộ</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7DFEA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9F4B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211B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1618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C750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60A51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AB2F2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3C373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557592C"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5153363"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người nội bộ</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613D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74A38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B1D35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04DE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E6883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05A92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366BE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D520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650781A"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04AF86"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người liên quan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CE668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40CB8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CD86A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B3E23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F9B27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3F89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96FEE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DBEA86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56CBE31"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1C45BF"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người liên quan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ACBB7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A02FC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55A8A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33F3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1DA15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C48A8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0284B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2A9C16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A6A0A25"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C945BA"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đối tượng liên quan khác</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84DEF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698C7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3E34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6958F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870A9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AF382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09E11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0D47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C55B952"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13EEED"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đối tượng liên quan khá</w:t>
            </w:r>
            <w:r w:rsidRPr="00F70CD3">
              <w:rPr>
                <w:rFonts w:ascii="Arial" w:hAnsi="Arial" w:cs="Arial"/>
                <w:sz w:val="20"/>
                <w:szCs w:val="20"/>
              </w:rPr>
              <w:t>c</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C1F0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41FE0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BAADF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B1377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A8F24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63237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53B93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EF51C9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55D5A6C"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B3660A"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5E730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6F0AB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AD3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7F169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91ED7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50469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B231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12C8E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D772345"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962D1A0"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cổ đông lớn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10D2A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6DF6E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A5082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36A81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DB781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9AB5E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40B3C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3D01B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579E0C5"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E90CFA0"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cổ đông lớn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7A2A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CAE59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D741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EC3B5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ACF98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ECAA9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59762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17072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96C00D6"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B0C699"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người nội bộ</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BFBE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EA532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860B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83E1A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75A9C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E06E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5C02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8D975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69F2D71"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F68E36A"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người nội bộ</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E932E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526F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97176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69E31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3AFD4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1408C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A18EB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CEDB7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D535BE4"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9F21AB"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người liên quan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DB59E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143F3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CA149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84EF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E3D02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B4F77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85F9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B1493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5D5D8D5"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1F8EC2E"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người liên quan</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897CF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8B40C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401B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5BCED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1B02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40529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AE74D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C4C56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CAA037E"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7EC4A1B"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chế độ công bố thông tin của đối tượng liên quan khác</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E3C8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9CFAE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527A7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30D52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6E6C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584A1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1EBA2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D76E2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82783F4" w14:textId="77777777">
        <w:tblPrEx>
          <w:tblBorders>
            <w:top w:val="none" w:sz="0" w:space="0" w:color="auto"/>
            <w:bottom w:val="none" w:sz="0" w:space="0" w:color="auto"/>
            <w:insideH w:val="none" w:sz="0" w:space="0" w:color="auto"/>
            <w:insideV w:val="none" w:sz="0" w:space="0" w:color="auto"/>
          </w:tblBorders>
        </w:tblPrEx>
        <w:tc>
          <w:tcPr>
            <w:tcW w:w="20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154E87E" w14:textId="77777777" w:rsidR="00000000" w:rsidRPr="00F70CD3" w:rsidRDefault="008B4C7F" w:rsidP="00F70CD3">
            <w:pPr>
              <w:rPr>
                <w:rFonts w:ascii="Arial" w:hAnsi="Arial" w:cs="Arial"/>
                <w:sz w:val="20"/>
                <w:szCs w:val="20"/>
              </w:rPr>
            </w:pPr>
            <w:r w:rsidRPr="00F70CD3">
              <w:rPr>
                <w:rFonts w:ascii="Arial" w:hAnsi="Arial" w:cs="Arial"/>
                <w:sz w:val="20"/>
                <w:szCs w:val="20"/>
              </w:rPr>
              <w:t>Vi phạm khác của đối tượng liên quan khác</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67FD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627B1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18E5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3363D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89646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DD999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59E4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56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B27B0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5EFE0693"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vi phạm</w:t>
      </w:r>
    </w:p>
    <w:p w14:paraId="524F148F"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vụ việc phát hiện nhưng chưa giải quyết xong trong kỳ báo cáo trước</w:t>
      </w:r>
    </w:p>
    <w:p w14:paraId="3ED4A603"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vụ việc có dấu hiệu vi phạm </w:t>
      </w:r>
      <w:r w:rsidRPr="00F70CD3">
        <w:rPr>
          <w:rFonts w:ascii="Arial" w:hAnsi="Arial" w:cs="Arial"/>
          <w:i/>
          <w:iCs/>
          <w:sz w:val="20"/>
          <w:szCs w:val="20"/>
        </w:rPr>
        <w:t>SGDCKVN và công ty con</w:t>
      </w:r>
      <w:hyperlink w:anchor="_ftn70" w:history="1">
        <w:r w:rsidRPr="00F70CD3">
          <w:rPr>
            <w:rFonts w:ascii="Arial" w:hAnsi="Arial" w:cs="Arial"/>
            <w:b/>
            <w:bCs/>
            <w:i/>
            <w:iCs/>
            <w:color w:val="0000FF"/>
            <w:sz w:val="20"/>
            <w:szCs w:val="20"/>
            <w:u w:val="single"/>
            <w:vertAlign w:val="superscript"/>
          </w:rPr>
          <w:t>[70]</w:t>
        </w:r>
      </w:hyperlink>
      <w:r w:rsidRPr="00F70CD3">
        <w:rPr>
          <w:rFonts w:ascii="Arial" w:hAnsi="Arial" w:cs="Arial"/>
          <w:sz w:val="20"/>
          <w:szCs w:val="20"/>
        </w:rPr>
        <w:t xml:space="preserve"> đã phát hiện đ</w:t>
      </w:r>
      <w:r w:rsidRPr="00F70CD3">
        <w:rPr>
          <w:rFonts w:ascii="Arial" w:hAnsi="Arial" w:cs="Arial"/>
          <w:sz w:val="20"/>
          <w:szCs w:val="20"/>
        </w:rPr>
        <w:t>ể xử lý trong kỳ báo cáo</w:t>
      </w:r>
    </w:p>
    <w:p w14:paraId="7EF1A8C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số vụ việc có dấu hiệu vi phạm </w:t>
      </w:r>
      <w:r w:rsidRPr="00F70CD3">
        <w:rPr>
          <w:rFonts w:ascii="Arial" w:hAnsi="Arial" w:cs="Arial"/>
          <w:i/>
          <w:iCs/>
          <w:sz w:val="20"/>
          <w:szCs w:val="20"/>
        </w:rPr>
        <w:t>SGDCKVN và công ty con</w:t>
      </w:r>
      <w:hyperlink w:anchor="_ftn71" w:history="1">
        <w:r w:rsidRPr="00F70CD3">
          <w:rPr>
            <w:rFonts w:ascii="Arial" w:hAnsi="Arial" w:cs="Arial"/>
            <w:b/>
            <w:bCs/>
            <w:i/>
            <w:iCs/>
            <w:color w:val="0000FF"/>
            <w:sz w:val="20"/>
            <w:szCs w:val="20"/>
            <w:u w:val="single"/>
            <w:vertAlign w:val="superscript"/>
          </w:rPr>
          <w:t>[71]</w:t>
        </w:r>
      </w:hyperlink>
      <w:r w:rsidRPr="00F70CD3">
        <w:rPr>
          <w:rFonts w:ascii="Arial" w:hAnsi="Arial" w:cs="Arial"/>
          <w:sz w:val="20"/>
          <w:szCs w:val="20"/>
        </w:rPr>
        <w:t xml:space="preserve"> phát hiện nhưng chưa đến mức xử lý vi phạm.</w:t>
      </w:r>
    </w:p>
    <w:p w14:paraId="17E53636"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tổng số vụ việc </w:t>
      </w:r>
      <w:r w:rsidRPr="00F70CD3">
        <w:rPr>
          <w:rFonts w:ascii="Arial" w:hAnsi="Arial" w:cs="Arial"/>
          <w:i/>
          <w:iCs/>
          <w:sz w:val="20"/>
          <w:szCs w:val="20"/>
        </w:rPr>
        <w:t>SGDCKVN và công ty con</w:t>
      </w:r>
      <w:hyperlink w:anchor="_ftn72" w:history="1">
        <w:r w:rsidRPr="00F70CD3">
          <w:rPr>
            <w:rFonts w:ascii="Arial" w:hAnsi="Arial" w:cs="Arial"/>
            <w:b/>
            <w:bCs/>
            <w:i/>
            <w:iCs/>
            <w:color w:val="0000FF"/>
            <w:sz w:val="20"/>
            <w:szCs w:val="20"/>
            <w:u w:val="single"/>
            <w:vertAlign w:val="superscript"/>
          </w:rPr>
          <w:t>[72]</w:t>
        </w:r>
      </w:hyperlink>
      <w:r w:rsidRPr="00F70CD3">
        <w:rPr>
          <w:rFonts w:ascii="Arial" w:hAnsi="Arial" w:cs="Arial"/>
          <w:sz w:val="20"/>
          <w:szCs w:val="20"/>
        </w:rPr>
        <w:t xml:space="preserve"> đã</w:t>
      </w:r>
      <w:r w:rsidRPr="00F70CD3">
        <w:rPr>
          <w:rFonts w:ascii="Arial" w:hAnsi="Arial" w:cs="Arial"/>
          <w:sz w:val="20"/>
          <w:szCs w:val="20"/>
        </w:rPr>
        <w:t xml:space="preserve"> xử lý theo thẩm quyền</w:t>
      </w:r>
    </w:p>
    <w:p w14:paraId="4F5D6D97"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vụ việc </w:t>
      </w:r>
      <w:r w:rsidRPr="00F70CD3">
        <w:rPr>
          <w:rFonts w:ascii="Arial" w:hAnsi="Arial" w:cs="Arial"/>
          <w:i/>
          <w:iCs/>
          <w:sz w:val="20"/>
          <w:szCs w:val="20"/>
        </w:rPr>
        <w:t>SGDCKVN và công ty con</w:t>
      </w:r>
      <w:hyperlink w:anchor="_ftn73" w:history="1">
        <w:r w:rsidRPr="00F70CD3">
          <w:rPr>
            <w:rFonts w:ascii="Arial" w:hAnsi="Arial" w:cs="Arial"/>
            <w:b/>
            <w:bCs/>
            <w:i/>
            <w:iCs/>
            <w:color w:val="0000FF"/>
            <w:sz w:val="20"/>
            <w:szCs w:val="20"/>
            <w:u w:val="single"/>
            <w:vertAlign w:val="superscript"/>
          </w:rPr>
          <w:t>[73]</w:t>
        </w:r>
      </w:hyperlink>
      <w:r w:rsidRPr="00F70CD3">
        <w:rPr>
          <w:rFonts w:ascii="Arial" w:hAnsi="Arial" w:cs="Arial"/>
          <w:sz w:val="20"/>
          <w:szCs w:val="20"/>
        </w:rPr>
        <w:t xml:space="preserve"> đã báo cáo UBCKNN</w:t>
      </w:r>
    </w:p>
    <w:p w14:paraId="4E4207A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7: Thể hiện tổng số vụ việc đã giải quyết quá hạn </w:t>
      </w:r>
    </w:p>
    <w:p w14:paraId="562B9A2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8: Thể hiện tổng số vụ việc phát hiện nhưng chưa giải quyết xong trong </w:t>
      </w:r>
      <w:r w:rsidRPr="00F70CD3">
        <w:rPr>
          <w:rFonts w:ascii="Arial" w:hAnsi="Arial" w:cs="Arial"/>
          <w:color w:val="000000"/>
          <w:sz w:val="20"/>
          <w:szCs w:val="20"/>
        </w:rPr>
        <w:t>kỳ báo cáo</w:t>
      </w:r>
    </w:p>
    <w:p w14:paraId="61C5D5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9: Giải thích rõ vi phạm/vụ việc (nếu cần thiết).</w:t>
      </w:r>
    </w:p>
    <w:p w14:paraId="7D923D6E" w14:textId="77777777" w:rsidR="00000000" w:rsidRPr="00F70CD3" w:rsidRDefault="008B4C7F" w:rsidP="00F70CD3">
      <w:pPr>
        <w:rPr>
          <w:rFonts w:ascii="Arial" w:hAnsi="Arial" w:cs="Arial"/>
          <w:sz w:val="20"/>
          <w:szCs w:val="20"/>
        </w:rPr>
      </w:pPr>
      <w:r w:rsidRPr="00F70CD3">
        <w:rPr>
          <w:rFonts w:ascii="Arial" w:hAnsi="Arial" w:cs="Arial"/>
          <w:b/>
          <w:bCs/>
          <w:sz w:val="20"/>
          <w:szCs w:val="20"/>
        </w:rPr>
        <w:t>7. Hoạt động đấu giá, đấu thầu chứng khoán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63"/>
        <w:gridCol w:w="1293"/>
        <w:gridCol w:w="1374"/>
        <w:gridCol w:w="1098"/>
        <w:gridCol w:w="1223"/>
        <w:gridCol w:w="1345"/>
        <w:gridCol w:w="1044"/>
      </w:tblGrid>
      <w:tr w:rsidR="00000000" w:rsidRPr="00F70CD3" w14:paraId="0A3E2137" w14:textId="77777777">
        <w:tc>
          <w:tcPr>
            <w:tcW w:w="185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4B8E9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Loại chứng khoán</w:t>
            </w:r>
          </w:p>
        </w:tc>
        <w:tc>
          <w:tcPr>
            <w:tcW w:w="126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AAD501"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đợt đấu giá/đấu thầu SGDCK chưa giải quyết xong trong kỳ báo cáo trước</w:t>
            </w:r>
          </w:p>
        </w:tc>
        <w:tc>
          <w:tcPr>
            <w:tcW w:w="134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A7B9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đợt đấu giá/đấu thầu SGDCK</w:t>
            </w:r>
            <w:r w:rsidRPr="00F70CD3">
              <w:rPr>
                <w:rFonts w:ascii="Arial" w:hAnsi="Arial" w:cs="Arial"/>
                <w:sz w:val="20"/>
                <w:szCs w:val="20"/>
              </w:rPr>
              <w:t xml:space="preserve"> </w:t>
            </w:r>
            <w:r w:rsidRPr="00F70CD3">
              <w:rPr>
                <w:rFonts w:ascii="Arial" w:hAnsi="Arial" w:cs="Arial"/>
                <w:b/>
                <w:bCs/>
                <w:sz w:val="20"/>
                <w:szCs w:val="20"/>
              </w:rPr>
              <w:t>đã nhận đầy đủ và</w:t>
            </w:r>
            <w:r w:rsidRPr="00F70CD3">
              <w:rPr>
                <w:rFonts w:ascii="Arial" w:hAnsi="Arial" w:cs="Arial"/>
                <w:b/>
                <w:bCs/>
                <w:sz w:val="20"/>
                <w:szCs w:val="20"/>
              </w:rPr>
              <w:t xml:space="preserve"> hợp lệ theo quy định trong kỳ báo cáo</w:t>
            </w:r>
          </w:p>
        </w:tc>
        <w:tc>
          <w:tcPr>
            <w:tcW w:w="10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3AC0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đợt đấu giá/đấu thầu SGDCK đã thực hiện trong kỳ báo cáo</w:t>
            </w:r>
          </w:p>
        </w:tc>
        <w:tc>
          <w:tcPr>
            <w:tcW w:w="119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BDC36"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Tổng số đợt đấu giá/đấu thầu SGDCK giải quyết quá hạn </w:t>
            </w:r>
          </w:p>
        </w:tc>
        <w:tc>
          <w:tcPr>
            <w:tcW w:w="131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C08F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đợt đấu giá/đấu thầu SGDCK chưa giải quyết xong trong kỳ báo cáo</w:t>
            </w:r>
          </w:p>
        </w:tc>
        <w:tc>
          <w:tcPr>
            <w:tcW w:w="102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1B80A"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0C382F79"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8CFCB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C6F79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15BEF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4BD26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D3E75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5E4B8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84FF0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7</w:t>
            </w:r>
          </w:p>
        </w:tc>
      </w:tr>
      <w:tr w:rsidR="00000000" w:rsidRPr="00F70CD3" w14:paraId="3F20ADAA"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281E176" w14:textId="77777777" w:rsidR="00000000" w:rsidRPr="00F70CD3" w:rsidRDefault="008B4C7F" w:rsidP="00F70CD3">
            <w:pPr>
              <w:rPr>
                <w:rFonts w:ascii="Arial" w:hAnsi="Arial" w:cs="Arial"/>
                <w:sz w:val="20"/>
                <w:szCs w:val="20"/>
              </w:rPr>
            </w:pPr>
            <w:r w:rsidRPr="00F70CD3">
              <w:rPr>
                <w:rFonts w:ascii="Arial" w:hAnsi="Arial" w:cs="Arial"/>
                <w:b/>
                <w:bCs/>
                <w:i/>
                <w:iCs/>
                <w:sz w:val="20"/>
                <w:szCs w:val="20"/>
              </w:rPr>
              <w:t>SGDCKTP.HCM</w:t>
            </w:r>
            <w:hyperlink w:anchor="_ftn74" w:history="1">
              <w:r w:rsidRPr="00F70CD3">
                <w:rPr>
                  <w:rFonts w:ascii="Arial" w:hAnsi="Arial" w:cs="Arial"/>
                  <w:color w:val="0000FF"/>
                  <w:sz w:val="20"/>
                  <w:szCs w:val="20"/>
                  <w:u w:val="single"/>
                  <w:vertAlign w:val="superscript"/>
                </w:rPr>
                <w:t>[74]</w:t>
              </w:r>
            </w:hyperlink>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BB3680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AA87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15A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D97D0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9D597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7E1CB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DD0C9E1"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B31F08" w14:textId="77777777" w:rsidR="00000000" w:rsidRPr="00F70CD3" w:rsidRDefault="008B4C7F" w:rsidP="00F70CD3">
            <w:pPr>
              <w:rPr>
                <w:rFonts w:ascii="Arial" w:hAnsi="Arial" w:cs="Arial"/>
                <w:sz w:val="20"/>
                <w:szCs w:val="20"/>
              </w:rPr>
            </w:pPr>
            <w:r w:rsidRPr="00F70CD3">
              <w:rPr>
                <w:rFonts w:ascii="Arial" w:hAnsi="Arial" w:cs="Arial"/>
                <w:sz w:val="20"/>
                <w:szCs w:val="20"/>
              </w:rPr>
              <w:t>Cổ phiếu</w:t>
            </w:r>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9BA72A9" w14:textId="77777777" w:rsidR="00000000" w:rsidRPr="00F70CD3" w:rsidRDefault="008B4C7F" w:rsidP="00F70CD3">
            <w:pPr>
              <w:rPr>
                <w:rFonts w:ascii="Arial" w:hAnsi="Arial" w:cs="Arial"/>
                <w:sz w:val="20"/>
                <w:szCs w:val="20"/>
              </w:rPr>
            </w:pPr>
            <w:r w:rsidRPr="00F70CD3">
              <w:rPr>
                <w:rFonts w:ascii="Arial" w:hAnsi="Arial" w:cs="Arial"/>
                <w:b/>
                <w:bCs/>
                <w:sz w:val="20"/>
                <w:szCs w:val="20"/>
              </w:rPr>
              <w:t> </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CDA7C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AAEDE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7500D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AD4C9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5FD73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0BBE31F"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DD6F3E"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01615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FFE27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A0520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781CE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F8B60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6B558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2A984FC"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304EB04" w14:textId="77777777" w:rsidR="00000000" w:rsidRPr="00F70CD3" w:rsidRDefault="008B4C7F" w:rsidP="00F70CD3">
            <w:pPr>
              <w:rPr>
                <w:rFonts w:ascii="Arial" w:hAnsi="Arial" w:cs="Arial"/>
                <w:sz w:val="20"/>
                <w:szCs w:val="20"/>
              </w:rPr>
            </w:pPr>
            <w:r w:rsidRPr="00F70CD3">
              <w:rPr>
                <w:rFonts w:ascii="Arial" w:hAnsi="Arial" w:cs="Arial"/>
                <w:sz w:val="20"/>
                <w:szCs w:val="20"/>
              </w:rPr>
              <w:t>Cổ phiếu</w:t>
            </w:r>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B8A84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1BC1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DA131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1BA5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AD318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5107E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F65216E" w14:textId="77777777">
        <w:tblPrEx>
          <w:tblBorders>
            <w:top w:val="none" w:sz="0" w:space="0" w:color="auto"/>
            <w:bottom w:val="none" w:sz="0" w:space="0" w:color="auto"/>
            <w:insideH w:val="none" w:sz="0" w:space="0" w:color="auto"/>
            <w:insideV w:val="none" w:sz="0" w:space="0" w:color="auto"/>
          </w:tblBorders>
        </w:tblPrEx>
        <w:tc>
          <w:tcPr>
            <w:tcW w:w="185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C5F7D60" w14:textId="77777777" w:rsidR="00000000" w:rsidRPr="00F70CD3" w:rsidRDefault="008B4C7F" w:rsidP="00F70CD3">
            <w:pPr>
              <w:rPr>
                <w:rFonts w:ascii="Arial" w:hAnsi="Arial" w:cs="Arial"/>
                <w:sz w:val="20"/>
                <w:szCs w:val="20"/>
              </w:rPr>
            </w:pPr>
            <w:r w:rsidRPr="00F70CD3">
              <w:rPr>
                <w:rFonts w:ascii="Arial" w:hAnsi="Arial" w:cs="Arial"/>
                <w:sz w:val="20"/>
                <w:szCs w:val="20"/>
              </w:rPr>
              <w:t>Trái phiếu</w:t>
            </w:r>
          </w:p>
        </w:tc>
        <w:tc>
          <w:tcPr>
            <w:tcW w:w="126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59D72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4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A059D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A4A45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9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417F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3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D213A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2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49B30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35C03A60"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chứng khoán</w:t>
      </w:r>
    </w:p>
    <w:p w14:paraId="2A8C3E4E"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2: thể hiện tổng số đợt đấu giá, đấu thầu </w:t>
      </w:r>
      <w:r w:rsidRPr="00F70CD3">
        <w:rPr>
          <w:rFonts w:ascii="Arial" w:hAnsi="Arial" w:cs="Arial"/>
          <w:i/>
          <w:iCs/>
          <w:sz w:val="20"/>
          <w:szCs w:val="20"/>
        </w:rPr>
        <w:t>SGDCKVN và công ty con</w:t>
      </w:r>
      <w:hyperlink w:anchor="_ftn75" w:history="1">
        <w:r w:rsidRPr="00F70CD3">
          <w:rPr>
            <w:rFonts w:ascii="Arial" w:hAnsi="Arial" w:cs="Arial"/>
            <w:b/>
            <w:bCs/>
            <w:i/>
            <w:iCs/>
            <w:color w:val="0000FF"/>
            <w:sz w:val="20"/>
            <w:szCs w:val="20"/>
            <w:u w:val="single"/>
            <w:vertAlign w:val="superscript"/>
          </w:rPr>
          <w:t>[75]</w:t>
        </w:r>
      </w:hyperlink>
      <w:r w:rsidRPr="00F70CD3">
        <w:rPr>
          <w:rFonts w:ascii="Arial" w:hAnsi="Arial" w:cs="Arial"/>
          <w:sz w:val="20"/>
          <w:szCs w:val="20"/>
        </w:rPr>
        <w:t xml:space="preserve"> chưa giải quyết xong trong kỳ báo cáo trước</w:t>
      </w:r>
    </w:p>
    <w:p w14:paraId="613F107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đợt đấu giá, đấu thầu </w:t>
      </w:r>
      <w:r w:rsidRPr="00F70CD3">
        <w:rPr>
          <w:rFonts w:ascii="Arial" w:hAnsi="Arial" w:cs="Arial"/>
          <w:i/>
          <w:iCs/>
          <w:sz w:val="20"/>
          <w:szCs w:val="20"/>
        </w:rPr>
        <w:t>SGDCKVN và công ty con</w:t>
      </w:r>
      <w:hyperlink w:anchor="_ftn76" w:history="1">
        <w:r w:rsidRPr="00F70CD3">
          <w:rPr>
            <w:rFonts w:ascii="Arial" w:hAnsi="Arial" w:cs="Arial"/>
            <w:b/>
            <w:bCs/>
            <w:i/>
            <w:iCs/>
            <w:color w:val="0000FF"/>
            <w:sz w:val="20"/>
            <w:szCs w:val="20"/>
            <w:u w:val="single"/>
            <w:vertAlign w:val="superscript"/>
          </w:rPr>
          <w:t>[76]</w:t>
        </w:r>
      </w:hyperlink>
      <w:r w:rsidRPr="00F70CD3">
        <w:rPr>
          <w:rFonts w:ascii="Arial" w:hAnsi="Arial" w:cs="Arial"/>
          <w:sz w:val="20"/>
          <w:szCs w:val="20"/>
        </w:rPr>
        <w:t xml:space="preserve"> đã nhận hồ sơ đầy đủ và hợp lệ trong kỳ báo cáo</w:t>
      </w:r>
    </w:p>
    <w:p w14:paraId="4B67DF80" w14:textId="77777777" w:rsidR="00000000" w:rsidRPr="00F70CD3" w:rsidRDefault="008B4C7F" w:rsidP="00F70CD3">
      <w:pPr>
        <w:rPr>
          <w:rFonts w:ascii="Arial" w:hAnsi="Arial" w:cs="Arial"/>
          <w:sz w:val="20"/>
          <w:szCs w:val="20"/>
        </w:rPr>
      </w:pPr>
      <w:r w:rsidRPr="00F70CD3">
        <w:rPr>
          <w:rFonts w:ascii="Arial" w:hAnsi="Arial" w:cs="Arial"/>
          <w:sz w:val="20"/>
          <w:szCs w:val="20"/>
        </w:rPr>
        <w:t>Cột 4: thể hiện tổng số đợt đấu giá, đấu thầu</w:t>
      </w:r>
      <w:r w:rsidRPr="00F70CD3">
        <w:rPr>
          <w:rFonts w:ascii="Arial" w:hAnsi="Arial" w:cs="Arial"/>
          <w:sz w:val="20"/>
          <w:szCs w:val="20"/>
        </w:rPr>
        <w:t xml:space="preserve"> </w:t>
      </w:r>
      <w:r w:rsidRPr="00F70CD3">
        <w:rPr>
          <w:rFonts w:ascii="Arial" w:hAnsi="Arial" w:cs="Arial"/>
          <w:i/>
          <w:iCs/>
          <w:sz w:val="20"/>
          <w:szCs w:val="20"/>
        </w:rPr>
        <w:t>SGDCKVN và công ty con</w:t>
      </w:r>
      <w:hyperlink w:anchor="_ftn77" w:history="1">
        <w:r w:rsidRPr="00F70CD3">
          <w:rPr>
            <w:rFonts w:ascii="Arial" w:hAnsi="Arial" w:cs="Arial"/>
            <w:b/>
            <w:bCs/>
            <w:i/>
            <w:iCs/>
            <w:color w:val="0000FF"/>
            <w:sz w:val="20"/>
            <w:szCs w:val="20"/>
            <w:u w:val="single"/>
            <w:vertAlign w:val="superscript"/>
          </w:rPr>
          <w:t>[77]</w:t>
        </w:r>
      </w:hyperlink>
      <w:r w:rsidRPr="00F70CD3">
        <w:rPr>
          <w:rFonts w:ascii="Arial" w:hAnsi="Arial" w:cs="Arial"/>
          <w:sz w:val="20"/>
          <w:szCs w:val="20"/>
        </w:rPr>
        <w:t xml:space="preserve"> thực hiện trong kỳ báo cáo</w:t>
      </w:r>
    </w:p>
    <w:p w14:paraId="6AF620C4"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số đợt đấu giá, đấu thầu </w:t>
      </w:r>
      <w:r w:rsidRPr="00F70CD3">
        <w:rPr>
          <w:rFonts w:ascii="Arial" w:hAnsi="Arial" w:cs="Arial"/>
          <w:i/>
          <w:iCs/>
          <w:sz w:val="20"/>
          <w:szCs w:val="20"/>
        </w:rPr>
        <w:t>SGDCKVN và công ty con</w:t>
      </w:r>
      <w:r w:rsidRPr="00F70CD3">
        <w:rPr>
          <w:rFonts w:ascii="Arial" w:hAnsi="Arial" w:cs="Arial"/>
          <w:sz w:val="20"/>
          <w:szCs w:val="20"/>
          <w:vertAlign w:val="superscript"/>
        </w:rPr>
        <w:t xml:space="preserve"> </w:t>
      </w:r>
      <w:hyperlink w:anchor="_ftn78" w:history="1">
        <w:r w:rsidRPr="00F70CD3">
          <w:rPr>
            <w:rFonts w:ascii="Arial" w:hAnsi="Arial" w:cs="Arial"/>
            <w:color w:val="0000FF"/>
            <w:sz w:val="20"/>
            <w:szCs w:val="20"/>
            <w:u w:val="single"/>
            <w:vertAlign w:val="superscript"/>
          </w:rPr>
          <w:t>[78]</w:t>
        </w:r>
      </w:hyperlink>
      <w:r w:rsidRPr="00F70CD3">
        <w:rPr>
          <w:rFonts w:ascii="Arial" w:hAnsi="Arial" w:cs="Arial"/>
          <w:sz w:val="20"/>
          <w:szCs w:val="20"/>
        </w:rPr>
        <w:t xml:space="preserve"> đã giải quyết quá hạn </w:t>
      </w:r>
    </w:p>
    <w:p w14:paraId="7F53F549"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6: thể hiện tổng số đợt đấu giá, đấu thầu </w:t>
      </w:r>
      <w:r w:rsidRPr="00F70CD3">
        <w:rPr>
          <w:rFonts w:ascii="Arial" w:hAnsi="Arial" w:cs="Arial"/>
          <w:i/>
          <w:iCs/>
          <w:sz w:val="20"/>
          <w:szCs w:val="20"/>
        </w:rPr>
        <w:t xml:space="preserve">SGDCKVN và </w:t>
      </w:r>
      <w:r w:rsidRPr="00F70CD3">
        <w:rPr>
          <w:rFonts w:ascii="Arial" w:hAnsi="Arial" w:cs="Arial"/>
          <w:i/>
          <w:iCs/>
          <w:sz w:val="20"/>
          <w:szCs w:val="20"/>
        </w:rPr>
        <w:t>công ty con</w:t>
      </w:r>
      <w:hyperlink w:anchor="_ftn79" w:history="1">
        <w:r w:rsidRPr="00F70CD3">
          <w:rPr>
            <w:rFonts w:ascii="Arial" w:hAnsi="Arial" w:cs="Arial"/>
            <w:b/>
            <w:bCs/>
            <w:i/>
            <w:iCs/>
            <w:color w:val="0000FF"/>
            <w:sz w:val="20"/>
            <w:szCs w:val="20"/>
            <w:u w:val="single"/>
            <w:vertAlign w:val="superscript"/>
          </w:rPr>
          <w:t>[79]</w:t>
        </w:r>
      </w:hyperlink>
      <w:r w:rsidRPr="00F70CD3">
        <w:rPr>
          <w:rFonts w:ascii="Arial" w:hAnsi="Arial" w:cs="Arial"/>
          <w:sz w:val="20"/>
          <w:szCs w:val="20"/>
        </w:rPr>
        <w:t xml:space="preserve"> chưa giải quyết xong trong kỳ báo cáo = số đợt đấu giá, đấu thầu chưa giải quyết xong của kỳ trước chuyển sang + số đợt đấu giá, đấu thầu phát sinh trong kỳ báo cáo-số đợt đấu giá, đấu thầu đã giải quyết trong kỳ b</w:t>
      </w:r>
      <w:r w:rsidRPr="00F70CD3">
        <w:rPr>
          <w:rFonts w:ascii="Arial" w:hAnsi="Arial" w:cs="Arial"/>
          <w:sz w:val="20"/>
          <w:szCs w:val="20"/>
        </w:rPr>
        <w:t>áo cáo.</w:t>
      </w:r>
    </w:p>
    <w:p w14:paraId="52F5FBE9" w14:textId="77777777" w:rsidR="00000000" w:rsidRPr="00F70CD3" w:rsidRDefault="008B4C7F" w:rsidP="00F70CD3">
      <w:pPr>
        <w:rPr>
          <w:rFonts w:ascii="Arial" w:hAnsi="Arial" w:cs="Arial"/>
          <w:sz w:val="20"/>
          <w:szCs w:val="20"/>
        </w:rPr>
      </w:pPr>
      <w:r w:rsidRPr="00F70CD3">
        <w:rPr>
          <w:rFonts w:ascii="Arial" w:hAnsi="Arial" w:cs="Arial"/>
          <w:b/>
          <w:bCs/>
          <w:sz w:val="20"/>
          <w:szCs w:val="20"/>
        </w:rPr>
        <w:t>8. Hoạt động trung gian hòa giải tại SGDCKVN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61"/>
        <w:gridCol w:w="1895"/>
        <w:gridCol w:w="2186"/>
        <w:gridCol w:w="1604"/>
        <w:gridCol w:w="1020"/>
        <w:gridCol w:w="874"/>
      </w:tblGrid>
      <w:tr w:rsidR="00000000" w:rsidRPr="00F70CD3" w14:paraId="669DB647" w14:textId="77777777">
        <w:tc>
          <w:tcPr>
            <w:tcW w:w="171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E065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làm trung gian hòa giải về giao dịch chứng khoán phát sinh trong kỳ báo cáo</w:t>
            </w:r>
          </w:p>
        </w:tc>
        <w:tc>
          <w:tcPr>
            <w:tcW w:w="184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70D2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làm trung gian hòa giải khác phát sinh trong kỳ báo cáo</w:t>
            </w:r>
          </w:p>
        </w:tc>
        <w:tc>
          <w:tcPr>
            <w:tcW w:w="212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F81A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làm trung gian hòa giải về gi</w:t>
            </w:r>
            <w:r w:rsidRPr="00F70CD3">
              <w:rPr>
                <w:rFonts w:ascii="Arial" w:hAnsi="Arial" w:cs="Arial"/>
                <w:b/>
                <w:bCs/>
                <w:sz w:val="20"/>
                <w:szCs w:val="20"/>
              </w:rPr>
              <w:t>ao dịch chứng khoán đã giải quyết trong kỳ</w:t>
            </w:r>
            <w:r w:rsidRPr="00F70CD3">
              <w:rPr>
                <w:rFonts w:ascii="Arial" w:hAnsi="Arial" w:cs="Arial"/>
                <w:sz w:val="20"/>
                <w:szCs w:val="20"/>
              </w:rPr>
              <w:t xml:space="preserve"> </w:t>
            </w:r>
            <w:r w:rsidRPr="00F70CD3">
              <w:rPr>
                <w:rFonts w:ascii="Arial" w:hAnsi="Arial" w:cs="Arial"/>
                <w:b/>
                <w:bCs/>
                <w:sz w:val="20"/>
                <w:szCs w:val="20"/>
              </w:rPr>
              <w:t>báo cáo</w:t>
            </w:r>
          </w:p>
        </w:tc>
        <w:tc>
          <w:tcPr>
            <w:tcW w:w="156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ED01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hồ sơ làm trung gian hòa giải khác đã giải quyết trong kỳ báo cáo</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2FBE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cuối kỳ báo cáo</w:t>
            </w:r>
          </w:p>
        </w:tc>
        <w:tc>
          <w:tcPr>
            <w:tcW w:w="85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C74B3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69A5AAAA" w14:textId="77777777">
        <w:tblPrEx>
          <w:tblBorders>
            <w:top w:val="none" w:sz="0" w:space="0" w:color="auto"/>
            <w:bottom w:val="none" w:sz="0" w:space="0" w:color="auto"/>
            <w:insideH w:val="none" w:sz="0" w:space="0" w:color="auto"/>
            <w:insideV w:val="none" w:sz="0" w:space="0" w:color="auto"/>
          </w:tblBorders>
        </w:tblPrEx>
        <w:tc>
          <w:tcPr>
            <w:tcW w:w="17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6A33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FBA7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2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1200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5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67A3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C843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19678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1EA4AD03" w14:textId="77777777">
        <w:tblPrEx>
          <w:tblBorders>
            <w:top w:val="none" w:sz="0" w:space="0" w:color="auto"/>
            <w:bottom w:val="none" w:sz="0" w:space="0" w:color="auto"/>
            <w:insideH w:val="none" w:sz="0" w:space="0" w:color="auto"/>
            <w:insideV w:val="none" w:sz="0" w:space="0" w:color="auto"/>
          </w:tblBorders>
        </w:tblPrEx>
        <w:tc>
          <w:tcPr>
            <w:tcW w:w="171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128E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C0C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1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957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56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54C0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191B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85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AEFDAA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2E8E0C3B"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số hồ sơ làm trung gian hòa giải trong lĩnh vực chứng khoán c</w:t>
      </w:r>
      <w:r w:rsidRPr="00F70CD3">
        <w:rPr>
          <w:rFonts w:ascii="Arial" w:hAnsi="Arial" w:cs="Arial"/>
          <w:sz w:val="20"/>
          <w:szCs w:val="20"/>
        </w:rPr>
        <w:t>ủa SGDCKVN trong kỳ báo cáo</w:t>
      </w:r>
    </w:p>
    <w:p w14:paraId="1A77F97F"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số hồ sơ làm trung gian hòa giải trong lĩnh vực khác của SGDCKVN phát sinh trong kỳ báo cáo</w:t>
      </w:r>
    </w:p>
    <w:p w14:paraId="07AB2A3F" w14:textId="77777777" w:rsidR="00000000" w:rsidRPr="00F70CD3" w:rsidRDefault="008B4C7F" w:rsidP="00F70CD3">
      <w:pPr>
        <w:rPr>
          <w:rFonts w:ascii="Arial" w:hAnsi="Arial" w:cs="Arial"/>
          <w:sz w:val="20"/>
          <w:szCs w:val="20"/>
        </w:rPr>
      </w:pPr>
      <w:r w:rsidRPr="00F70CD3">
        <w:rPr>
          <w:rFonts w:ascii="Arial" w:hAnsi="Arial" w:cs="Arial"/>
          <w:sz w:val="20"/>
          <w:szCs w:val="20"/>
        </w:rPr>
        <w:t>Cột 3: thể hiện số hồ sơ làm trung gian hòa giải trong lĩnh vực chứng khoán của SGDCKVN đã giải quyết trong kỳ báo cáo</w:t>
      </w:r>
    </w:p>
    <w:p w14:paraId="4C8073B3" w14:textId="77777777" w:rsidR="00000000" w:rsidRPr="00F70CD3" w:rsidRDefault="008B4C7F" w:rsidP="00F70CD3">
      <w:pPr>
        <w:rPr>
          <w:rFonts w:ascii="Arial" w:hAnsi="Arial" w:cs="Arial"/>
          <w:sz w:val="20"/>
          <w:szCs w:val="20"/>
        </w:rPr>
      </w:pPr>
      <w:r w:rsidRPr="00F70CD3">
        <w:rPr>
          <w:rFonts w:ascii="Arial" w:hAnsi="Arial" w:cs="Arial"/>
          <w:sz w:val="20"/>
          <w:szCs w:val="20"/>
        </w:rPr>
        <w:t>C</w:t>
      </w:r>
      <w:r w:rsidRPr="00F70CD3">
        <w:rPr>
          <w:rFonts w:ascii="Arial" w:hAnsi="Arial" w:cs="Arial"/>
          <w:sz w:val="20"/>
          <w:szCs w:val="20"/>
        </w:rPr>
        <w:t>ột 4: thể hiện số hồ sơ làm trung gian hòa giải trong lĩnh vực khác của SGDCKVN đã giải quyết trong kỳ báo cáo</w:t>
      </w:r>
    </w:p>
    <w:p w14:paraId="76E3786F"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số hồ sơ đang giải quyết và chưa giải quyết làm trung gian hòa giải của SGDCKVN trong kỳ báo cáo.</w:t>
      </w:r>
    </w:p>
    <w:p w14:paraId="0F90356F"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9. Hoạt động giám sát giao dịch</w:t>
      </w:r>
      <w:r w:rsidRPr="00F70CD3">
        <w:rPr>
          <w:rFonts w:ascii="Arial" w:hAnsi="Arial" w:cs="Arial"/>
          <w:b/>
          <w:bCs/>
          <w:color w:val="000000"/>
          <w:sz w:val="20"/>
          <w:szCs w:val="20"/>
        </w:rPr>
        <w:t xml:space="preserve"> chứng khoán</w:t>
      </w:r>
      <w:hyperlink w:anchor="_ftn80" w:history="1">
        <w:r w:rsidRPr="00F70CD3">
          <w:rPr>
            <w:rFonts w:ascii="Arial" w:hAnsi="Arial" w:cs="Arial"/>
            <w:b/>
            <w:bCs/>
            <w:color w:val="000000"/>
            <w:sz w:val="20"/>
            <w:szCs w:val="20"/>
            <w:u w:val="single"/>
            <w:vertAlign w:val="superscript"/>
          </w:rPr>
          <w:t>[80]</w:t>
        </w:r>
      </w:hyperlink>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18"/>
        <w:gridCol w:w="1195"/>
        <w:gridCol w:w="1019"/>
        <w:gridCol w:w="1457"/>
        <w:gridCol w:w="1310"/>
        <w:gridCol w:w="1415"/>
        <w:gridCol w:w="926"/>
      </w:tblGrid>
      <w:tr w:rsidR="00000000" w:rsidRPr="00F70CD3" w14:paraId="6D731E12" w14:textId="77777777">
        <w:tc>
          <w:tcPr>
            <w:tcW w:w="196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A5EA79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Nội dung</w:t>
            </w:r>
          </w:p>
        </w:tc>
        <w:tc>
          <w:tcPr>
            <w:tcW w:w="116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4FEB2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Số hồ sơ/vụ việc chưa giải quyết xong trong kỳ báo cáo trước</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DF45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phát sinh trong kỳ báo cáo</w:t>
            </w:r>
          </w:p>
        </w:tc>
        <w:tc>
          <w:tcPr>
            <w:tcW w:w="141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38306"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kết thúc theo dõi/xử lý tại SGDCK trong kỳ báo cáo</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659B8"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đã báo cáo UBC</w:t>
            </w:r>
            <w:r w:rsidRPr="00F70CD3">
              <w:rPr>
                <w:rFonts w:ascii="Arial" w:hAnsi="Arial" w:cs="Arial"/>
                <w:b/>
                <w:bCs/>
                <w:color w:val="000000"/>
                <w:sz w:val="20"/>
                <w:szCs w:val="20"/>
              </w:rPr>
              <w:t xml:space="preserve">KNN trong kỳ báo cáo </w:t>
            </w:r>
          </w:p>
        </w:tc>
        <w:tc>
          <w:tcPr>
            <w:tcW w:w="137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CA7D4"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Tổng số vụ việc đang tiếp tục theo dõi/xử lý tại SGDCK trong kỳ báo cáo</w:t>
            </w:r>
          </w:p>
        </w:tc>
        <w:tc>
          <w:tcPr>
            <w:tcW w:w="90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03F74DE" w14:textId="77777777" w:rsidR="00000000" w:rsidRPr="00F70CD3" w:rsidRDefault="008B4C7F" w:rsidP="00F70CD3">
            <w:pPr>
              <w:jc w:val="center"/>
              <w:rPr>
                <w:rFonts w:ascii="Arial" w:hAnsi="Arial" w:cs="Arial"/>
                <w:sz w:val="20"/>
                <w:szCs w:val="20"/>
              </w:rPr>
            </w:pPr>
            <w:r w:rsidRPr="00F70CD3">
              <w:rPr>
                <w:rFonts w:ascii="Arial" w:hAnsi="Arial" w:cs="Arial"/>
                <w:b/>
                <w:bCs/>
                <w:color w:val="000000"/>
                <w:sz w:val="20"/>
                <w:szCs w:val="20"/>
              </w:rPr>
              <w:t>Ghi chú</w:t>
            </w:r>
          </w:p>
        </w:tc>
      </w:tr>
      <w:tr w:rsidR="00000000" w:rsidRPr="00F70CD3" w14:paraId="52B8AE9B"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5585EE"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1</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0000329"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2</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85ED92"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3</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F7E44A"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4</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FDB43D"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5</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F85B56"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6</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CD4972F" w14:textId="77777777" w:rsidR="00000000" w:rsidRPr="00F70CD3" w:rsidRDefault="008B4C7F" w:rsidP="00F70CD3">
            <w:pPr>
              <w:jc w:val="center"/>
              <w:rPr>
                <w:rFonts w:ascii="Arial" w:hAnsi="Arial" w:cs="Arial"/>
                <w:sz w:val="20"/>
                <w:szCs w:val="20"/>
              </w:rPr>
            </w:pPr>
            <w:r w:rsidRPr="00F70CD3">
              <w:rPr>
                <w:rFonts w:ascii="Arial" w:hAnsi="Arial" w:cs="Arial"/>
                <w:color w:val="000000"/>
                <w:sz w:val="20"/>
                <w:szCs w:val="20"/>
              </w:rPr>
              <w:t>7</w:t>
            </w:r>
          </w:p>
        </w:tc>
      </w:tr>
      <w:tr w:rsidR="00000000" w:rsidRPr="00F70CD3" w14:paraId="04F22D03"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0F5A8D"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SGDCKTP.HCM</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2118D2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60879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3E090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ECA68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BDA59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98596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62D1F34"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9B58E7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27B59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6F12F6"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3759C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7C359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206C8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3EF1608"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648F676"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12DB3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 có báo cáo phân tích*</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A70B83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5779F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EE886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F33CB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6E2BC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3913FCA"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47AD5403"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23CAB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Báo cáo phân tích t</w:t>
            </w:r>
            <w:r w:rsidRPr="00F70CD3">
              <w:rPr>
                <w:rFonts w:ascii="Arial" w:hAnsi="Arial" w:cs="Arial"/>
                <w:color w:val="000000"/>
                <w:sz w:val="20"/>
                <w:szCs w:val="20"/>
              </w:rPr>
              <w:t>heo yêu cầu</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236FC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849EE1"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CFF94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9BD77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A5B79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A7FE6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05E0AB78"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7CDBDE"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SGDCKHN</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40BB94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CEB1C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86FDD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C576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6E51C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E4345F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AC5B651"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1EC2A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1F6DD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C6C3A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4BB32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23E94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BA39E5"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84BB0A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6FE6AC1F"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DEFF04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Chạm tiêu chí giám sát có báo cáo phân tích*</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8E0DB9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55BC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1B0F8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30076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991EA9"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03A193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7AA44210"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F660A3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Báo cáo phân tích theo yêu cầu</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A38C1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41542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4605D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5A6F8E"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676C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2B6674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r w:rsidR="00000000" w:rsidRPr="00F70CD3" w14:paraId="1EC109E4" w14:textId="77777777">
        <w:tblPrEx>
          <w:tblBorders>
            <w:top w:val="none" w:sz="0" w:space="0" w:color="auto"/>
            <w:bottom w:val="none" w:sz="0" w:space="0" w:color="auto"/>
            <w:insideH w:val="none" w:sz="0" w:space="0" w:color="auto"/>
            <w:insideV w:val="none" w:sz="0" w:space="0" w:color="auto"/>
          </w:tblBorders>
        </w:tblPrEx>
        <w:tc>
          <w:tcPr>
            <w:tcW w:w="196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A876005" w14:textId="77777777" w:rsidR="00000000" w:rsidRPr="00F70CD3" w:rsidRDefault="008B4C7F" w:rsidP="00F70CD3">
            <w:pPr>
              <w:rPr>
                <w:rFonts w:ascii="Arial" w:hAnsi="Arial" w:cs="Arial"/>
                <w:sz w:val="20"/>
                <w:szCs w:val="20"/>
              </w:rPr>
            </w:pPr>
            <w:r w:rsidRPr="00F70CD3">
              <w:rPr>
                <w:rFonts w:ascii="Arial" w:hAnsi="Arial" w:cs="Arial"/>
                <w:b/>
                <w:bCs/>
                <w:color w:val="000000"/>
                <w:sz w:val="20"/>
                <w:szCs w:val="20"/>
              </w:rPr>
              <w:t>Tổng cộng</w:t>
            </w:r>
          </w:p>
        </w:tc>
        <w:tc>
          <w:tcPr>
            <w:tcW w:w="116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67B4B34"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00C3E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4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67A592"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479E2B"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137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8BA013"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c>
          <w:tcPr>
            <w:tcW w:w="90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B88EB8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w:t>
            </w:r>
          </w:p>
        </w:tc>
      </w:tr>
    </w:tbl>
    <w:p w14:paraId="6EA533DC"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1: thể hiện nội dung giám sát</w:t>
      </w:r>
    </w:p>
    <w:p w14:paraId="52C37C6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2: thể hiện</w:t>
      </w:r>
      <w:r w:rsidRPr="00F70CD3">
        <w:rPr>
          <w:rFonts w:ascii="Arial" w:hAnsi="Arial" w:cs="Arial"/>
          <w:color w:val="000000"/>
          <w:sz w:val="20"/>
          <w:szCs w:val="20"/>
        </w:rPr>
        <w:t xml:space="preserve"> số hồ sơ/vụ việc chưa giải quyết xong trong kỳ báo cáo trước</w:t>
      </w:r>
    </w:p>
    <w:p w14:paraId="30894507"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 xml:space="preserve">Cột 3: thể hiện tổng số vụ việc </w:t>
      </w:r>
      <w:r w:rsidRPr="00F70CD3">
        <w:rPr>
          <w:rFonts w:ascii="Arial" w:hAnsi="Arial" w:cs="Arial"/>
          <w:sz w:val="20"/>
          <w:szCs w:val="20"/>
        </w:rPr>
        <w:t>SGDCKVN và công ty con</w:t>
      </w:r>
      <w:r w:rsidRPr="00F70CD3">
        <w:rPr>
          <w:rFonts w:ascii="Arial" w:hAnsi="Arial" w:cs="Arial"/>
          <w:color w:val="000000"/>
          <w:sz w:val="20"/>
          <w:szCs w:val="20"/>
        </w:rPr>
        <w:t xml:space="preserve"> đã phát hiện để xử lý trong kỳ báo cáo</w:t>
      </w:r>
    </w:p>
    <w:p w14:paraId="1D29F8CF"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4: thể hiện tổng số vụ việc có dấu hiệu bất thường về giao dịch, đã kết thúc theo dõi, xử lý tại</w:t>
      </w:r>
      <w:r w:rsidRPr="00F70CD3">
        <w:rPr>
          <w:rFonts w:ascii="Arial" w:hAnsi="Arial" w:cs="Arial"/>
          <w:color w:val="000000"/>
          <w:sz w:val="20"/>
          <w:szCs w:val="20"/>
        </w:rPr>
        <w:t xml:space="preserve"> SGDCKVN và công ty con </w:t>
      </w:r>
    </w:p>
    <w:p w14:paraId="6E3AD9D0"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5: thể hiện tổng số vụ việc SGDCKVN và công ty con đã báo cáo và chuyển hồ sơ để UBCKNN xử lý theo thẩm quyền</w:t>
      </w:r>
    </w:p>
    <w:p w14:paraId="62C2FEBD" w14:textId="77777777" w:rsidR="00000000" w:rsidRPr="00F70CD3" w:rsidRDefault="008B4C7F" w:rsidP="00F70CD3">
      <w:pPr>
        <w:rPr>
          <w:rFonts w:ascii="Arial" w:hAnsi="Arial" w:cs="Arial"/>
          <w:sz w:val="20"/>
          <w:szCs w:val="20"/>
        </w:rPr>
      </w:pPr>
      <w:r w:rsidRPr="00F70CD3">
        <w:rPr>
          <w:rFonts w:ascii="Arial" w:hAnsi="Arial" w:cs="Arial"/>
          <w:color w:val="000000"/>
          <w:sz w:val="20"/>
          <w:szCs w:val="20"/>
        </w:rPr>
        <w:t>Cột 6: thể hiện tổng số vụ việc đang tiếp tục theo dõi/xử lý tại SGDCK trong kỳ báo cáo.</w:t>
      </w:r>
    </w:p>
    <w:p w14:paraId="6DB3945D"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u w:val="single"/>
        </w:rPr>
        <w:t>Ghi chú</w:t>
      </w:r>
      <w:r w:rsidRPr="00F70CD3">
        <w:rPr>
          <w:rFonts w:ascii="Arial" w:hAnsi="Arial" w:cs="Arial"/>
          <w:color w:val="000000"/>
          <w:sz w:val="20"/>
          <w:szCs w:val="20"/>
        </w:rPr>
        <w:t>: * thể hiện các vụ v</w:t>
      </w:r>
      <w:r w:rsidRPr="00F70CD3">
        <w:rPr>
          <w:rFonts w:ascii="Arial" w:hAnsi="Arial" w:cs="Arial"/>
          <w:color w:val="000000"/>
          <w:sz w:val="20"/>
          <w:szCs w:val="20"/>
        </w:rPr>
        <w:t xml:space="preserve">iệc chạm tiêu chí giám sát có báo cáo phân tích theo quy định tại </w:t>
      </w:r>
      <w:r w:rsidRPr="00F70CD3">
        <w:rPr>
          <w:rFonts w:ascii="Arial" w:hAnsi="Arial" w:cs="Arial"/>
          <w:sz w:val="20"/>
          <w:szCs w:val="20"/>
        </w:rPr>
        <w:t>khoản 02 điều 14 Thông tư 95/2020/TT-BTC hướng</w:t>
      </w:r>
      <w:r w:rsidRPr="00F70CD3">
        <w:rPr>
          <w:rFonts w:ascii="Arial" w:hAnsi="Arial" w:cs="Arial"/>
          <w:color w:val="000000"/>
          <w:sz w:val="20"/>
          <w:szCs w:val="20"/>
        </w:rPr>
        <w:t xml:space="preserve"> dẫn giám sát giao dịch chứng khoán trên thị trường chứng khoán (được sửa đổi tại khoản 3 Điều 14 Thông tư này).</w:t>
      </w:r>
    </w:p>
    <w:p w14:paraId="1D4FAFB8" w14:textId="77777777" w:rsidR="00000000" w:rsidRPr="00F70CD3" w:rsidRDefault="008B4C7F" w:rsidP="00F70CD3">
      <w:pPr>
        <w:rPr>
          <w:rFonts w:ascii="Arial" w:hAnsi="Arial" w:cs="Arial"/>
          <w:sz w:val="20"/>
          <w:szCs w:val="20"/>
        </w:rPr>
      </w:pPr>
      <w:r w:rsidRPr="00F70CD3">
        <w:rPr>
          <w:rFonts w:ascii="Arial" w:hAnsi="Arial" w:cs="Arial"/>
          <w:b/>
          <w:bCs/>
          <w:sz w:val="20"/>
          <w:szCs w:val="20"/>
        </w:rPr>
        <w:t>10. Công bố thông tin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3"/>
        <w:gridCol w:w="1329"/>
        <w:gridCol w:w="1474"/>
        <w:gridCol w:w="1510"/>
        <w:gridCol w:w="1086"/>
        <w:gridCol w:w="1440"/>
        <w:gridCol w:w="728"/>
      </w:tblGrid>
      <w:tr w:rsidR="00000000" w:rsidRPr="00F70CD3" w14:paraId="7C6D9DE7" w14:textId="77777777">
        <w:tc>
          <w:tcPr>
            <w:tcW w:w="172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4EA1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Thông tin</w:t>
            </w:r>
            <w:r w:rsidRPr="00F70CD3">
              <w:rPr>
                <w:rFonts w:ascii="Arial" w:hAnsi="Arial" w:cs="Arial"/>
                <w:b/>
                <w:bCs/>
                <w:sz w:val="20"/>
                <w:szCs w:val="20"/>
              </w:rPr>
              <w:t xml:space="preserve"> công bố</w:t>
            </w:r>
          </w:p>
        </w:tc>
        <w:tc>
          <w:tcPr>
            <w:tcW w:w="12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65D37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thông tin chưa giải quyết xong trong kỳ báo cáo trước</w:t>
            </w:r>
          </w:p>
        </w:tc>
        <w:tc>
          <w:tcPr>
            <w:tcW w:w="143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F5FC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thông tin đã tiếp nhận trong kỳ báo cáo</w:t>
            </w:r>
          </w:p>
        </w:tc>
        <w:tc>
          <w:tcPr>
            <w:tcW w:w="146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9B79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Tổng số thông tin đã giải quyết trong kỳ báo cáo</w:t>
            </w:r>
          </w:p>
        </w:tc>
        <w:tc>
          <w:tcPr>
            <w:tcW w:w="105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62B4D"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thông tin giải quyết quá hạn </w:t>
            </w:r>
          </w:p>
        </w:tc>
        <w:tc>
          <w:tcPr>
            <w:tcW w:w="140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7E8F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thông tin chưa giải quyết xong trong kỳ báo cáo</w:t>
            </w:r>
          </w:p>
        </w:tc>
        <w:tc>
          <w:tcPr>
            <w:tcW w:w="70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D3103DB"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5CEC8F0E"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4FB3B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AE0C4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1A04B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33C329"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D2DE32"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5</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A3305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6</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482E733"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7</w:t>
            </w:r>
          </w:p>
        </w:tc>
      </w:tr>
      <w:tr w:rsidR="00000000" w:rsidRPr="00F70CD3" w14:paraId="6AAEE414"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A38EBEA"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SGDCKVN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BF7C6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15245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20B144"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3D616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CFB01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BA38195"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r>
      <w:tr w:rsidR="00000000" w:rsidRPr="00F70CD3" w14:paraId="2B440952"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270C0E3"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SDGCKVN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A4945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DB993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916AA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B5982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9B0A4E"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5E708A9"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r>
      <w:tr w:rsidR="00000000" w:rsidRPr="00F70CD3" w14:paraId="2ABC8B1E"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C266507"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thành viên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FEC05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26B5A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14C4C1"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CCF33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9B22F4"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198B74C"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tc>
      </w:tr>
      <w:tr w:rsidR="00000000" w:rsidRPr="00F70CD3" w14:paraId="0A6F704E"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31D3B2"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SGDCKTP.HCM</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93065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6623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602F6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07ECF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19C7E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C1771A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97360D3"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0341E00"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SGDCK</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6FD2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F0EC7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AC79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D0697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6B384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C59BB4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9BC8F47"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A564F33"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tổ chức NY</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293B7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DBC35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E28CE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44EDD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64014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990F96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5B70870"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1D16CBC"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cổ</w:t>
            </w:r>
            <w:r w:rsidRPr="00F70CD3">
              <w:rPr>
                <w:rFonts w:ascii="Arial" w:hAnsi="Arial" w:cs="Arial"/>
                <w:sz w:val="20"/>
                <w:szCs w:val="20"/>
              </w:rPr>
              <w:t xml:space="preserve"> đông lớn, người nội bộ và người có liên quan.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454F4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FE13C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48B43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36B1C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4E9B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BDA03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49333410"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9CB709A"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ABA6F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30EBE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D5FFB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BFD55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6742F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D81D77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1E0F27F"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61291F"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SGDCK</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7365E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19080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5544A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3804F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23AEC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0F4FED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B6E8629"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DC39FB1"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tổ chức NY/ĐKGD</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D233E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1ED0D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3F3F8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74A2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8F3E0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C4B2F9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68115FB"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A1D8A7E" w14:textId="77777777" w:rsidR="00000000" w:rsidRPr="00F70CD3" w:rsidRDefault="008B4C7F" w:rsidP="00F70CD3">
            <w:pPr>
              <w:rPr>
                <w:rFonts w:ascii="Arial" w:hAnsi="Arial" w:cs="Arial"/>
                <w:sz w:val="20"/>
                <w:szCs w:val="20"/>
              </w:rPr>
            </w:pPr>
            <w:r w:rsidRPr="00F70CD3">
              <w:rPr>
                <w:rFonts w:ascii="Arial" w:hAnsi="Arial" w:cs="Arial"/>
                <w:sz w:val="20"/>
                <w:szCs w:val="20"/>
              </w:rPr>
              <w:t>Thông tin công bố từ cổ đông lớn, người nội bộ và người có liên quan.</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56D51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38F07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6D4E9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6D808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E98D3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DA873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2CDEBAA" w14:textId="77777777">
        <w:tblPrEx>
          <w:tblBorders>
            <w:top w:val="none" w:sz="0" w:space="0" w:color="auto"/>
            <w:bottom w:val="none" w:sz="0" w:space="0" w:color="auto"/>
            <w:insideH w:val="none" w:sz="0" w:space="0" w:color="auto"/>
            <w:insideV w:val="none" w:sz="0" w:space="0" w:color="auto"/>
          </w:tblBorders>
        </w:tblPrEx>
        <w:tc>
          <w:tcPr>
            <w:tcW w:w="172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134F3FB"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w:t>
            </w:r>
            <w:r w:rsidRPr="00F70CD3">
              <w:rPr>
                <w:rFonts w:ascii="Arial" w:hAnsi="Arial" w:cs="Arial"/>
                <w:b/>
                <w:bCs/>
                <w:sz w:val="20"/>
                <w:szCs w:val="20"/>
              </w:rPr>
              <w:t>ng cộng</w:t>
            </w:r>
          </w:p>
        </w:tc>
        <w:tc>
          <w:tcPr>
            <w:tcW w:w="12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80CE0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3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6DE22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6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8AB22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E2AD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40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17E4B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708"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ADF6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10D6CBDA" w14:textId="77777777" w:rsidR="00000000" w:rsidRPr="00F70CD3" w:rsidRDefault="008B4C7F" w:rsidP="00F70CD3">
      <w:pPr>
        <w:rPr>
          <w:rFonts w:ascii="Arial" w:hAnsi="Arial" w:cs="Arial"/>
          <w:sz w:val="20"/>
          <w:szCs w:val="20"/>
        </w:rPr>
      </w:pPr>
      <w:r w:rsidRPr="00F70CD3">
        <w:rPr>
          <w:rFonts w:ascii="Arial" w:hAnsi="Arial" w:cs="Arial"/>
          <w:sz w:val="20"/>
          <w:szCs w:val="20"/>
        </w:rPr>
        <w:t>Cột 1: thể hiện loại tổ chức công bố thông tin</w:t>
      </w:r>
    </w:p>
    <w:p w14:paraId="1B571DAC"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thông tin đã tiếp nhận nhưng chưa giải quyết xong trong kỳ báo cáo trước</w:t>
      </w:r>
    </w:p>
    <w:p w14:paraId="781A2127"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thông tin </w:t>
      </w:r>
      <w:r w:rsidRPr="00F70CD3">
        <w:rPr>
          <w:rFonts w:ascii="Arial" w:hAnsi="Arial" w:cs="Arial"/>
          <w:i/>
          <w:iCs/>
          <w:sz w:val="20"/>
          <w:szCs w:val="20"/>
        </w:rPr>
        <w:t>SGDCKVN và công ty con</w:t>
      </w:r>
      <w:hyperlink w:anchor="_ftn81" w:history="1">
        <w:r w:rsidRPr="00F70CD3">
          <w:rPr>
            <w:rFonts w:ascii="Arial" w:hAnsi="Arial" w:cs="Arial"/>
            <w:b/>
            <w:bCs/>
            <w:i/>
            <w:iCs/>
            <w:color w:val="0000FF"/>
            <w:sz w:val="20"/>
            <w:szCs w:val="20"/>
            <w:u w:val="single"/>
            <w:vertAlign w:val="superscript"/>
          </w:rPr>
          <w:t>[81]</w:t>
        </w:r>
      </w:hyperlink>
      <w:r w:rsidRPr="00F70CD3">
        <w:rPr>
          <w:rFonts w:ascii="Arial" w:hAnsi="Arial" w:cs="Arial"/>
          <w:sz w:val="20"/>
          <w:szCs w:val="20"/>
        </w:rPr>
        <w:t xml:space="preserve"> đã t</w:t>
      </w:r>
      <w:r w:rsidRPr="00F70CD3">
        <w:rPr>
          <w:rFonts w:ascii="Arial" w:hAnsi="Arial" w:cs="Arial"/>
          <w:sz w:val="20"/>
          <w:szCs w:val="20"/>
        </w:rPr>
        <w:t>iếp nhận trong kỳ báo cáo</w:t>
      </w:r>
    </w:p>
    <w:p w14:paraId="1D76D4EC"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thông tin </w:t>
      </w:r>
      <w:r w:rsidRPr="00F70CD3">
        <w:rPr>
          <w:rFonts w:ascii="Arial" w:hAnsi="Arial" w:cs="Arial"/>
          <w:i/>
          <w:iCs/>
          <w:sz w:val="20"/>
          <w:szCs w:val="20"/>
        </w:rPr>
        <w:t>SGDCKVN và công ty con</w:t>
      </w:r>
      <w:hyperlink w:anchor="_ftn82" w:history="1">
        <w:r w:rsidRPr="00F70CD3">
          <w:rPr>
            <w:rFonts w:ascii="Arial" w:hAnsi="Arial" w:cs="Arial"/>
            <w:b/>
            <w:bCs/>
            <w:i/>
            <w:iCs/>
            <w:color w:val="0000FF"/>
            <w:sz w:val="20"/>
            <w:szCs w:val="20"/>
            <w:u w:val="single"/>
            <w:vertAlign w:val="superscript"/>
          </w:rPr>
          <w:t>[82]</w:t>
        </w:r>
      </w:hyperlink>
      <w:r w:rsidRPr="00F70CD3">
        <w:rPr>
          <w:rFonts w:ascii="Arial" w:hAnsi="Arial" w:cs="Arial"/>
          <w:sz w:val="20"/>
          <w:szCs w:val="20"/>
        </w:rPr>
        <w:t xml:space="preserve"> đã giải quyết trong kỳ báo cáo</w:t>
      </w:r>
    </w:p>
    <w:p w14:paraId="72D33008"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5: thể hiện tổng số thông tin đã giải quyết quá hạn </w:t>
      </w:r>
    </w:p>
    <w:p w14:paraId="2AE69BFE" w14:textId="77777777" w:rsidR="00000000" w:rsidRPr="00F70CD3" w:rsidRDefault="008B4C7F" w:rsidP="00F70CD3">
      <w:pPr>
        <w:rPr>
          <w:rFonts w:ascii="Arial" w:hAnsi="Arial" w:cs="Arial"/>
          <w:sz w:val="20"/>
          <w:szCs w:val="20"/>
        </w:rPr>
      </w:pPr>
      <w:r w:rsidRPr="00F70CD3">
        <w:rPr>
          <w:rFonts w:ascii="Arial" w:hAnsi="Arial" w:cs="Arial"/>
          <w:sz w:val="20"/>
          <w:szCs w:val="20"/>
        </w:rPr>
        <w:t>Cột 6: thể hiện tổng số thông tin đã tiếp nhận nhưng ch</w:t>
      </w:r>
      <w:r w:rsidRPr="00F70CD3">
        <w:rPr>
          <w:rFonts w:ascii="Arial" w:hAnsi="Arial" w:cs="Arial"/>
          <w:sz w:val="20"/>
          <w:szCs w:val="20"/>
        </w:rPr>
        <w:t>ưa giải quyết xong trong kỳ báo cáo = số thông tin chưa giải quyết xong của kỳ trước chuyển sang + số thông tin đã tiếp nhận trong kỳ báo cáo - số thông tin đã giải quyết trong kỳ báo cáo.</w:t>
      </w:r>
    </w:p>
    <w:p w14:paraId="6BFB2721" w14:textId="77777777" w:rsidR="00000000" w:rsidRPr="00F70CD3" w:rsidRDefault="008B4C7F" w:rsidP="00F70CD3">
      <w:pPr>
        <w:rPr>
          <w:rFonts w:ascii="Arial" w:hAnsi="Arial" w:cs="Arial"/>
          <w:sz w:val="20"/>
          <w:szCs w:val="20"/>
        </w:rPr>
      </w:pPr>
      <w:r w:rsidRPr="00F70CD3">
        <w:rPr>
          <w:rFonts w:ascii="Arial" w:hAnsi="Arial" w:cs="Arial"/>
          <w:b/>
          <w:bCs/>
          <w:sz w:val="20"/>
          <w:szCs w:val="20"/>
        </w:rPr>
        <w:t>11.Hoạt động kiểm soát tuân thủ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18"/>
        <w:gridCol w:w="1166"/>
        <w:gridCol w:w="1152"/>
        <w:gridCol w:w="2684"/>
        <w:gridCol w:w="1120"/>
      </w:tblGrid>
      <w:tr w:rsidR="00000000" w:rsidRPr="00F70CD3" w14:paraId="47A1B5BF" w14:textId="77777777">
        <w:tc>
          <w:tcPr>
            <w:tcW w:w="312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8FE3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Hoạt động</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E880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xml:space="preserve">Số đơn vị thực hiện kiểm </w:t>
            </w:r>
            <w:r w:rsidRPr="00F70CD3">
              <w:rPr>
                <w:rFonts w:ascii="Arial" w:hAnsi="Arial" w:cs="Arial"/>
                <w:b/>
                <w:bCs/>
                <w:sz w:val="20"/>
                <w:szCs w:val="20"/>
              </w:rPr>
              <w:t>tra</w:t>
            </w:r>
          </w:p>
        </w:tc>
        <w:tc>
          <w:tcPr>
            <w:tcW w:w="112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5903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lượng nội dung kiểm tra</w:t>
            </w:r>
          </w:p>
        </w:tc>
        <w:tc>
          <w:tcPr>
            <w:tcW w:w="261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B8598"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Số lượng nội dung hoạt động nghiệp</w:t>
            </w:r>
            <w:r w:rsidRPr="00F70CD3">
              <w:rPr>
                <w:rFonts w:ascii="Arial" w:hAnsi="Arial" w:cs="Arial"/>
                <w:sz w:val="20"/>
                <w:szCs w:val="20"/>
              </w:rPr>
              <w:t xml:space="preserve"> </w:t>
            </w:r>
            <w:r w:rsidRPr="00F70CD3">
              <w:rPr>
                <w:rFonts w:ascii="Arial" w:hAnsi="Arial" w:cs="Arial"/>
                <w:b/>
                <w:bCs/>
                <w:sz w:val="20"/>
                <w:szCs w:val="20"/>
              </w:rPr>
              <w:t>vụ còn chưa đạt hoặc cần chấn chỉnh, rút kinh nghiệm</w:t>
            </w:r>
          </w:p>
        </w:tc>
        <w:tc>
          <w:tcPr>
            <w:tcW w:w="108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107B7"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Ghi chú</w:t>
            </w:r>
          </w:p>
        </w:tc>
      </w:tr>
      <w:tr w:rsidR="00000000" w:rsidRPr="00F70CD3" w14:paraId="4E78E06A"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C6380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1</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61387E"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2</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1179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3</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B298DB"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4</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9EC85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5</w:t>
            </w:r>
          </w:p>
        </w:tc>
      </w:tr>
      <w:tr w:rsidR="00000000" w:rsidRPr="00F70CD3" w14:paraId="470D5567"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46136F"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SGDCKVN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4436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7A4AC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93093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D5258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2DE51762"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923472" w14:textId="77777777" w:rsidR="00000000" w:rsidRPr="00F70CD3" w:rsidRDefault="008B4C7F" w:rsidP="00F70CD3">
            <w:pPr>
              <w:rPr>
                <w:rFonts w:ascii="Arial" w:hAnsi="Arial" w:cs="Arial"/>
                <w:sz w:val="20"/>
                <w:szCs w:val="20"/>
              </w:rPr>
            </w:pPr>
            <w:r w:rsidRPr="00F70CD3">
              <w:rPr>
                <w:rFonts w:ascii="Arial" w:hAnsi="Arial" w:cs="Arial"/>
                <w:sz w:val="20"/>
                <w:szCs w:val="20"/>
              </w:rPr>
              <w:t>Kiểm soát tuân thủ của SGDCKVN đối với các công ty con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F2E610"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70B5D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FC3A7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5BC6C3"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87F6DD9"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BEDDD9" w14:textId="77777777" w:rsidR="00000000" w:rsidRPr="00F70CD3" w:rsidRDefault="008B4C7F" w:rsidP="00F70CD3">
            <w:pPr>
              <w:rPr>
                <w:rFonts w:ascii="Arial" w:hAnsi="Arial" w:cs="Arial"/>
                <w:sz w:val="20"/>
                <w:szCs w:val="20"/>
              </w:rPr>
            </w:pPr>
            <w:r w:rsidRPr="00F70CD3">
              <w:rPr>
                <w:rFonts w:ascii="Arial" w:hAnsi="Arial" w:cs="Arial"/>
                <w:sz w:val="20"/>
                <w:szCs w:val="20"/>
              </w:rPr>
              <w:t>Quản lý thành viên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51A01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77F038"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4767F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6C3D7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36CAEE14"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A619B0"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w:t>
            </w:r>
            <w:r w:rsidRPr="00F70CD3">
              <w:rPr>
                <w:rFonts w:ascii="Arial" w:hAnsi="Arial" w:cs="Arial"/>
                <w:sz w:val="20"/>
                <w:szCs w:val="20"/>
              </w:rPr>
              <w:t xml:space="preserve"> thị trường</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34588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34A926"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4A17E7"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83F7EC"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3C3E3656"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21C4AD6"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6FB7DA"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ED044F"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CB0392"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54CCB5" w14:textId="77777777" w:rsidR="00000000" w:rsidRPr="00F70CD3" w:rsidRDefault="008B4C7F" w:rsidP="00F70CD3">
            <w:pPr>
              <w:jc w:val="center"/>
              <w:rPr>
                <w:rFonts w:ascii="Arial" w:hAnsi="Arial" w:cs="Arial"/>
                <w:sz w:val="20"/>
                <w:szCs w:val="20"/>
              </w:rPr>
            </w:pPr>
            <w:r w:rsidRPr="00F70CD3">
              <w:rPr>
                <w:rFonts w:ascii="Arial" w:hAnsi="Arial" w:cs="Arial"/>
                <w:sz w:val="20"/>
                <w:szCs w:val="20"/>
              </w:rPr>
              <w:t> </w:t>
            </w:r>
          </w:p>
        </w:tc>
      </w:tr>
      <w:tr w:rsidR="00000000" w:rsidRPr="00F70CD3" w14:paraId="71D2A796"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9B76160"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SGDCKTP.HCM</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F7B7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CF502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43BC0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91C8D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EFAC268"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9740A45"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 thành viên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BADEB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000B8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C6C7C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EA1A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A73C6C0"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00E100" w14:textId="77777777" w:rsidR="00000000" w:rsidRPr="00F70CD3" w:rsidRDefault="008B4C7F" w:rsidP="00F70CD3">
            <w:pPr>
              <w:rPr>
                <w:rFonts w:ascii="Arial" w:hAnsi="Arial" w:cs="Arial"/>
                <w:sz w:val="20"/>
                <w:szCs w:val="20"/>
              </w:rPr>
            </w:pPr>
            <w:r w:rsidRPr="00F70CD3">
              <w:rPr>
                <w:rFonts w:ascii="Arial" w:hAnsi="Arial" w:cs="Arial"/>
                <w:sz w:val="20"/>
                <w:szCs w:val="20"/>
              </w:rPr>
              <w:t>Hoạt động tạo lập thị trường</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C4B94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05CC4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7AFC8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3702D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F18F870"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69C576B" w14:textId="77777777" w:rsidR="00000000" w:rsidRPr="00F70CD3" w:rsidRDefault="008B4C7F" w:rsidP="00F70CD3">
            <w:pPr>
              <w:rPr>
                <w:rFonts w:ascii="Arial" w:hAnsi="Arial" w:cs="Arial"/>
                <w:sz w:val="20"/>
                <w:szCs w:val="20"/>
              </w:rPr>
            </w:pPr>
            <w:r w:rsidRPr="00F70CD3">
              <w:rPr>
                <w:rFonts w:ascii="Arial" w:hAnsi="Arial" w:cs="Arial"/>
                <w:sz w:val="20"/>
                <w:szCs w:val="20"/>
              </w:rPr>
              <w:t>Thẩm định và quản lý niêm yết</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D2690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14247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C874F4"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3B683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A96B669"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FFDC52" w14:textId="77777777" w:rsidR="00000000" w:rsidRPr="00F70CD3" w:rsidRDefault="008B4C7F" w:rsidP="00F70CD3">
            <w:pPr>
              <w:rPr>
                <w:rFonts w:ascii="Arial" w:hAnsi="Arial" w:cs="Arial"/>
                <w:sz w:val="20"/>
                <w:szCs w:val="20"/>
              </w:rPr>
            </w:pPr>
            <w:r w:rsidRPr="00F70CD3">
              <w:rPr>
                <w:rFonts w:ascii="Arial" w:hAnsi="Arial" w:cs="Arial"/>
                <w:sz w:val="20"/>
                <w:szCs w:val="20"/>
              </w:rPr>
              <w:t>Đấu giá</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B40FD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D104C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B0ECF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7F596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CD0B86B"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2E0D81A"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 giao dịch</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CF34E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2CC15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019D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11114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92D1D3A"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3FC2BB" w14:textId="77777777" w:rsidR="00000000" w:rsidRPr="00F70CD3" w:rsidRDefault="008B4C7F" w:rsidP="00F70CD3">
            <w:pPr>
              <w:rPr>
                <w:rFonts w:ascii="Arial" w:hAnsi="Arial" w:cs="Arial"/>
                <w:sz w:val="20"/>
                <w:szCs w:val="20"/>
              </w:rPr>
            </w:pPr>
            <w:r w:rsidRPr="00F70CD3">
              <w:rPr>
                <w:rFonts w:ascii="Arial" w:hAnsi="Arial" w:cs="Arial"/>
                <w:sz w:val="20"/>
                <w:szCs w:val="20"/>
              </w:rPr>
              <w:t>Công bố thông tin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1E3C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F485D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BE6AA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0D9C2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16BBB0D2"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2C6FA5B"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7F6F6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E2272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05B1E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85D7F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0A37AA51"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97B2CB3" w14:textId="77777777" w:rsidR="00000000" w:rsidRPr="00F70CD3" w:rsidRDefault="008B4C7F" w:rsidP="00F70CD3">
            <w:pPr>
              <w:rPr>
                <w:rFonts w:ascii="Arial" w:hAnsi="Arial" w:cs="Arial"/>
                <w:sz w:val="20"/>
                <w:szCs w:val="20"/>
              </w:rPr>
            </w:pPr>
            <w:r w:rsidRPr="00F70CD3">
              <w:rPr>
                <w:rFonts w:ascii="Arial" w:hAnsi="Arial" w:cs="Arial"/>
                <w:b/>
                <w:bCs/>
                <w:sz w:val="20"/>
                <w:szCs w:val="20"/>
              </w:rPr>
              <w:t>SGDCKHN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6EA2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62890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30B441"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7FF7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17B6C62"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8DA14C"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 thành viên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71991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0B78F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2DC6D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314D9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2D16BB16"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6F9B842" w14:textId="77777777" w:rsidR="00000000" w:rsidRPr="00F70CD3" w:rsidRDefault="008B4C7F" w:rsidP="00F70CD3">
            <w:pPr>
              <w:rPr>
                <w:rFonts w:ascii="Arial" w:hAnsi="Arial" w:cs="Arial"/>
                <w:sz w:val="20"/>
                <w:szCs w:val="20"/>
              </w:rPr>
            </w:pPr>
            <w:r w:rsidRPr="00F70CD3">
              <w:rPr>
                <w:rFonts w:ascii="Arial" w:hAnsi="Arial" w:cs="Arial"/>
                <w:sz w:val="20"/>
                <w:szCs w:val="20"/>
              </w:rPr>
              <w:t>Hoạt động tạo lập thị trường</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1E687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9B32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FA3B1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BAE60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522C7D8"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140518" w14:textId="77777777" w:rsidR="00000000" w:rsidRPr="00F70CD3" w:rsidRDefault="008B4C7F" w:rsidP="00F70CD3">
            <w:pPr>
              <w:rPr>
                <w:rFonts w:ascii="Arial" w:hAnsi="Arial" w:cs="Arial"/>
                <w:sz w:val="20"/>
                <w:szCs w:val="20"/>
              </w:rPr>
            </w:pPr>
            <w:r w:rsidRPr="00F70CD3">
              <w:rPr>
                <w:rFonts w:ascii="Arial" w:hAnsi="Arial" w:cs="Arial"/>
                <w:sz w:val="20"/>
                <w:szCs w:val="20"/>
              </w:rPr>
              <w:t>Thẩm định và quản lý niêm yết</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145C37"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224C1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CD412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4A581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36F92083"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59809D" w14:textId="77777777" w:rsidR="00000000" w:rsidRPr="00F70CD3" w:rsidRDefault="008B4C7F" w:rsidP="00F70CD3">
            <w:pPr>
              <w:rPr>
                <w:rFonts w:ascii="Arial" w:hAnsi="Arial" w:cs="Arial"/>
                <w:sz w:val="20"/>
                <w:szCs w:val="20"/>
              </w:rPr>
            </w:pPr>
            <w:r w:rsidRPr="00F70CD3">
              <w:rPr>
                <w:rFonts w:ascii="Arial" w:hAnsi="Arial" w:cs="Arial"/>
                <w:sz w:val="20"/>
                <w:szCs w:val="20"/>
              </w:rPr>
              <w:t>Đấu giá, đấu thầu</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A7C40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814D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E43CD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FF01E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ABA4B6B"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610567" w14:textId="77777777" w:rsidR="00000000" w:rsidRPr="00F70CD3" w:rsidRDefault="008B4C7F" w:rsidP="00F70CD3">
            <w:pPr>
              <w:rPr>
                <w:rFonts w:ascii="Arial" w:hAnsi="Arial" w:cs="Arial"/>
                <w:sz w:val="20"/>
                <w:szCs w:val="20"/>
              </w:rPr>
            </w:pPr>
            <w:r w:rsidRPr="00F70CD3">
              <w:rPr>
                <w:rFonts w:ascii="Arial" w:hAnsi="Arial" w:cs="Arial"/>
                <w:sz w:val="20"/>
                <w:szCs w:val="20"/>
              </w:rPr>
              <w:t>Giám sát giao dịch</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1902A8"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87B06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869922"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AD9F05"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71F1F120"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EC4874" w14:textId="77777777" w:rsidR="00000000" w:rsidRPr="00F70CD3" w:rsidRDefault="008B4C7F" w:rsidP="00F70CD3">
            <w:pPr>
              <w:rPr>
                <w:rFonts w:ascii="Arial" w:hAnsi="Arial" w:cs="Arial"/>
                <w:sz w:val="20"/>
                <w:szCs w:val="20"/>
              </w:rPr>
            </w:pPr>
            <w:r w:rsidRPr="00F70CD3">
              <w:rPr>
                <w:rFonts w:ascii="Arial" w:hAnsi="Arial" w:cs="Arial"/>
                <w:sz w:val="20"/>
                <w:szCs w:val="20"/>
              </w:rPr>
              <w:t>Công bố thông tin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A431EE"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1C3C3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400CF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3F000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52D1D034"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BC42DF" w14:textId="77777777" w:rsidR="00000000" w:rsidRPr="00F70CD3" w:rsidRDefault="008B4C7F" w:rsidP="00F70CD3">
            <w:pPr>
              <w:rPr>
                <w:rFonts w:ascii="Arial" w:hAnsi="Arial" w:cs="Arial"/>
                <w:sz w:val="20"/>
                <w:szCs w:val="20"/>
              </w:rPr>
            </w:pPr>
            <w:r w:rsidRPr="00F70CD3">
              <w:rPr>
                <w:rFonts w:ascii="Arial" w:hAnsi="Arial" w:cs="Arial"/>
                <w:sz w:val="20"/>
                <w:szCs w:val="20"/>
              </w:rPr>
              <w:t>Khác</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5E54BA"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E55D1B"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31A043"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DE00CF"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r w:rsidR="00000000" w:rsidRPr="00F70CD3" w14:paraId="6DAF51A3" w14:textId="77777777">
        <w:tblPrEx>
          <w:tblBorders>
            <w:top w:val="none" w:sz="0" w:space="0" w:color="auto"/>
            <w:bottom w:val="none" w:sz="0" w:space="0" w:color="auto"/>
            <w:insideH w:val="none" w:sz="0" w:space="0" w:color="auto"/>
            <w:insideV w:val="none" w:sz="0" w:space="0" w:color="auto"/>
          </w:tblBorders>
        </w:tblPrEx>
        <w:tc>
          <w:tcPr>
            <w:tcW w:w="31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62D2DE9" w14:textId="77777777" w:rsidR="00000000" w:rsidRPr="00F70CD3" w:rsidRDefault="008B4C7F" w:rsidP="00F70CD3">
            <w:pPr>
              <w:rPr>
                <w:rFonts w:ascii="Arial" w:hAnsi="Arial" w:cs="Arial"/>
                <w:sz w:val="20"/>
                <w:szCs w:val="20"/>
              </w:rPr>
            </w:pPr>
            <w:r w:rsidRPr="00F70CD3">
              <w:rPr>
                <w:rFonts w:ascii="Arial" w:hAnsi="Arial" w:cs="Arial"/>
                <w:b/>
                <w:bCs/>
                <w:sz w:val="20"/>
                <w:szCs w:val="20"/>
              </w:rPr>
              <w:t>Tổng cộng</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472760"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12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BE5EA6"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261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41D8CD"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c>
          <w:tcPr>
            <w:tcW w:w="108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2709C9"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tc>
      </w:tr>
    </w:tbl>
    <w:p w14:paraId="79DBD073"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1: thể hiện hoạt động </w:t>
      </w:r>
      <w:r w:rsidRPr="00F70CD3">
        <w:rPr>
          <w:rFonts w:ascii="Arial" w:hAnsi="Arial" w:cs="Arial"/>
          <w:sz w:val="20"/>
          <w:szCs w:val="20"/>
        </w:rPr>
        <w:t xml:space="preserve">chuyên môn đã tiến hành kiểm tra trong kỳ báo cáo (các loại này có thể thay đổi theo các nội dung nghiệp vụ của </w:t>
      </w:r>
      <w:r w:rsidRPr="00F70CD3">
        <w:rPr>
          <w:rFonts w:ascii="Arial" w:hAnsi="Arial" w:cs="Arial"/>
          <w:i/>
          <w:iCs/>
          <w:sz w:val="20"/>
          <w:szCs w:val="20"/>
        </w:rPr>
        <w:t>SGDCKVN và công ty con</w:t>
      </w:r>
      <w:hyperlink w:anchor="_ftn83" w:history="1">
        <w:r w:rsidRPr="00F70CD3">
          <w:rPr>
            <w:rFonts w:ascii="Arial" w:hAnsi="Arial" w:cs="Arial"/>
            <w:b/>
            <w:bCs/>
            <w:i/>
            <w:iCs/>
            <w:color w:val="0000FF"/>
            <w:sz w:val="20"/>
            <w:szCs w:val="20"/>
            <w:u w:val="single"/>
            <w:vertAlign w:val="superscript"/>
          </w:rPr>
          <w:t>[83]</w:t>
        </w:r>
      </w:hyperlink>
      <w:r w:rsidRPr="00F70CD3">
        <w:rPr>
          <w:rFonts w:ascii="Arial" w:hAnsi="Arial" w:cs="Arial"/>
          <w:sz w:val="20"/>
          <w:szCs w:val="20"/>
        </w:rPr>
        <w:t xml:space="preserve">) </w:t>
      </w:r>
    </w:p>
    <w:p w14:paraId="00D8BDE6" w14:textId="77777777" w:rsidR="00000000" w:rsidRPr="00F70CD3" w:rsidRDefault="008B4C7F" w:rsidP="00F70CD3">
      <w:pPr>
        <w:rPr>
          <w:rFonts w:ascii="Arial" w:hAnsi="Arial" w:cs="Arial"/>
          <w:sz w:val="20"/>
          <w:szCs w:val="20"/>
        </w:rPr>
      </w:pPr>
      <w:r w:rsidRPr="00F70CD3">
        <w:rPr>
          <w:rFonts w:ascii="Arial" w:hAnsi="Arial" w:cs="Arial"/>
          <w:sz w:val="20"/>
          <w:szCs w:val="20"/>
        </w:rPr>
        <w:t>Cột 2: thể hiện tổng số đơn vị có liên quan đã kiểm tra</w:t>
      </w:r>
    </w:p>
    <w:p w14:paraId="15F9C63F"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3: thể hiện tổng số nội dung </w:t>
      </w:r>
      <w:r w:rsidRPr="00F70CD3">
        <w:rPr>
          <w:rFonts w:ascii="Arial" w:hAnsi="Arial" w:cs="Arial"/>
          <w:sz w:val="20"/>
          <w:szCs w:val="20"/>
        </w:rPr>
        <w:t>đã kiểm tra đối với hoạt động chuyên môn thể hiện tại cột 1</w:t>
      </w:r>
    </w:p>
    <w:p w14:paraId="2A372060" w14:textId="77777777" w:rsidR="00000000" w:rsidRPr="00F70CD3" w:rsidRDefault="008B4C7F" w:rsidP="00F70CD3">
      <w:pPr>
        <w:rPr>
          <w:rFonts w:ascii="Arial" w:hAnsi="Arial" w:cs="Arial"/>
          <w:sz w:val="20"/>
          <w:szCs w:val="20"/>
        </w:rPr>
      </w:pPr>
      <w:r w:rsidRPr="00F70CD3">
        <w:rPr>
          <w:rFonts w:ascii="Arial" w:hAnsi="Arial" w:cs="Arial"/>
          <w:sz w:val="20"/>
          <w:szCs w:val="20"/>
        </w:rPr>
        <w:t xml:space="preserve">Cột 4: thể hiện tổng số nội dung còn chưa đạt hoặc cần chấn chỉnh, rút kinh nghiệm (nếu có) </w:t>
      </w:r>
    </w:p>
    <w:p w14:paraId="1FE1DEC7" w14:textId="77777777" w:rsidR="00000000" w:rsidRPr="00F70CD3" w:rsidRDefault="008B4C7F" w:rsidP="00F70CD3">
      <w:pPr>
        <w:rPr>
          <w:rFonts w:ascii="Arial" w:hAnsi="Arial" w:cs="Arial"/>
          <w:sz w:val="20"/>
          <w:szCs w:val="20"/>
        </w:rPr>
      </w:pPr>
      <w:r w:rsidRPr="00F70CD3">
        <w:rPr>
          <w:rFonts w:ascii="Arial" w:hAnsi="Arial" w:cs="Arial"/>
          <w:sz w:val="20"/>
          <w:szCs w:val="20"/>
        </w:rPr>
        <w:t>Cột 5: thể hiện việc kiểm soát chuyên môn hay phối hợp khi tổng hợp báo cáo.</w:t>
      </w:r>
    </w:p>
    <w:p w14:paraId="372C3699" w14:textId="77777777" w:rsidR="00000000" w:rsidRPr="00F70CD3" w:rsidRDefault="008B4C7F" w:rsidP="00F70CD3">
      <w:pPr>
        <w:rPr>
          <w:rFonts w:ascii="Arial" w:hAnsi="Arial" w:cs="Arial"/>
          <w:sz w:val="20"/>
          <w:szCs w:val="20"/>
        </w:rPr>
      </w:pPr>
      <w:r w:rsidRPr="00F70CD3">
        <w:rPr>
          <w:rFonts w:ascii="Arial" w:hAnsi="Arial" w:cs="Arial"/>
          <w:b/>
          <w:bCs/>
          <w:sz w:val="20"/>
          <w:szCs w:val="20"/>
        </w:rPr>
        <w:t>12. Đề xuất, kiến nghị của</w:t>
      </w:r>
      <w:r w:rsidRPr="00F70CD3">
        <w:rPr>
          <w:rFonts w:ascii="Arial" w:hAnsi="Arial" w:cs="Arial"/>
          <w:b/>
          <w:bCs/>
          <w:sz w:val="20"/>
          <w:szCs w:val="20"/>
        </w:rPr>
        <w:t xml:space="preserve"> </w:t>
      </w:r>
      <w:r w:rsidRPr="00F70CD3">
        <w:rPr>
          <w:rFonts w:ascii="Arial" w:hAnsi="Arial" w:cs="Arial"/>
          <w:b/>
          <w:bCs/>
          <w:i/>
          <w:iCs/>
          <w:sz w:val="20"/>
          <w:szCs w:val="20"/>
        </w:rPr>
        <w:t>SGDCKVN và công ty con</w:t>
      </w:r>
      <w:hyperlink w:anchor="_ftn84" w:history="1">
        <w:r w:rsidRPr="00F70CD3">
          <w:rPr>
            <w:rFonts w:ascii="Arial" w:hAnsi="Arial" w:cs="Arial"/>
            <w:b/>
            <w:bCs/>
            <w:i/>
            <w:iCs/>
            <w:color w:val="0000FF"/>
            <w:sz w:val="20"/>
            <w:szCs w:val="20"/>
            <w:u w:val="single"/>
            <w:vertAlign w:val="superscript"/>
          </w:rPr>
          <w:t>[84]</w:t>
        </w:r>
      </w:hyperlink>
    </w:p>
    <w:p w14:paraId="3637538D" w14:textId="77777777" w:rsidR="00000000" w:rsidRPr="00F70CD3" w:rsidRDefault="008B4C7F" w:rsidP="00F70CD3">
      <w:pPr>
        <w:rPr>
          <w:rFonts w:ascii="Arial" w:hAnsi="Arial" w:cs="Arial"/>
          <w:sz w:val="20"/>
          <w:szCs w:val="20"/>
        </w:rPr>
      </w:pPr>
      <w:r w:rsidRPr="00F70CD3">
        <w:rPr>
          <w:rFonts w:ascii="Arial" w:hAnsi="Arial" w:cs="Arial"/>
          <w:sz w:val="20"/>
          <w:szCs w:val="20"/>
        </w:rPr>
        <w:t>- Ý kiến đánh giá việc tuân thủ các quy định của pháp luật;</w:t>
      </w:r>
    </w:p>
    <w:p w14:paraId="038D20CB" w14:textId="77777777" w:rsidR="00000000" w:rsidRPr="00F70CD3" w:rsidRDefault="008B4C7F" w:rsidP="00F70CD3">
      <w:pPr>
        <w:rPr>
          <w:rFonts w:ascii="Arial" w:hAnsi="Arial" w:cs="Arial"/>
          <w:sz w:val="20"/>
          <w:szCs w:val="20"/>
        </w:rPr>
      </w:pPr>
      <w:r w:rsidRPr="00F70CD3">
        <w:rPr>
          <w:rFonts w:ascii="Arial" w:hAnsi="Arial" w:cs="Arial"/>
          <w:sz w:val="20"/>
          <w:szCs w:val="20"/>
        </w:rPr>
        <w:t>- Đề xuất, kiến nghị (nếu có).</w:t>
      </w:r>
    </w:p>
    <w:p w14:paraId="582FB3AF" w14:textId="77777777" w:rsidR="00000000" w:rsidRPr="00F70CD3" w:rsidRDefault="008B4C7F" w:rsidP="00F70CD3">
      <w:pPr>
        <w:jc w:val="center"/>
        <w:rPr>
          <w:rFonts w:ascii="Arial" w:hAnsi="Arial" w:cs="Arial"/>
          <w:sz w:val="20"/>
          <w:szCs w:val="20"/>
        </w:rPr>
      </w:pPr>
      <w:r w:rsidRPr="00F70CD3">
        <w:rPr>
          <w:rFonts w:ascii="Arial" w:hAnsi="Arial" w:cs="Arial"/>
          <w:b/>
          <w:bCs/>
          <w:sz w:val="20"/>
          <w:szCs w:val="20"/>
        </w:rPr>
        <w:t> </w:t>
      </w:r>
    </w:p>
    <w:p w14:paraId="390D134C" w14:textId="77777777" w:rsidR="00000000" w:rsidRPr="00F70CD3" w:rsidRDefault="008B4C7F" w:rsidP="00F70CD3">
      <w:pPr>
        <w:rPr>
          <w:rFonts w:ascii="Arial" w:hAnsi="Arial" w:cs="Arial"/>
          <w:sz w:val="20"/>
          <w:szCs w:val="20"/>
        </w:rPr>
      </w:pPr>
      <w:r w:rsidRPr="00F70CD3">
        <w:rPr>
          <w:rFonts w:ascii="Arial" w:hAnsi="Arial" w:cs="Arial"/>
          <w:sz w:val="20"/>
          <w:szCs w:val="20"/>
        </w:rPr>
        <w:t> </w:t>
      </w:r>
    </w:p>
    <w:p w14:paraId="45AA1277" w14:textId="77777777" w:rsidR="00000000" w:rsidRPr="00F70CD3" w:rsidRDefault="008B4C7F" w:rsidP="00F70CD3">
      <w:pPr>
        <w:rPr>
          <w:rFonts w:ascii="Arial" w:hAnsi="Arial" w:cs="Arial"/>
          <w:sz w:val="20"/>
          <w:szCs w:val="20"/>
        </w:rPr>
      </w:pPr>
    </w:p>
    <w:p w14:paraId="2893407D" w14:textId="77777777" w:rsidR="00000000" w:rsidRPr="00F70CD3" w:rsidRDefault="008B4C7F" w:rsidP="00F70CD3">
      <w:pPr>
        <w:rPr>
          <w:rFonts w:ascii="Arial" w:hAnsi="Arial" w:cs="Arial"/>
          <w:sz w:val="20"/>
          <w:szCs w:val="20"/>
        </w:rPr>
      </w:pPr>
      <w:r w:rsidRPr="00F70CD3">
        <w:rPr>
          <w:rFonts w:ascii="Arial" w:hAnsi="Arial" w:cs="Arial"/>
          <w:sz w:val="20"/>
          <w:szCs w:val="20"/>
        </w:rPr>
        <w:pict w14:anchorId="5825E349">
          <v:rect id="_x0000_i1025" style="width:142.55pt;height:.75pt" o:hrpct="330" o:hrstd="t" o:hr="t" fillcolor="gray" stroked="f"/>
        </w:pict>
      </w:r>
    </w:p>
    <w:p w14:paraId="341DCC69" w14:textId="77777777" w:rsidR="00000000" w:rsidRPr="00F70CD3" w:rsidRDefault="008B4C7F" w:rsidP="00F70CD3">
      <w:pPr>
        <w:rPr>
          <w:rFonts w:ascii="Arial" w:hAnsi="Arial" w:cs="Arial"/>
          <w:sz w:val="20"/>
          <w:szCs w:val="20"/>
        </w:rPr>
      </w:pPr>
      <w:hyperlink w:anchor="_ftnref1" w:history="1">
        <w:r w:rsidRPr="00F70CD3">
          <w:rPr>
            <w:rFonts w:ascii="Arial" w:hAnsi="Arial" w:cs="Arial"/>
            <w:color w:val="0000FF"/>
            <w:sz w:val="20"/>
            <w:szCs w:val="20"/>
            <w:u w:val="single"/>
          </w:rPr>
          <w:t>[1]</w:t>
        </w:r>
      </w:hyperlink>
      <w:r w:rsidRPr="00F70CD3">
        <w:rPr>
          <w:rFonts w:ascii="Arial" w:hAnsi="Arial" w:cs="Arial"/>
          <w:color w:val="000000"/>
          <w:sz w:val="20"/>
          <w:szCs w:val="20"/>
        </w:rPr>
        <w:t xml:space="preserve"> Văn bản này được hợp nhất từ 02 Thông tư sau:</w:t>
      </w:r>
    </w:p>
    <w:p w14:paraId="7637992E" w14:textId="77777777" w:rsidR="00000000" w:rsidRPr="00F70CD3" w:rsidRDefault="008B4C7F" w:rsidP="00F70CD3">
      <w:pPr>
        <w:rPr>
          <w:rFonts w:ascii="Arial" w:hAnsi="Arial" w:cs="Arial"/>
          <w:sz w:val="20"/>
          <w:szCs w:val="20"/>
        </w:rPr>
      </w:pPr>
      <w:r w:rsidRPr="00F70CD3">
        <w:rPr>
          <w:rFonts w:ascii="Arial" w:hAnsi="Arial" w:cs="Arial"/>
          <w:sz w:val="20"/>
          <w:szCs w:val="20"/>
        </w:rPr>
        <w:t>- Thông tư số 06/2022/TT-B</w:t>
      </w:r>
      <w:r w:rsidRPr="00F70CD3">
        <w:rPr>
          <w:rFonts w:ascii="Arial" w:hAnsi="Arial" w:cs="Arial"/>
          <w:sz w:val="20"/>
          <w:szCs w:val="20"/>
        </w:rPr>
        <w:t>TC ngày 08 tháng 02 năm 2022 Bộ trưởng Bộ Tài chính hướng dẫn công tác giám sát tuân thủ của Ủy ban Chứng khoán Nhà nước đối với hoạt động trong lĩnh vực chứng khoán của Sở giao dịch chứng khoán Việt Nam và các công ty con, Tổng công ty lưu ký và bù trừ ch</w:t>
      </w:r>
      <w:r w:rsidRPr="00F70CD3">
        <w:rPr>
          <w:rFonts w:ascii="Arial" w:hAnsi="Arial" w:cs="Arial"/>
          <w:sz w:val="20"/>
          <w:szCs w:val="20"/>
        </w:rPr>
        <w:t>ứng khoán Việt Nam, có hiệu lực thi hành kể từ ngày 24 tháng 03 năm 2022.</w:t>
      </w:r>
    </w:p>
    <w:p w14:paraId="4DFC6D06" w14:textId="77777777" w:rsidR="00000000" w:rsidRPr="00F70CD3" w:rsidRDefault="008B4C7F" w:rsidP="00F70CD3">
      <w:pPr>
        <w:rPr>
          <w:rFonts w:ascii="Arial" w:hAnsi="Arial" w:cs="Arial"/>
          <w:sz w:val="20"/>
          <w:szCs w:val="20"/>
        </w:rPr>
      </w:pPr>
      <w:r w:rsidRPr="00F70CD3">
        <w:rPr>
          <w:rFonts w:ascii="Arial" w:hAnsi="Arial" w:cs="Arial"/>
          <w:sz w:val="20"/>
          <w:szCs w:val="20"/>
        </w:rPr>
        <w:t>- Thông tư số 138/2025/TT-BTC ngày 30 tháng 12 năm 2025 của Bộ trưởng Bộ Tài chính sửa đổi, bổ sung một số điều của Thông tư 95/2020/TT-BTC ngày 16 tháng 11 năm 2020 của Bộ trưởng Bộ</w:t>
      </w:r>
      <w:r w:rsidRPr="00F70CD3">
        <w:rPr>
          <w:rFonts w:ascii="Arial" w:hAnsi="Arial" w:cs="Arial"/>
          <w:sz w:val="20"/>
          <w:szCs w:val="20"/>
        </w:rPr>
        <w:t xml:space="preserve">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w:t>
      </w:r>
      <w:r w:rsidRPr="00F70CD3">
        <w:rPr>
          <w:rFonts w:ascii="Arial" w:hAnsi="Arial" w:cs="Arial"/>
          <w:sz w:val="20"/>
          <w:szCs w:val="20"/>
        </w:rPr>
        <w:t>lĩnh vực chứng khoán của Sở giao dịch chứng khoán Việt Nam và công ty con, Tổng công ty lưu ký và bù trừ chứng khoán Việt Nam và công ty con, có hiệu lực thi hành kể từ ngày 01 tháng 03 năm 2026.</w:t>
      </w:r>
    </w:p>
    <w:p w14:paraId="67EF6DFF" w14:textId="77777777" w:rsidR="00000000" w:rsidRPr="00F70CD3" w:rsidRDefault="008B4C7F" w:rsidP="00F70CD3">
      <w:pPr>
        <w:rPr>
          <w:rFonts w:ascii="Arial" w:hAnsi="Arial" w:cs="Arial"/>
          <w:sz w:val="20"/>
          <w:szCs w:val="20"/>
        </w:rPr>
      </w:pPr>
      <w:r w:rsidRPr="00F70CD3">
        <w:rPr>
          <w:rFonts w:ascii="Arial" w:hAnsi="Arial" w:cs="Arial"/>
          <w:sz w:val="20"/>
          <w:szCs w:val="20"/>
        </w:rPr>
        <w:t>Văn bản hợp nhất này không thay thế 02 Thông tư nêu trên.</w:t>
      </w:r>
    </w:p>
    <w:p w14:paraId="675BC246" w14:textId="77777777" w:rsidR="00000000" w:rsidRPr="00F70CD3" w:rsidRDefault="008B4C7F" w:rsidP="00F70CD3">
      <w:pPr>
        <w:rPr>
          <w:rFonts w:ascii="Arial" w:hAnsi="Arial" w:cs="Arial"/>
          <w:sz w:val="20"/>
          <w:szCs w:val="20"/>
        </w:rPr>
      </w:pPr>
      <w:hyperlink w:anchor="_ftnref2" w:history="1">
        <w:r w:rsidRPr="00F70CD3">
          <w:rPr>
            <w:rFonts w:ascii="Arial" w:hAnsi="Arial" w:cs="Arial"/>
            <w:color w:val="0000FF"/>
            <w:sz w:val="20"/>
            <w:szCs w:val="20"/>
            <w:u w:val="single"/>
          </w:rPr>
          <w:t>[2]</w:t>
        </w:r>
      </w:hyperlink>
      <w:r w:rsidRPr="00F70CD3">
        <w:rPr>
          <w:rFonts w:ascii="Arial" w:hAnsi="Arial" w:cs="Arial"/>
          <w:color w:val="000000"/>
          <w:sz w:val="20"/>
          <w:szCs w:val="20"/>
        </w:rPr>
        <w:t xml:space="preserve"> Thông tư số 138/2025/TT-BTC ngày 30 tháng 12 năm 2025 của Bộ trưởng Bộ Tài chính sửa đổi, bổ sung một số điều của Thông tư 95/2020/TT-BTC ngày 16 tháng 11 năm 2020 của Bộ trưởng Bộ Tài chính hướng dẫn giám sát giao dịch chứng </w:t>
      </w:r>
      <w:r w:rsidRPr="00F70CD3">
        <w:rPr>
          <w:rFonts w:ascii="Arial" w:hAnsi="Arial" w:cs="Arial"/>
          <w:color w:val="000000"/>
          <w:sz w:val="20"/>
          <w:szCs w:val="20"/>
        </w:rPr>
        <w:t>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khoán của Sở giao dịch chứng kh</w:t>
      </w:r>
      <w:r w:rsidRPr="00F70CD3">
        <w:rPr>
          <w:rFonts w:ascii="Arial" w:hAnsi="Arial" w:cs="Arial"/>
          <w:color w:val="000000"/>
          <w:sz w:val="20"/>
          <w:szCs w:val="20"/>
        </w:rPr>
        <w:t>oán Việt Nam và công ty con, Tổng công ty lưu ký và bù trừ chứng khoán Việt Nam và công ty con có căn cứ ban hành như sau:</w:t>
      </w:r>
    </w:p>
    <w:p w14:paraId="4638F42F" w14:textId="77777777" w:rsidR="00000000" w:rsidRPr="00F70CD3" w:rsidRDefault="008B4C7F" w:rsidP="00F70CD3">
      <w:pPr>
        <w:rPr>
          <w:rFonts w:ascii="Arial" w:hAnsi="Arial" w:cs="Arial"/>
          <w:sz w:val="20"/>
          <w:szCs w:val="20"/>
        </w:rPr>
      </w:pPr>
      <w:r w:rsidRPr="00F70CD3">
        <w:rPr>
          <w:rFonts w:ascii="Arial" w:hAnsi="Arial" w:cs="Arial"/>
          <w:sz w:val="20"/>
          <w:szCs w:val="20"/>
        </w:rPr>
        <w:t>“</w:t>
      </w:r>
      <w:r w:rsidRPr="00F70CD3">
        <w:rPr>
          <w:rFonts w:ascii="Arial" w:hAnsi="Arial" w:cs="Arial"/>
          <w:i/>
          <w:iCs/>
          <w:sz w:val="20"/>
          <w:szCs w:val="20"/>
        </w:rPr>
        <w:t>Căn cứ Luật Chứng khoán số 54/2019/QH14 được sửa đổi, bổ sung bởi Luật số 56/2024/QH15;</w:t>
      </w:r>
    </w:p>
    <w:p w14:paraId="11FC997A" w14:textId="77777777" w:rsidR="00000000" w:rsidRPr="00F70CD3" w:rsidRDefault="008B4C7F" w:rsidP="00F70CD3">
      <w:pPr>
        <w:rPr>
          <w:rFonts w:ascii="Arial" w:hAnsi="Arial" w:cs="Arial"/>
          <w:sz w:val="20"/>
          <w:szCs w:val="20"/>
        </w:rPr>
      </w:pPr>
      <w:r w:rsidRPr="00F70CD3">
        <w:rPr>
          <w:rFonts w:ascii="Arial" w:hAnsi="Arial" w:cs="Arial"/>
          <w:i/>
          <w:iCs/>
          <w:sz w:val="20"/>
          <w:szCs w:val="20"/>
        </w:rPr>
        <w:t xml:space="preserve">Căn cứ Nghị định số 29/2025/NĐ-CP của Chính </w:t>
      </w:r>
      <w:r w:rsidRPr="00F70CD3">
        <w:rPr>
          <w:rFonts w:ascii="Arial" w:hAnsi="Arial" w:cs="Arial"/>
          <w:i/>
          <w:iCs/>
          <w:sz w:val="20"/>
          <w:szCs w:val="20"/>
        </w:rPr>
        <w:t>phủ quy định chức năng, nhiệm vụ, quyền hạn và cơ cấu tổ chức của Bộ Tài chính được sửa đổi, bổ sung bởi Nghị định số 166/2025/NĐ-CP;</w:t>
      </w:r>
    </w:p>
    <w:p w14:paraId="22988E1A" w14:textId="77777777" w:rsidR="00000000" w:rsidRPr="00F70CD3" w:rsidRDefault="008B4C7F" w:rsidP="00F70CD3">
      <w:pPr>
        <w:rPr>
          <w:rFonts w:ascii="Arial" w:hAnsi="Arial" w:cs="Arial"/>
          <w:sz w:val="20"/>
          <w:szCs w:val="20"/>
        </w:rPr>
      </w:pPr>
      <w:r w:rsidRPr="00F70CD3">
        <w:rPr>
          <w:rFonts w:ascii="Arial" w:hAnsi="Arial" w:cs="Arial"/>
          <w:i/>
          <w:iCs/>
          <w:sz w:val="20"/>
          <w:szCs w:val="20"/>
        </w:rPr>
        <w:t>Theo đề nghị của Chủ tịch Ủy ban Chứng khoán Nhà nước;</w:t>
      </w:r>
    </w:p>
    <w:p w14:paraId="51903870"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Bộ trưởng Bộ Tài chính ban hành Thông tư sửa đổi, bổ sung một số đi</w:t>
      </w:r>
      <w:r w:rsidRPr="00F70CD3">
        <w:rPr>
          <w:rFonts w:ascii="Arial" w:hAnsi="Arial" w:cs="Arial"/>
          <w:i/>
          <w:iCs/>
          <w:color w:val="000000"/>
          <w:sz w:val="20"/>
          <w:szCs w:val="20"/>
        </w:rPr>
        <w:t>ều của Thông tư số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w:t>
      </w:r>
      <w:r w:rsidRPr="00F70CD3">
        <w:rPr>
          <w:rFonts w:ascii="Arial" w:hAnsi="Arial" w:cs="Arial"/>
          <w:i/>
          <w:iCs/>
          <w:color w:val="000000"/>
          <w:sz w:val="20"/>
          <w:szCs w:val="20"/>
        </w:rPr>
        <w:t>c giám sát tuân thủ của Ủy ban Chứng khoán Nhà nước đối với hoạt động trong lĩnh vực chứng khoán của Sở giao dịch chứng khoán Việt Nam và công ty con, Tổng công ty lưu ký và bù trừ chứng khoán Việt Nam và công ty con.”.</w:t>
      </w:r>
    </w:p>
    <w:p w14:paraId="24D1F4FC" w14:textId="77777777" w:rsidR="00000000" w:rsidRPr="00F70CD3" w:rsidRDefault="008B4C7F" w:rsidP="00F70CD3">
      <w:pPr>
        <w:rPr>
          <w:rFonts w:ascii="Arial" w:hAnsi="Arial" w:cs="Arial"/>
          <w:sz w:val="20"/>
          <w:szCs w:val="20"/>
        </w:rPr>
      </w:pPr>
      <w:hyperlink w:anchor="_ftnref3" w:history="1">
        <w:r w:rsidRPr="00F70CD3">
          <w:rPr>
            <w:rFonts w:ascii="Arial" w:hAnsi="Arial" w:cs="Arial"/>
            <w:color w:val="0000FF"/>
            <w:sz w:val="20"/>
            <w:szCs w:val="20"/>
            <w:u w:val="single"/>
          </w:rPr>
          <w:t>[3]</w:t>
        </w:r>
      </w:hyperlink>
      <w:r w:rsidRPr="00F70CD3">
        <w:rPr>
          <w:rFonts w:ascii="Arial" w:hAnsi="Arial" w:cs="Arial"/>
          <w:sz w:val="20"/>
          <w:szCs w:val="20"/>
        </w:rPr>
        <w:t xml:space="preserve"> </w:t>
      </w:r>
      <w:r w:rsidRPr="00F70CD3">
        <w:rPr>
          <w:rFonts w:ascii="Arial" w:hAnsi="Arial" w:cs="Arial"/>
          <w:color w:val="000000"/>
          <w:sz w:val="20"/>
          <w:szCs w:val="20"/>
        </w:rPr>
        <w:t xml:space="preserve">Cụm </w:t>
      </w:r>
      <w:r w:rsidRPr="00F70CD3">
        <w:rPr>
          <w:rFonts w:ascii="Arial" w:hAnsi="Arial" w:cs="Arial"/>
          <w:color w:val="000000"/>
          <w:sz w:val="20"/>
          <w:szCs w:val="20"/>
        </w:rPr>
        <w:t>từ “Sở giao dịch chứng khoán Việt Nam và các công ty con” được thay thế bằng cụm từ “Sở giao dịch chứng khoán Việt Nam và công ty con” theo quy định tại khoản 2 Điều 20 của Thông tư số 138/2025/TT-BTC ngày 30 tháng 12 năm 2025 của Bộ trưởng Bộ Tài chính sử</w:t>
      </w:r>
      <w:r w:rsidRPr="00F70CD3">
        <w:rPr>
          <w:rFonts w:ascii="Arial" w:hAnsi="Arial" w:cs="Arial"/>
          <w:color w:val="000000"/>
          <w:sz w:val="20"/>
          <w:szCs w:val="20"/>
        </w:rPr>
        <w:t>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w:t>
      </w:r>
      <w:r w:rsidRPr="00F70CD3">
        <w:rPr>
          <w:rFonts w:ascii="Arial" w:hAnsi="Arial" w:cs="Arial"/>
          <w:color w:val="000000"/>
          <w:sz w:val="20"/>
          <w:szCs w:val="20"/>
        </w:rPr>
        <w:t>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25B02849" w14:textId="77777777" w:rsidR="00000000" w:rsidRPr="00F70CD3" w:rsidRDefault="008B4C7F" w:rsidP="00F70CD3">
      <w:pPr>
        <w:rPr>
          <w:rFonts w:ascii="Arial" w:hAnsi="Arial" w:cs="Arial"/>
          <w:sz w:val="20"/>
          <w:szCs w:val="20"/>
        </w:rPr>
      </w:pPr>
      <w:hyperlink w:anchor="_ftnref4" w:history="1">
        <w:r w:rsidRPr="00F70CD3">
          <w:rPr>
            <w:rFonts w:ascii="Arial" w:hAnsi="Arial" w:cs="Arial"/>
            <w:color w:val="0000FF"/>
            <w:sz w:val="20"/>
            <w:szCs w:val="20"/>
            <w:u w:val="single"/>
          </w:rPr>
          <w:t>[4]</w:t>
        </w:r>
      </w:hyperlink>
      <w:r w:rsidRPr="00F70CD3">
        <w:rPr>
          <w:rFonts w:ascii="Arial" w:hAnsi="Arial" w:cs="Arial"/>
          <w:color w:val="000000"/>
          <w:sz w:val="20"/>
          <w:szCs w:val="20"/>
        </w:rPr>
        <w:t xml:space="preserve"> Cụm từ </w:t>
      </w:r>
      <w:r w:rsidRPr="00F70CD3">
        <w:rPr>
          <w:rFonts w:ascii="Arial" w:hAnsi="Arial" w:cs="Arial"/>
          <w:color w:val="000000"/>
          <w:sz w:val="20"/>
          <w:szCs w:val="20"/>
        </w:rPr>
        <w:t xml:space="preserve">“Tổng công ty lưu ký và bù trừ chứng khoán Việt Nam” được thay thế bằng cụm từ “Tổng công ty lưu ký và bù trừ chứng khoán Việt Nam và công ty con” theo quy định tại khoản 1 Điều 20 của Thông tư số 138/2025/TT-BTC ngày 30 tháng 12 năm 2025 của Bộ trưởng Bộ </w:t>
      </w:r>
      <w:r w:rsidRPr="00F70CD3">
        <w:rPr>
          <w:rFonts w:ascii="Arial" w:hAnsi="Arial" w:cs="Arial"/>
          <w:color w:val="000000"/>
          <w:sz w:val="20"/>
          <w:szCs w:val="20"/>
        </w:rPr>
        <w:t>Tài chính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w:t>
      </w:r>
      <w:r w:rsidRPr="00F70CD3">
        <w:rPr>
          <w:rFonts w:ascii="Arial" w:hAnsi="Arial" w:cs="Arial"/>
          <w:color w:val="000000"/>
          <w:sz w:val="20"/>
          <w:szCs w:val="20"/>
        </w:rPr>
        <w:t>ng Bộ Tài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72064FF5" w14:textId="77777777" w:rsidR="00000000" w:rsidRPr="00F70CD3" w:rsidRDefault="008B4C7F" w:rsidP="00F70CD3">
      <w:pPr>
        <w:rPr>
          <w:rFonts w:ascii="Arial" w:hAnsi="Arial" w:cs="Arial"/>
          <w:sz w:val="20"/>
          <w:szCs w:val="20"/>
        </w:rPr>
      </w:pPr>
      <w:hyperlink w:anchor="_ftnref5" w:history="1">
        <w:r w:rsidRPr="00F70CD3">
          <w:rPr>
            <w:rFonts w:ascii="Arial" w:hAnsi="Arial" w:cs="Arial"/>
            <w:color w:val="0000FF"/>
            <w:sz w:val="20"/>
            <w:szCs w:val="20"/>
            <w:u w:val="single"/>
          </w:rPr>
          <w:t>[5]</w:t>
        </w:r>
      </w:hyperlink>
      <w:r w:rsidRPr="00F70CD3">
        <w:rPr>
          <w:rFonts w:ascii="Arial" w:hAnsi="Arial" w:cs="Arial"/>
          <w:color w:val="000000"/>
          <w:sz w:val="20"/>
          <w:szCs w:val="20"/>
        </w:rPr>
        <w:t xml:space="preserve"> Cụm từ “Sở giao dịch chứng khoán Việt Nam và các công ty con” được thay thế bằng cụm từ “Sở giao dịch chứng khoán Việt Nam và công ty con” theo quy định tại khoản 2 Điều 20 của Thông tư số 138/2025/TT-BTC ngày 30 tháng 12 năm 2025 của Bộ trưởng Bộ Tài</w:t>
      </w:r>
      <w:r w:rsidRPr="00F70CD3">
        <w:rPr>
          <w:rFonts w:ascii="Arial" w:hAnsi="Arial" w:cs="Arial"/>
          <w:color w:val="000000"/>
          <w:sz w:val="20"/>
          <w:szCs w:val="20"/>
        </w:rPr>
        <w:t xml:space="preserve"> chính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w:t>
      </w:r>
      <w:r w:rsidRPr="00F70CD3">
        <w:rPr>
          <w:rFonts w:ascii="Arial" w:hAnsi="Arial" w:cs="Arial"/>
          <w:color w:val="000000"/>
          <w:sz w:val="20"/>
          <w:szCs w:val="20"/>
        </w:rPr>
        <w:t>Bộ Tài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7736693B" w14:textId="77777777" w:rsidR="00000000" w:rsidRPr="00F70CD3" w:rsidRDefault="008B4C7F" w:rsidP="00F70CD3">
      <w:pPr>
        <w:rPr>
          <w:rFonts w:ascii="Arial" w:hAnsi="Arial" w:cs="Arial"/>
          <w:sz w:val="20"/>
          <w:szCs w:val="20"/>
        </w:rPr>
      </w:pPr>
      <w:hyperlink w:anchor="_ftnref6" w:history="1">
        <w:r w:rsidRPr="00F70CD3">
          <w:rPr>
            <w:rFonts w:ascii="Arial" w:hAnsi="Arial" w:cs="Arial"/>
            <w:color w:val="0000FF"/>
            <w:sz w:val="20"/>
            <w:szCs w:val="20"/>
            <w:u w:val="single"/>
          </w:rPr>
          <w:t>[6]</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cụm từ “Tổng công ty lưu ký và bù trừ chứng khoán Việt Nam và công ty con” theo quy định tại khoản 1 Điều 20 của Thông tư số 138/2025/TT-BTC ngày 30 tháng 12 năm 2025 của Bộ t</w:t>
      </w:r>
      <w:r w:rsidRPr="00F70CD3">
        <w:rPr>
          <w:rFonts w:ascii="Arial" w:hAnsi="Arial" w:cs="Arial"/>
          <w:color w:val="000000"/>
          <w:sz w:val="20"/>
          <w:szCs w:val="20"/>
        </w:rPr>
        <w:t>rưởng Bộ Tài chính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w:t>
      </w:r>
      <w:r w:rsidRPr="00F70CD3">
        <w:rPr>
          <w:rFonts w:ascii="Arial" w:hAnsi="Arial" w:cs="Arial"/>
          <w:color w:val="000000"/>
          <w:sz w:val="20"/>
          <w:szCs w:val="20"/>
        </w:rPr>
        <w:t>a Bộ trưởng Bộ Tài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7D6FE6C1" w14:textId="77777777" w:rsidR="00000000" w:rsidRPr="00F70CD3" w:rsidRDefault="008B4C7F" w:rsidP="00F70CD3">
      <w:pPr>
        <w:rPr>
          <w:rFonts w:ascii="Arial" w:hAnsi="Arial" w:cs="Arial"/>
          <w:sz w:val="20"/>
          <w:szCs w:val="20"/>
        </w:rPr>
      </w:pPr>
      <w:hyperlink w:anchor="_ftnref7" w:history="1">
        <w:r w:rsidRPr="00F70CD3">
          <w:rPr>
            <w:rFonts w:ascii="Arial" w:hAnsi="Arial" w:cs="Arial"/>
            <w:color w:val="0000FF"/>
            <w:sz w:val="20"/>
            <w:szCs w:val="20"/>
            <w:u w:val="single"/>
          </w:rPr>
          <w:t>[7]</w:t>
        </w:r>
      </w:hyperlink>
      <w:r w:rsidRPr="00F70CD3">
        <w:rPr>
          <w:rFonts w:ascii="Arial" w:hAnsi="Arial" w:cs="Arial"/>
          <w:sz w:val="20"/>
          <w:szCs w:val="20"/>
        </w:rPr>
        <w:t xml:space="preserve"> </w:t>
      </w:r>
      <w:r w:rsidRPr="00F70CD3">
        <w:rPr>
          <w:rFonts w:ascii="Arial" w:hAnsi="Arial" w:cs="Arial"/>
          <w:color w:val="000000"/>
          <w:sz w:val="20"/>
          <w:szCs w:val="20"/>
        </w:rPr>
        <w:t>Khoản này được sửa đổi, bổ sung theo quy định tại Điều 15 của Thông tư số 138/2025/TT-BTC ngày 30 tháng 12 năm 2025 của Bộ trưởng Bộ Tài chính sửa đổi, bổ sung một số điều của Thông tư 95/2020/TT-BTC ngày 16 tháng 11 năm 2020 của Bộ trưởng Bộ</w:t>
      </w:r>
      <w:r w:rsidRPr="00F70CD3">
        <w:rPr>
          <w:rFonts w:ascii="Arial" w:hAnsi="Arial" w:cs="Arial"/>
          <w:color w:val="000000"/>
          <w:sz w:val="20"/>
          <w:szCs w:val="20"/>
        </w:rPr>
        <w:t xml:space="preserve">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w:t>
      </w:r>
      <w:r w:rsidRPr="00F70CD3">
        <w:rPr>
          <w:rFonts w:ascii="Arial" w:hAnsi="Arial" w:cs="Arial"/>
          <w:color w:val="000000"/>
          <w:sz w:val="20"/>
          <w:szCs w:val="20"/>
        </w:rPr>
        <w:t>lĩnh vực chứng khoán của Sở giao dịch chứng khoán Việt Nam và công ty con, có hiệu lực kể từ ngày 01 tháng 03 năm 2026.</w:t>
      </w:r>
    </w:p>
    <w:p w14:paraId="48F470B9" w14:textId="77777777" w:rsidR="00000000" w:rsidRPr="00F70CD3" w:rsidRDefault="008B4C7F" w:rsidP="00F70CD3">
      <w:pPr>
        <w:rPr>
          <w:rFonts w:ascii="Arial" w:hAnsi="Arial" w:cs="Arial"/>
          <w:sz w:val="20"/>
          <w:szCs w:val="20"/>
        </w:rPr>
      </w:pPr>
      <w:hyperlink w:anchor="_ftnref8" w:history="1">
        <w:r w:rsidRPr="00F70CD3">
          <w:rPr>
            <w:rFonts w:ascii="Arial" w:hAnsi="Arial" w:cs="Arial"/>
            <w:color w:val="0000FF"/>
            <w:sz w:val="20"/>
            <w:szCs w:val="20"/>
            <w:u w:val="single"/>
          </w:rPr>
          <w:t>[8]</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 cụm từ “Sở giao dịch ch</w:t>
      </w:r>
      <w:r w:rsidRPr="00F70CD3">
        <w:rPr>
          <w:rFonts w:ascii="Arial" w:hAnsi="Arial" w:cs="Arial"/>
          <w:color w:val="000000"/>
          <w:sz w:val="20"/>
          <w:szCs w:val="20"/>
        </w:rPr>
        <w:t>ứng khoán Việt Nam và công ty con” theo quy định tại khoản 2 Điều 20 của Thông tư số 138/2025/TT-BTC ngày 30 tháng 12 năm 2025 của Bộ trưởng Bộ Tài chính sửa đổi, bổ sung một số điều của Thông tư 95/2020/TT-BTC ngày 16 tháng 11 năm 2020 của Bộ trưởng Bộ Tà</w:t>
      </w:r>
      <w:r w:rsidRPr="00F70CD3">
        <w:rPr>
          <w:rFonts w:ascii="Arial" w:hAnsi="Arial" w:cs="Arial"/>
          <w:color w:val="000000"/>
          <w:sz w:val="20"/>
          <w:szCs w:val="20"/>
        </w:rPr>
        <w:t>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w:t>
      </w:r>
      <w:r w:rsidRPr="00F70CD3">
        <w:rPr>
          <w:rFonts w:ascii="Arial" w:hAnsi="Arial" w:cs="Arial"/>
          <w:color w:val="000000"/>
          <w:sz w:val="20"/>
          <w:szCs w:val="20"/>
        </w:rPr>
        <w:t>h vực chứng khoán của Sở giao dịch chứng khoán Việt Nam và công ty con, có hiệu lực kể từ ngày 01 tháng 03 năm 2026.</w:t>
      </w:r>
    </w:p>
    <w:p w14:paraId="649557B9" w14:textId="77777777" w:rsidR="00000000" w:rsidRPr="00F70CD3" w:rsidRDefault="008B4C7F" w:rsidP="00F70CD3">
      <w:pPr>
        <w:rPr>
          <w:rFonts w:ascii="Arial" w:hAnsi="Arial" w:cs="Arial"/>
          <w:sz w:val="20"/>
          <w:szCs w:val="20"/>
        </w:rPr>
      </w:pPr>
      <w:hyperlink w:anchor="_ftnref9" w:history="1">
        <w:r w:rsidRPr="00F70CD3">
          <w:rPr>
            <w:rFonts w:ascii="Arial" w:hAnsi="Arial" w:cs="Arial"/>
            <w:color w:val="0000FF"/>
            <w:sz w:val="20"/>
            <w:szCs w:val="20"/>
            <w:u w:val="single"/>
          </w:rPr>
          <w:t>[9]</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“Tổng công ty lưu ký và bù trừ chứng khoán Việt Nam” được thay thế bằng cụm từ “Tổng công ty lưu ký </w:t>
      </w:r>
      <w:r w:rsidRPr="00F70CD3">
        <w:rPr>
          <w:rFonts w:ascii="Arial" w:hAnsi="Arial" w:cs="Arial"/>
          <w:color w:val="000000"/>
          <w:sz w:val="20"/>
          <w:szCs w:val="20"/>
        </w:rPr>
        <w:t xml:space="preserve">và bù trừ chứng khoán Việt Nam và công ty con” theo quy định tại khoản 1 Điều 20 của Thông tư số 138/2025/TT-BTC ngày 30 tháng 12 năm 2025 của Bộ trưởng Bộ Tài chính sửa đổi, bổ sung một số điều của Thông tư 95/2020/TT-BTC ngày 16 tháng 11 năm 2020 của Bộ </w:t>
      </w:r>
      <w:r w:rsidRPr="00F70CD3">
        <w:rPr>
          <w:rFonts w:ascii="Arial" w:hAnsi="Arial" w:cs="Arial"/>
          <w:color w:val="000000"/>
          <w:sz w:val="20"/>
          <w:szCs w:val="20"/>
        </w:rPr>
        <w:t>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w:t>
      </w:r>
      <w:r w:rsidRPr="00F70CD3">
        <w:rPr>
          <w:rFonts w:ascii="Arial" w:hAnsi="Arial" w:cs="Arial"/>
          <w:color w:val="000000"/>
          <w:sz w:val="20"/>
          <w:szCs w:val="20"/>
        </w:rPr>
        <w:t>ng trong lĩnh vực chứng khoán của Sở giao dịch chứng khoán Việt Nam và công ty con, có hiệu lực kể từ ngày 01 tháng 03 năm 2026.</w:t>
      </w:r>
    </w:p>
    <w:p w14:paraId="50535156" w14:textId="77777777" w:rsidR="00000000" w:rsidRPr="00F70CD3" w:rsidRDefault="008B4C7F" w:rsidP="00F70CD3">
      <w:pPr>
        <w:rPr>
          <w:rFonts w:ascii="Arial" w:hAnsi="Arial" w:cs="Arial"/>
          <w:sz w:val="20"/>
          <w:szCs w:val="20"/>
        </w:rPr>
      </w:pPr>
      <w:hyperlink w:anchor="_ftnref10" w:history="1">
        <w:r w:rsidRPr="00F70CD3">
          <w:rPr>
            <w:rFonts w:ascii="Arial" w:hAnsi="Arial" w:cs="Arial"/>
            <w:color w:val="0000FF"/>
            <w:sz w:val="20"/>
            <w:szCs w:val="20"/>
            <w:u w:val="single"/>
          </w:rPr>
          <w:t>[10]</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 cụm từ “Sở g</w:t>
      </w:r>
      <w:r w:rsidRPr="00F70CD3">
        <w:rPr>
          <w:rFonts w:ascii="Arial" w:hAnsi="Arial" w:cs="Arial"/>
          <w:color w:val="000000"/>
          <w:sz w:val="20"/>
          <w:szCs w:val="20"/>
        </w:rPr>
        <w:t>iao dịch chứng khoán Việt Nam và công ty con” theo quy định tại khoản 2 Điều 20 của Thông tư số 138/2025/TT-BTC ngày 30 tháng 12 năm 2025 của Bộ trưởng Bộ Tài chính sửa đổi, bổ sung một số điều của Thông tư 95/2020/TT-BTC ngày 16 tháng 11 năm 2020 của Bộ t</w:t>
      </w:r>
      <w:r w:rsidRPr="00F70CD3">
        <w:rPr>
          <w:rFonts w:ascii="Arial" w:hAnsi="Arial" w:cs="Arial"/>
          <w:color w:val="000000"/>
          <w:sz w:val="20"/>
          <w:szCs w:val="20"/>
        </w:rPr>
        <w: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w:t>
      </w:r>
      <w:r w:rsidRPr="00F70CD3">
        <w:rPr>
          <w:rFonts w:ascii="Arial" w:hAnsi="Arial" w:cs="Arial"/>
          <w:color w:val="000000"/>
          <w:sz w:val="20"/>
          <w:szCs w:val="20"/>
        </w:rPr>
        <w:t>g trong lĩnh vực chứng khoán của Sở giao dịch chứng khoán Việt Nam và công ty con, có hiệu lực kể từ ngày 01 tháng 03 năm 2026.</w:t>
      </w:r>
    </w:p>
    <w:p w14:paraId="2764371F" w14:textId="77777777" w:rsidR="00000000" w:rsidRPr="00F70CD3" w:rsidRDefault="008B4C7F" w:rsidP="00F70CD3">
      <w:pPr>
        <w:rPr>
          <w:rFonts w:ascii="Arial" w:hAnsi="Arial" w:cs="Arial"/>
          <w:sz w:val="20"/>
          <w:szCs w:val="20"/>
        </w:rPr>
      </w:pPr>
      <w:hyperlink w:anchor="_ftnref11" w:history="1">
        <w:r w:rsidRPr="00F70CD3">
          <w:rPr>
            <w:rFonts w:ascii="Arial" w:hAnsi="Arial" w:cs="Arial"/>
            <w:color w:val="0000FF"/>
            <w:sz w:val="20"/>
            <w:szCs w:val="20"/>
            <w:u w:val="single"/>
          </w:rPr>
          <w:t>[11]</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cụm từ “Tổng cô</w:t>
      </w:r>
      <w:r w:rsidRPr="00F70CD3">
        <w:rPr>
          <w:rFonts w:ascii="Arial" w:hAnsi="Arial" w:cs="Arial"/>
          <w:color w:val="000000"/>
          <w:sz w:val="20"/>
          <w:szCs w:val="20"/>
        </w:rPr>
        <w:t>ng ty lưu ký và bù trừ chứng khoán Việt Nam và công ty con” theo quy định tại khoản 1 Điều 20 của Thông tư số 138/2025/TT-BTC ngày 30 tháng 12 năm 2025 của Bộ trưởng Bộ Tài chính sửa đổi, bổ sung một số điều của Thông tư 95/2020/TT-BTC ngày 16 tháng 11 năm</w:t>
      </w:r>
      <w:r w:rsidRPr="00F70CD3">
        <w:rPr>
          <w:rFonts w:ascii="Arial" w:hAnsi="Arial" w:cs="Arial"/>
          <w:color w:val="000000"/>
          <w:sz w:val="20"/>
          <w:szCs w:val="20"/>
        </w:rPr>
        <w:t xml:space="preserve">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w:t>
      </w:r>
      <w:r w:rsidRPr="00F70CD3">
        <w:rPr>
          <w:rFonts w:ascii="Arial" w:hAnsi="Arial" w:cs="Arial"/>
          <w:color w:val="000000"/>
          <w:sz w:val="20"/>
          <w:szCs w:val="20"/>
        </w:rPr>
        <w:t>i với hoạt động trong lĩnh vực chứng khoán của Sở giao dịch chứng khoán Việt Nam và công ty con, có hiệu lực kể từ ngày 01 tháng 03 năm 2026.</w:t>
      </w:r>
    </w:p>
    <w:p w14:paraId="4AA362CC" w14:textId="77777777" w:rsidR="00000000" w:rsidRPr="00F70CD3" w:rsidRDefault="008B4C7F" w:rsidP="00F70CD3">
      <w:pPr>
        <w:rPr>
          <w:rFonts w:ascii="Arial" w:hAnsi="Arial" w:cs="Arial"/>
          <w:sz w:val="20"/>
          <w:szCs w:val="20"/>
        </w:rPr>
      </w:pPr>
      <w:hyperlink w:anchor="_ftnref12" w:history="1">
        <w:r w:rsidRPr="00F70CD3">
          <w:rPr>
            <w:rFonts w:ascii="Arial" w:hAnsi="Arial" w:cs="Arial"/>
            <w:color w:val="0000FF"/>
            <w:sz w:val="20"/>
            <w:szCs w:val="20"/>
            <w:u w:val="single"/>
          </w:rPr>
          <w:t>[12]</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w:t>
      </w:r>
      <w:r w:rsidRPr="00F70CD3">
        <w:rPr>
          <w:rFonts w:ascii="Arial" w:hAnsi="Arial" w:cs="Arial"/>
          <w:color w:val="000000"/>
          <w:sz w:val="20"/>
          <w:szCs w:val="20"/>
        </w:rPr>
        <w:t xml:space="preserve"> cụm từ “Sở giao dịch chứng khoán Việt Nam và công ty con” theo quy định tại khoản 2 Điều 20 của Thông tư số 138/2025/TT-BTC ngày 30 tháng 12 năm 2025 của Bộ trưởng Bộ Tài chính sửa đổi, bổ sung một số điều của Thông tư 95/2020/TT-BTC ngày 16 tháng 11 năm </w:t>
      </w:r>
      <w:r w:rsidRPr="00F70CD3">
        <w:rPr>
          <w:rFonts w:ascii="Arial" w:hAnsi="Arial" w:cs="Arial"/>
          <w:color w:val="000000"/>
          <w:sz w:val="20"/>
          <w:szCs w:val="20"/>
        </w:rPr>
        <w:t>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w:t>
      </w:r>
      <w:r w:rsidRPr="00F70CD3">
        <w:rPr>
          <w:rFonts w:ascii="Arial" w:hAnsi="Arial" w:cs="Arial"/>
          <w:color w:val="000000"/>
          <w:sz w:val="20"/>
          <w:szCs w:val="20"/>
        </w:rPr>
        <w:t xml:space="preserve"> với hoạt động trong lĩnh vực chứng khoán của Sở giao dịch chứng khoán Việt Nam và công ty con, có hiệu lực kể từ ngày 01 tháng 03 năm 2026.</w:t>
      </w:r>
    </w:p>
    <w:p w14:paraId="79121156" w14:textId="77777777" w:rsidR="00000000" w:rsidRPr="00F70CD3" w:rsidRDefault="008B4C7F" w:rsidP="00F70CD3">
      <w:pPr>
        <w:rPr>
          <w:rFonts w:ascii="Arial" w:hAnsi="Arial" w:cs="Arial"/>
          <w:sz w:val="20"/>
          <w:szCs w:val="20"/>
        </w:rPr>
      </w:pPr>
      <w:hyperlink w:anchor="_ftnref13" w:history="1">
        <w:r w:rsidRPr="00F70CD3">
          <w:rPr>
            <w:rFonts w:ascii="Arial" w:hAnsi="Arial" w:cs="Arial"/>
            <w:color w:val="0000FF"/>
            <w:sz w:val="20"/>
            <w:szCs w:val="20"/>
            <w:u w:val="single"/>
          </w:rPr>
          <w:t>[13]</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w:t>
      </w:r>
      <w:r w:rsidRPr="00F70CD3">
        <w:rPr>
          <w:rFonts w:ascii="Arial" w:hAnsi="Arial" w:cs="Arial"/>
          <w:color w:val="000000"/>
          <w:sz w:val="20"/>
          <w:szCs w:val="20"/>
        </w:rPr>
        <w:t>m từ “Tổng công ty lưu ký và bù trừ chứng khoán Việt Nam và công ty con” theo quy định tại khoản 1 Điều 20 của Thông tư số 138/2025/TT-BTC ngày 30 tháng 12 năm 2025 của Bộ trưởng Bộ Tài chính sửa đổi, bổ sung một số điều của Thông tư 95/2020/TT-BTC ngày 16</w:t>
      </w:r>
      <w:r w:rsidRPr="00F70CD3">
        <w:rPr>
          <w:rFonts w:ascii="Arial" w:hAnsi="Arial" w:cs="Arial"/>
          <w:color w:val="000000"/>
          <w:sz w:val="20"/>
          <w:szCs w:val="20"/>
        </w:rPr>
        <w:t xml:space="preserve">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w:t>
      </w:r>
      <w:r w:rsidRPr="00F70CD3">
        <w:rPr>
          <w:rFonts w:ascii="Arial" w:hAnsi="Arial" w:cs="Arial"/>
          <w:color w:val="000000"/>
          <w:sz w:val="20"/>
          <w:szCs w:val="20"/>
        </w:rPr>
        <w:t>n Nhà nước đối với hoạt động trong lĩnh vực chứng khoán của Sở giao dịch chứng khoán Việt Nam và công ty con, có hiệu lực kể từ ngày 01 tháng 03 năm 2026.</w:t>
      </w:r>
    </w:p>
    <w:p w14:paraId="452FF94B" w14:textId="77777777" w:rsidR="00000000" w:rsidRPr="00F70CD3" w:rsidRDefault="008B4C7F" w:rsidP="00F70CD3">
      <w:pPr>
        <w:rPr>
          <w:rFonts w:ascii="Arial" w:hAnsi="Arial" w:cs="Arial"/>
          <w:sz w:val="20"/>
          <w:szCs w:val="20"/>
        </w:rPr>
      </w:pPr>
      <w:hyperlink w:anchor="_ftnref14" w:history="1">
        <w:r w:rsidRPr="00F70CD3">
          <w:rPr>
            <w:rFonts w:ascii="Arial" w:hAnsi="Arial" w:cs="Arial"/>
            <w:color w:val="0000FF"/>
            <w:sz w:val="20"/>
            <w:szCs w:val="20"/>
            <w:u w:val="single"/>
          </w:rPr>
          <w:t>[14]</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“Sở giao dịch chứng khoán Việt Nam và các công ty con” được </w:t>
      </w:r>
      <w:r w:rsidRPr="00F70CD3">
        <w:rPr>
          <w:rFonts w:ascii="Arial" w:hAnsi="Arial" w:cs="Arial"/>
          <w:color w:val="000000"/>
          <w:sz w:val="20"/>
          <w:szCs w:val="20"/>
        </w:rPr>
        <w:t xml:space="preserve">thay thế bằng cụm từ “Sở giao dịch chứng khoán Việt Nam và công ty con” theo quy định tại khoản 2 Điều 20 của Thông tư số 138/2025/TT-BTC ngày 30 tháng 12 năm 2025 của Bộ trưởng Bộ Tài chính sửa đổi, bổ sung một số điều của Thông tư 95/2020/TT-BTC ngày 16 </w:t>
      </w:r>
      <w:r w:rsidRPr="00F70CD3">
        <w:rPr>
          <w:rFonts w:ascii="Arial" w:hAnsi="Arial" w:cs="Arial"/>
          <w:color w:val="000000"/>
          <w:sz w:val="20"/>
          <w:szCs w:val="20"/>
        </w:rPr>
        <w:t>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w:t>
      </w:r>
      <w:r w:rsidRPr="00F70CD3">
        <w:rPr>
          <w:rFonts w:ascii="Arial" w:hAnsi="Arial" w:cs="Arial"/>
          <w:color w:val="000000"/>
          <w:sz w:val="20"/>
          <w:szCs w:val="20"/>
        </w:rPr>
        <w:t xml:space="preserve"> Nhà nước đối với hoạt động trong lĩnh vực chứng khoán của Sở giao dịch chứng khoán Việt Nam và công ty con, có hiệu lực kể từ ngày 01 tháng 03 năm 2026.</w:t>
      </w:r>
    </w:p>
    <w:p w14:paraId="5C7B7F32" w14:textId="77777777" w:rsidR="00000000" w:rsidRPr="00F70CD3" w:rsidRDefault="008B4C7F" w:rsidP="00F70CD3">
      <w:pPr>
        <w:rPr>
          <w:rFonts w:ascii="Arial" w:hAnsi="Arial" w:cs="Arial"/>
          <w:sz w:val="20"/>
          <w:szCs w:val="20"/>
        </w:rPr>
      </w:pPr>
      <w:hyperlink w:anchor="_ftnref15" w:history="1">
        <w:r w:rsidRPr="00F70CD3">
          <w:rPr>
            <w:rFonts w:ascii="Arial" w:hAnsi="Arial" w:cs="Arial"/>
            <w:color w:val="0000FF"/>
            <w:sz w:val="20"/>
            <w:szCs w:val="20"/>
            <w:u w:val="single"/>
          </w:rPr>
          <w:t>[15]</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w:t>
      </w:r>
      <w:r w:rsidRPr="00F70CD3">
        <w:rPr>
          <w:rFonts w:ascii="Arial" w:hAnsi="Arial" w:cs="Arial"/>
          <w:color w:val="000000"/>
          <w:sz w:val="20"/>
          <w:szCs w:val="20"/>
        </w:rPr>
        <w:t>y thế bằng cụm từ “Tổng công ty lưu ký và bù trừ chứng khoán Việt Nam và công ty con” theo quy định tại khoản 1 Điều 20 của Thông tư số 138/2025/TT-BTC ngày 30 tháng 12 năm 2025 của Bộ trưởng Bộ Tài chính sửa đổi, bổ sung một số điều của Thông tư 95/2020/T</w:t>
      </w:r>
      <w:r w:rsidRPr="00F70CD3">
        <w:rPr>
          <w:rFonts w:ascii="Arial" w:hAnsi="Arial" w:cs="Arial"/>
          <w:color w:val="000000"/>
          <w:sz w:val="20"/>
          <w:szCs w:val="20"/>
        </w:rPr>
        <w: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w:t>
      </w:r>
      <w:r w:rsidRPr="00F70CD3">
        <w:rPr>
          <w:rFonts w:ascii="Arial" w:hAnsi="Arial" w:cs="Arial"/>
          <w:color w:val="000000"/>
          <w:sz w:val="20"/>
          <w:szCs w:val="20"/>
        </w:rPr>
        <w:t>an Chứng khoán Nhà nước đối với hoạt động trong lĩnh vực chứng khoán của Sở giao dịch chứng khoán Việt Nam và công ty con, có hiệu lực kể từ ngày 01 tháng 03 năm 2026.</w:t>
      </w:r>
    </w:p>
    <w:p w14:paraId="08CB8FE9" w14:textId="77777777" w:rsidR="00000000" w:rsidRPr="00F70CD3" w:rsidRDefault="008B4C7F" w:rsidP="00F70CD3">
      <w:pPr>
        <w:rPr>
          <w:rFonts w:ascii="Arial" w:hAnsi="Arial" w:cs="Arial"/>
          <w:sz w:val="20"/>
          <w:szCs w:val="20"/>
        </w:rPr>
      </w:pPr>
      <w:hyperlink w:anchor="_ftnref16" w:history="1">
        <w:r w:rsidRPr="00F70CD3">
          <w:rPr>
            <w:rFonts w:ascii="Arial" w:hAnsi="Arial" w:cs="Arial"/>
            <w:color w:val="0000FF"/>
            <w:sz w:val="20"/>
            <w:szCs w:val="20"/>
            <w:u w:val="single"/>
          </w:rPr>
          <w:t>[16]</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“Sở giao dịch chứng khoán Việt Nam và các công </w:t>
      </w:r>
      <w:r w:rsidRPr="00F70CD3">
        <w:rPr>
          <w:rFonts w:ascii="Arial" w:hAnsi="Arial" w:cs="Arial"/>
          <w:color w:val="000000"/>
          <w:sz w:val="20"/>
          <w:szCs w:val="20"/>
        </w:rPr>
        <w:t>ty con” được thay thế bằng cụm từ “Sở giao dịch chứng khoán Việt Nam và công ty con” theo quy định tại khoản 2 Điều 20 của Thông tư số 138/2025/TT-BTC ngày 30 tháng 12 năm 2025 của Bộ trưởng Bộ Tài chính sửa đổi, bổ sung một số điều của Thông tư 95/2020/TT</w:t>
      </w:r>
      <w:r w:rsidRPr="00F70CD3">
        <w:rPr>
          <w:rFonts w:ascii="Arial" w:hAnsi="Arial" w:cs="Arial"/>
          <w:color w:val="000000"/>
          <w:sz w:val="20"/>
          <w:szCs w:val="20"/>
        </w:rPr>
        <w: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w:t>
      </w:r>
      <w:r w:rsidRPr="00F70CD3">
        <w:rPr>
          <w:rFonts w:ascii="Arial" w:hAnsi="Arial" w:cs="Arial"/>
          <w:color w:val="000000"/>
          <w:sz w:val="20"/>
          <w:szCs w:val="20"/>
        </w:rPr>
        <w:t>n Chứng khoán Nhà nước đối với hoạt động trong lĩnh vực chứng khoán của Sở giao dịch chứng khoán Việt Nam và công ty con, có hiệu lực kể từ ngày 01 tháng 03 năm 2026.</w:t>
      </w:r>
    </w:p>
    <w:p w14:paraId="045CA2F5" w14:textId="77777777" w:rsidR="00000000" w:rsidRPr="00F70CD3" w:rsidRDefault="008B4C7F" w:rsidP="00F70CD3">
      <w:pPr>
        <w:rPr>
          <w:rFonts w:ascii="Arial" w:hAnsi="Arial" w:cs="Arial"/>
          <w:sz w:val="20"/>
          <w:szCs w:val="20"/>
        </w:rPr>
      </w:pPr>
      <w:hyperlink w:anchor="_ftnref17" w:history="1">
        <w:r w:rsidRPr="00F70CD3">
          <w:rPr>
            <w:rFonts w:ascii="Arial" w:hAnsi="Arial" w:cs="Arial"/>
            <w:color w:val="0000FF"/>
            <w:sz w:val="20"/>
            <w:szCs w:val="20"/>
            <w:u w:val="single"/>
          </w:rPr>
          <w:t>[17]</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“Tổng công ty lưu ký và bù trừ chứng khoán Việt </w:t>
      </w:r>
      <w:r w:rsidRPr="00F70CD3">
        <w:rPr>
          <w:rFonts w:ascii="Arial" w:hAnsi="Arial" w:cs="Arial"/>
          <w:color w:val="000000"/>
          <w:sz w:val="20"/>
          <w:szCs w:val="20"/>
        </w:rPr>
        <w:t>Nam” được thay thế bằng cụm từ “Tổng công ty lưu ký và bù trừ chứng khoán Việt Nam và công ty con” theo quy định tại khoản 1 Điều 20 của Thông tư số 138/2025/TT-BTC ngày 30 tháng 12 năm 2025 của Bộ trưởng Bộ Tài chính sửa đổi, bổ sung một số điều của Thông</w:t>
      </w:r>
      <w:r w:rsidRPr="00F70CD3">
        <w:rPr>
          <w:rFonts w:ascii="Arial" w:hAnsi="Arial" w:cs="Arial"/>
          <w:color w:val="000000"/>
          <w:sz w:val="20"/>
          <w:szCs w:val="20"/>
        </w:rPr>
        <w:t xml:space="preserve">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w:t>
      </w:r>
      <w:r w:rsidRPr="00F70CD3">
        <w:rPr>
          <w:rFonts w:ascii="Arial" w:hAnsi="Arial" w:cs="Arial"/>
          <w:color w:val="000000"/>
          <w:sz w:val="20"/>
          <w:szCs w:val="20"/>
        </w:rPr>
        <w:t xml:space="preserve"> thủ của Ủy ban Chứng khoán Nhà nước đối với hoạt động trong lĩnh vực chứng khoán của Sở giao dịch chứng khoán Việt Nam và công ty con, có hiệu lực kể từ ngày 01 tháng 03 năm 2026.</w:t>
      </w:r>
    </w:p>
    <w:p w14:paraId="70E44527" w14:textId="77777777" w:rsidR="00000000" w:rsidRPr="00F70CD3" w:rsidRDefault="008B4C7F" w:rsidP="00F70CD3">
      <w:pPr>
        <w:rPr>
          <w:rFonts w:ascii="Arial" w:hAnsi="Arial" w:cs="Arial"/>
          <w:sz w:val="20"/>
          <w:szCs w:val="20"/>
        </w:rPr>
      </w:pPr>
      <w:hyperlink w:anchor="_ftnref18" w:history="1">
        <w:r w:rsidRPr="00F70CD3">
          <w:rPr>
            <w:rFonts w:ascii="Arial" w:hAnsi="Arial" w:cs="Arial"/>
            <w:color w:val="0000FF"/>
            <w:sz w:val="20"/>
            <w:szCs w:val="20"/>
            <w:u w:val="single"/>
          </w:rPr>
          <w:t>[18]</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w:t>
      </w:r>
      <w:r w:rsidRPr="00F70CD3">
        <w:rPr>
          <w:rFonts w:ascii="Arial" w:hAnsi="Arial" w:cs="Arial"/>
          <w:color w:val="000000"/>
          <w:sz w:val="20"/>
          <w:szCs w:val="20"/>
        </w:rPr>
        <w:t xml:space="preserve"> và các công ty con” được thay thế bằng cụm từ “Sở giao dịch chứng khoán Việt Nam và công ty con” theo quy định tại khoản 2 Điều 20 của Thông tư số 138/2025/TT-BTC ngày 30 tháng 12 năm 2025 của Bộ trưởng Bộ Tài chính sửa đổi, bổ sung một số điều của Thông </w:t>
      </w:r>
      <w:r w:rsidRPr="00F70CD3">
        <w:rPr>
          <w:rFonts w:ascii="Arial" w:hAnsi="Arial" w:cs="Arial"/>
          <w:color w:val="000000"/>
          <w:sz w:val="20"/>
          <w:szCs w:val="20"/>
        </w:rPr>
        <w:t xml:space="preserve">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w:t>
      </w:r>
      <w:r w:rsidRPr="00F70CD3">
        <w:rPr>
          <w:rFonts w:ascii="Arial" w:hAnsi="Arial" w:cs="Arial"/>
          <w:color w:val="000000"/>
          <w:sz w:val="20"/>
          <w:szCs w:val="20"/>
        </w:rPr>
        <w:t>thủ của Ủy ban Chứng khoán Nhà nước đối với hoạt động trong lĩnh vực chứng khoán của Sở giao dịch chứng khoán Việt Nam và công ty con, có hiệu lực kể từ ngày 01 tháng 03 năm 2026.</w:t>
      </w:r>
    </w:p>
    <w:p w14:paraId="003DD332" w14:textId="77777777" w:rsidR="00000000" w:rsidRPr="00F70CD3" w:rsidRDefault="008B4C7F" w:rsidP="00F70CD3">
      <w:pPr>
        <w:rPr>
          <w:rFonts w:ascii="Arial" w:hAnsi="Arial" w:cs="Arial"/>
          <w:sz w:val="20"/>
          <w:szCs w:val="20"/>
        </w:rPr>
      </w:pPr>
      <w:hyperlink w:anchor="_ftnref19" w:history="1">
        <w:r w:rsidRPr="00F70CD3">
          <w:rPr>
            <w:rFonts w:ascii="Arial" w:hAnsi="Arial" w:cs="Arial"/>
            <w:color w:val="0000FF"/>
            <w:sz w:val="20"/>
            <w:szCs w:val="20"/>
            <w:u w:val="single"/>
          </w:rPr>
          <w:t>[19]</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w:t>
      </w:r>
      <w:r w:rsidRPr="00F70CD3">
        <w:rPr>
          <w:rFonts w:ascii="Arial" w:hAnsi="Arial" w:cs="Arial"/>
          <w:color w:val="000000"/>
          <w:sz w:val="20"/>
          <w:szCs w:val="20"/>
        </w:rPr>
        <w:t>g khoán Việt Nam” được thay thế bằng cụm từ “Tổng công ty lưu ký và bù trừ chứng khoán Việt Nam và công ty con” theo quy định tại khoản 1 Điều 20 của Thông tư số 138/2025/TT-BTC ngày 30 tháng 12 năm 2025 của Bộ trưởng Bộ Tài chính sửa đổi, bổ sung một số đ</w:t>
      </w:r>
      <w:r w:rsidRPr="00F70CD3">
        <w:rPr>
          <w:rFonts w:ascii="Arial" w:hAnsi="Arial" w:cs="Arial"/>
          <w:color w:val="000000"/>
          <w:sz w:val="20"/>
          <w:szCs w:val="20"/>
        </w:rPr>
        <w:t xml:space="preserve">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w:t>
      </w:r>
      <w:r w:rsidRPr="00F70CD3">
        <w:rPr>
          <w:rFonts w:ascii="Arial" w:hAnsi="Arial" w:cs="Arial"/>
          <w:color w:val="000000"/>
          <w:sz w:val="20"/>
          <w:szCs w:val="20"/>
        </w:rPr>
        <w:t>giám sát tuân thủ của Ủy ban Chứng khoán Nhà nước đối với hoạt động trong lĩnh vực chứng khoán của Sở giao dịch chứng khoán Việt Nam và công ty con, có hiệu lực kể từ ngày 01 tháng 03 năm 2026.</w:t>
      </w:r>
    </w:p>
    <w:p w14:paraId="5EDBD98A" w14:textId="77777777" w:rsidR="00000000" w:rsidRPr="00F70CD3" w:rsidRDefault="008B4C7F" w:rsidP="00F70CD3">
      <w:pPr>
        <w:rPr>
          <w:rFonts w:ascii="Arial" w:hAnsi="Arial" w:cs="Arial"/>
          <w:sz w:val="20"/>
          <w:szCs w:val="20"/>
        </w:rPr>
      </w:pPr>
      <w:hyperlink w:anchor="_ftnref20" w:history="1">
        <w:r w:rsidRPr="00F70CD3">
          <w:rPr>
            <w:rFonts w:ascii="Arial" w:hAnsi="Arial" w:cs="Arial"/>
            <w:color w:val="0000FF"/>
            <w:sz w:val="20"/>
            <w:szCs w:val="20"/>
            <w:u w:val="single"/>
          </w:rPr>
          <w:t>[20]</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w:t>
      </w:r>
      <w:r w:rsidRPr="00F70CD3">
        <w:rPr>
          <w:rFonts w:ascii="Arial" w:hAnsi="Arial" w:cs="Arial"/>
          <w:color w:val="000000"/>
          <w:sz w:val="20"/>
          <w:szCs w:val="20"/>
        </w:rPr>
        <w:t>hoán Việt Nam và các công ty con” được thay thế bằng cụm từ “Sở giao dịch chứng khoán Việt Nam và công ty con” theo quy định tại khoản 2 Điều 20 của Thông tư số 138/2025/TT-BTC ngày 30 tháng 12 năm 2025 của Bộ trưởng Bộ Tài chính sửa đổi, bổ sung một số đi</w:t>
      </w:r>
      <w:r w:rsidRPr="00F70CD3">
        <w:rPr>
          <w:rFonts w:ascii="Arial" w:hAnsi="Arial" w:cs="Arial"/>
          <w:color w:val="000000"/>
          <w:sz w:val="20"/>
          <w:szCs w:val="20"/>
        </w:rPr>
        <w:t>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w:t>
      </w:r>
      <w:r w:rsidRPr="00F70CD3">
        <w:rPr>
          <w:rFonts w:ascii="Arial" w:hAnsi="Arial" w:cs="Arial"/>
          <w:color w:val="000000"/>
          <w:sz w:val="20"/>
          <w:szCs w:val="20"/>
        </w:rPr>
        <w:t>iám sát tuân thủ của Ủy ban Chứng khoán Nhà nước đối với hoạt động trong lĩnh vực chứng khoán của Sở giao dịch chứng khoán Việt Nam và công ty con, có hiệu lực kể từ ngày 01 tháng 03 năm 2026.</w:t>
      </w:r>
    </w:p>
    <w:p w14:paraId="33355BB3" w14:textId="77777777" w:rsidR="00000000" w:rsidRPr="00F70CD3" w:rsidRDefault="008B4C7F" w:rsidP="00F70CD3">
      <w:pPr>
        <w:rPr>
          <w:rFonts w:ascii="Arial" w:hAnsi="Arial" w:cs="Arial"/>
          <w:sz w:val="20"/>
          <w:szCs w:val="20"/>
        </w:rPr>
      </w:pPr>
      <w:hyperlink w:anchor="_ftnref21" w:history="1">
        <w:r w:rsidRPr="00F70CD3">
          <w:rPr>
            <w:rFonts w:ascii="Arial" w:hAnsi="Arial" w:cs="Arial"/>
            <w:color w:val="0000FF"/>
            <w:sz w:val="20"/>
            <w:szCs w:val="20"/>
            <w:u w:val="single"/>
          </w:rPr>
          <w:t>[21]</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w:t>
      </w:r>
      <w:r w:rsidRPr="00F70CD3">
        <w:rPr>
          <w:rFonts w:ascii="Arial" w:hAnsi="Arial" w:cs="Arial"/>
          <w:color w:val="000000"/>
          <w:sz w:val="20"/>
          <w:szCs w:val="20"/>
        </w:rPr>
        <w:t xml:space="preserve">à bù trừ chứng khoán Việt Nam” được thay thế bằng cụm từ “Tổng công ty lưu ký và bù trừ chứng khoán Việt Nam và công ty con” theo quy định tại khoản 1 Điều 20 của Thông tư số 138/2025/TT-BTC ngày 30 tháng 12 năm 2025 của Bộ trưởng Bộ Tài chính sửa đổi, bổ </w:t>
      </w:r>
      <w:r w:rsidRPr="00F70CD3">
        <w:rPr>
          <w:rFonts w:ascii="Arial" w:hAnsi="Arial" w:cs="Arial"/>
          <w:color w:val="000000"/>
          <w:sz w:val="20"/>
          <w:szCs w:val="20"/>
        </w:rPr>
        <w:t xml:space="preserve">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w:t>
      </w:r>
      <w:r w:rsidRPr="00F70CD3">
        <w:rPr>
          <w:rFonts w:ascii="Arial" w:hAnsi="Arial" w:cs="Arial"/>
          <w:color w:val="000000"/>
          <w:sz w:val="20"/>
          <w:szCs w:val="20"/>
        </w:rPr>
        <w:t>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210BBEB7" w14:textId="77777777" w:rsidR="00000000" w:rsidRPr="00F70CD3" w:rsidRDefault="008B4C7F" w:rsidP="00F70CD3">
      <w:pPr>
        <w:rPr>
          <w:rFonts w:ascii="Arial" w:hAnsi="Arial" w:cs="Arial"/>
          <w:sz w:val="20"/>
          <w:szCs w:val="20"/>
        </w:rPr>
      </w:pPr>
      <w:hyperlink w:anchor="_ftnref22" w:history="1">
        <w:r w:rsidRPr="00F70CD3">
          <w:rPr>
            <w:rFonts w:ascii="Arial" w:hAnsi="Arial" w:cs="Arial"/>
            <w:color w:val="0000FF"/>
            <w:sz w:val="20"/>
            <w:szCs w:val="20"/>
            <w:u w:val="single"/>
          </w:rPr>
          <w:t>[22]</w:t>
        </w:r>
      </w:hyperlink>
      <w:r w:rsidRPr="00F70CD3">
        <w:rPr>
          <w:rFonts w:ascii="Arial" w:hAnsi="Arial" w:cs="Arial"/>
          <w:sz w:val="20"/>
          <w:szCs w:val="20"/>
        </w:rPr>
        <w:t xml:space="preserve"> </w:t>
      </w:r>
      <w:r w:rsidRPr="00F70CD3">
        <w:rPr>
          <w:rFonts w:ascii="Arial" w:hAnsi="Arial" w:cs="Arial"/>
          <w:color w:val="000000"/>
          <w:sz w:val="20"/>
          <w:szCs w:val="20"/>
        </w:rPr>
        <w:t>Cụm từ “Sở giao</w:t>
      </w:r>
      <w:r w:rsidRPr="00F70CD3">
        <w:rPr>
          <w:rFonts w:ascii="Arial" w:hAnsi="Arial" w:cs="Arial"/>
          <w:color w:val="000000"/>
          <w:sz w:val="20"/>
          <w:szCs w:val="20"/>
        </w:rPr>
        <w:t xml:space="preserve"> dịch chứng khoán Việt Nam và các công ty con” được thay thế bằng cụm từ “Sở giao dịch chứng khoán Việt Nam và công ty con” theo quy định tại khoản 2 Điều 20 của Thông tư số 138/2025/TT-BTC ngày 30 tháng 12 năm 2025 của Bộ trưởng Bộ Tài chính sửa đổi, bổ s</w:t>
      </w:r>
      <w:r w:rsidRPr="00F70CD3">
        <w:rPr>
          <w:rFonts w:ascii="Arial" w:hAnsi="Arial" w:cs="Arial"/>
          <w:color w:val="000000"/>
          <w:sz w:val="20"/>
          <w:szCs w:val="20"/>
        </w:rPr>
        <w:t>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w:t>
      </w:r>
      <w:r w:rsidRPr="00F70CD3">
        <w:rPr>
          <w:rFonts w:ascii="Arial" w:hAnsi="Arial" w:cs="Arial"/>
          <w:color w:val="000000"/>
          <w:sz w:val="20"/>
          <w:szCs w:val="20"/>
        </w:rPr>
        <w:t>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5AA04068" w14:textId="77777777" w:rsidR="00000000" w:rsidRPr="00F70CD3" w:rsidRDefault="008B4C7F" w:rsidP="00F70CD3">
      <w:pPr>
        <w:rPr>
          <w:rFonts w:ascii="Arial" w:hAnsi="Arial" w:cs="Arial"/>
          <w:sz w:val="20"/>
          <w:szCs w:val="20"/>
        </w:rPr>
      </w:pPr>
      <w:hyperlink w:anchor="_ftnref23" w:history="1">
        <w:r w:rsidRPr="00F70CD3">
          <w:rPr>
            <w:rFonts w:ascii="Arial" w:hAnsi="Arial" w:cs="Arial"/>
            <w:color w:val="0000FF"/>
            <w:sz w:val="20"/>
            <w:szCs w:val="20"/>
            <w:u w:val="single"/>
          </w:rPr>
          <w:t>[23]</w:t>
        </w:r>
      </w:hyperlink>
      <w:r w:rsidRPr="00F70CD3">
        <w:rPr>
          <w:rFonts w:ascii="Arial" w:hAnsi="Arial" w:cs="Arial"/>
          <w:sz w:val="20"/>
          <w:szCs w:val="20"/>
        </w:rPr>
        <w:t xml:space="preserve"> </w:t>
      </w:r>
      <w:r w:rsidRPr="00F70CD3">
        <w:rPr>
          <w:rFonts w:ascii="Arial" w:hAnsi="Arial" w:cs="Arial"/>
          <w:color w:val="000000"/>
          <w:sz w:val="20"/>
          <w:szCs w:val="20"/>
        </w:rPr>
        <w:t>Cụm từ “Tổng côn</w:t>
      </w:r>
      <w:r w:rsidRPr="00F70CD3">
        <w:rPr>
          <w:rFonts w:ascii="Arial" w:hAnsi="Arial" w:cs="Arial"/>
          <w:color w:val="000000"/>
          <w:sz w:val="20"/>
          <w:szCs w:val="20"/>
        </w:rPr>
        <w:t>g ty lưu ký và bù trừ chứng khoán Việt Nam” được thay thế bằng cụm từ “Tổng công ty lưu ký và bù trừ chứng khoán Việt Nam và công ty con” theo quy định tại khoản 1 Điều 20 của Thông tư số 138/2025/TT-BTC ngày 30 tháng 12 năm 2025 của Bộ trưởng Bộ Tài chính</w:t>
      </w:r>
      <w:r w:rsidRPr="00F70CD3">
        <w:rPr>
          <w:rFonts w:ascii="Arial" w:hAnsi="Arial" w:cs="Arial"/>
          <w:color w:val="000000"/>
          <w:sz w:val="20"/>
          <w:szCs w:val="20"/>
        </w:rPr>
        <w:t xml:space="preserve">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w:t>
      </w:r>
      <w:r w:rsidRPr="00F70CD3">
        <w:rPr>
          <w:rFonts w:ascii="Arial" w:hAnsi="Arial" w:cs="Arial"/>
          <w:color w:val="000000"/>
          <w:sz w:val="20"/>
          <w:szCs w:val="20"/>
        </w:rPr>
        <w:t xml:space="preserve">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50D3AC06" w14:textId="77777777" w:rsidR="00000000" w:rsidRPr="00F70CD3" w:rsidRDefault="008B4C7F" w:rsidP="00F70CD3">
      <w:pPr>
        <w:rPr>
          <w:rFonts w:ascii="Arial" w:hAnsi="Arial" w:cs="Arial"/>
          <w:sz w:val="20"/>
          <w:szCs w:val="20"/>
        </w:rPr>
      </w:pPr>
      <w:hyperlink w:anchor="_ftnref24" w:history="1">
        <w:r w:rsidRPr="00F70CD3">
          <w:rPr>
            <w:rFonts w:ascii="Arial" w:hAnsi="Arial" w:cs="Arial"/>
            <w:color w:val="0000FF"/>
            <w:sz w:val="20"/>
            <w:szCs w:val="20"/>
            <w:u w:val="single"/>
          </w:rPr>
          <w:t>[24]</w:t>
        </w:r>
      </w:hyperlink>
      <w:r w:rsidRPr="00F70CD3">
        <w:rPr>
          <w:rFonts w:ascii="Arial" w:hAnsi="Arial" w:cs="Arial"/>
          <w:sz w:val="20"/>
          <w:szCs w:val="20"/>
        </w:rPr>
        <w:t xml:space="preserve"> </w:t>
      </w:r>
      <w:r w:rsidRPr="00F70CD3">
        <w:rPr>
          <w:rFonts w:ascii="Arial" w:hAnsi="Arial" w:cs="Arial"/>
          <w:color w:val="000000"/>
          <w:sz w:val="20"/>
          <w:szCs w:val="20"/>
        </w:rPr>
        <w:t>Kh</w:t>
      </w:r>
      <w:r w:rsidRPr="00F70CD3">
        <w:rPr>
          <w:rFonts w:ascii="Arial" w:hAnsi="Arial" w:cs="Arial"/>
          <w:color w:val="000000"/>
          <w:sz w:val="20"/>
          <w:szCs w:val="20"/>
        </w:rPr>
        <w:t>oản này được sửa đổi, bổ sung theo quy định tại Điều 16 của Thông tư số 138/2025/TT-BTC ngày 30 tháng 12 năm 2025 của Bộ trưởng Bộ Tài chính sửa đổi, bổ sung một số điều của Thông tư 95/2020/TT-BTC ngày 16 tháng 11 năm 2020 của Bộ trưởng Bộ Tài chính hướng</w:t>
      </w:r>
      <w:r w:rsidRPr="00F70CD3">
        <w:rPr>
          <w:rFonts w:ascii="Arial" w:hAnsi="Arial" w:cs="Arial"/>
          <w:color w:val="000000"/>
          <w:sz w:val="20"/>
          <w:szCs w:val="20"/>
        </w:rPr>
        <w:t xml:space="preserve">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w:t>
      </w:r>
      <w:r w:rsidRPr="00F70CD3">
        <w:rPr>
          <w:rFonts w:ascii="Arial" w:hAnsi="Arial" w:cs="Arial"/>
          <w:color w:val="000000"/>
          <w:sz w:val="20"/>
          <w:szCs w:val="20"/>
        </w:rPr>
        <w:t>hoán của Sở giao dịch chứng khoán Việt Nam và công ty con, có hiệu lực kể từ ngày 01 tháng 03 năm 2026.</w:t>
      </w:r>
    </w:p>
    <w:p w14:paraId="637B3EA4" w14:textId="77777777" w:rsidR="00000000" w:rsidRPr="00F70CD3" w:rsidRDefault="008B4C7F" w:rsidP="00F70CD3">
      <w:pPr>
        <w:rPr>
          <w:rFonts w:ascii="Arial" w:hAnsi="Arial" w:cs="Arial"/>
          <w:sz w:val="20"/>
          <w:szCs w:val="20"/>
        </w:rPr>
      </w:pPr>
      <w:hyperlink w:anchor="_ftnref25" w:history="1">
        <w:r w:rsidRPr="00F70CD3">
          <w:rPr>
            <w:rFonts w:ascii="Arial" w:hAnsi="Arial" w:cs="Arial"/>
            <w:color w:val="0000FF"/>
            <w:sz w:val="20"/>
            <w:szCs w:val="20"/>
            <w:u w:val="single"/>
          </w:rPr>
          <w:t>[25]</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 cụm từ “Sở giao dịch chứng khoán Việt</w:t>
      </w:r>
      <w:r w:rsidRPr="00F70CD3">
        <w:rPr>
          <w:rFonts w:ascii="Arial" w:hAnsi="Arial" w:cs="Arial"/>
          <w:color w:val="000000"/>
          <w:sz w:val="20"/>
          <w:szCs w:val="20"/>
        </w:rPr>
        <w:t xml:space="preserve"> Nam và công ty con” theo quy định tại khoản 2 Điều 20 của Thông tư số 138/2025/TT-BTC ngày 30 tháng 12 năm 2025 của Bộ trưởng Bộ Tài chính sửa đổi, bổ sung một số điều của Thông tư 95/2020/TT-BTC ngày 16 tháng 11 năm 2020 của Bộ trưởng Bộ Tài chính hướng </w:t>
      </w:r>
      <w:r w:rsidRPr="00F70CD3">
        <w:rPr>
          <w:rFonts w:ascii="Arial" w:hAnsi="Arial" w:cs="Arial"/>
          <w:color w:val="000000"/>
          <w:sz w:val="20"/>
          <w:szCs w:val="20"/>
        </w:rPr>
        <w:t>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w:t>
      </w:r>
      <w:r w:rsidRPr="00F70CD3">
        <w:rPr>
          <w:rFonts w:ascii="Arial" w:hAnsi="Arial" w:cs="Arial"/>
          <w:color w:val="000000"/>
          <w:sz w:val="20"/>
          <w:szCs w:val="20"/>
        </w:rPr>
        <w:t>oán của Sở giao dịch chứng khoán Việt Nam và công ty con, có hiệu lực kể từ ngày 01 tháng 03 năm 2026.</w:t>
      </w:r>
    </w:p>
    <w:p w14:paraId="0A1EF8F7" w14:textId="77777777" w:rsidR="00000000" w:rsidRPr="00F70CD3" w:rsidRDefault="008B4C7F" w:rsidP="00F70CD3">
      <w:pPr>
        <w:rPr>
          <w:rFonts w:ascii="Arial" w:hAnsi="Arial" w:cs="Arial"/>
          <w:sz w:val="20"/>
          <w:szCs w:val="20"/>
        </w:rPr>
      </w:pPr>
      <w:hyperlink w:anchor="_ftnref26" w:history="1">
        <w:r w:rsidRPr="00F70CD3">
          <w:rPr>
            <w:rFonts w:ascii="Arial" w:hAnsi="Arial" w:cs="Arial"/>
            <w:color w:val="0000FF"/>
            <w:sz w:val="20"/>
            <w:szCs w:val="20"/>
            <w:u w:val="single"/>
          </w:rPr>
          <w:t>[26]</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“Sở giao dịch chứng khoán Việt Nam và các công ty con” được thay thế bằng cụm từ “Sở giao dịch chứng khoán Việt </w:t>
      </w:r>
      <w:r w:rsidRPr="00F70CD3">
        <w:rPr>
          <w:rFonts w:ascii="Arial" w:hAnsi="Arial" w:cs="Arial"/>
          <w:color w:val="000000"/>
          <w:sz w:val="20"/>
          <w:szCs w:val="20"/>
        </w:rPr>
        <w:t>Nam và công ty con” theo quy định tại khoản 2 Điều 20 của Thông tư số 138/2025/TT-BTC ngày 30 tháng 12 năm 2025 của Bộ trưởng Bộ Tài chính sửa đổi, bổ sung một số điều của Thông tư 95/2020/TT-BTC ngày 16 tháng 11 năm 2020 của Bộ trưởng Bộ Tài chính hướng d</w:t>
      </w:r>
      <w:r w:rsidRPr="00F70CD3">
        <w:rPr>
          <w:rFonts w:ascii="Arial" w:hAnsi="Arial" w:cs="Arial"/>
          <w:color w:val="000000"/>
          <w:sz w:val="20"/>
          <w:szCs w:val="20"/>
        </w:rPr>
        <w:t>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kho</w:t>
      </w:r>
      <w:r w:rsidRPr="00F70CD3">
        <w:rPr>
          <w:rFonts w:ascii="Arial" w:hAnsi="Arial" w:cs="Arial"/>
          <w:color w:val="000000"/>
          <w:sz w:val="20"/>
          <w:szCs w:val="20"/>
        </w:rPr>
        <w:t>án của Sở giao dịch chứng khoán Việt Nam và công ty con, có hiệu lực kể từ ngày 01 tháng 03 năm 2026.</w:t>
      </w:r>
    </w:p>
    <w:p w14:paraId="6141D7F9" w14:textId="77777777" w:rsidR="00000000" w:rsidRPr="00F70CD3" w:rsidRDefault="008B4C7F" w:rsidP="00F70CD3">
      <w:pPr>
        <w:rPr>
          <w:rFonts w:ascii="Arial" w:hAnsi="Arial" w:cs="Arial"/>
          <w:sz w:val="20"/>
          <w:szCs w:val="20"/>
        </w:rPr>
      </w:pPr>
      <w:hyperlink w:anchor="_ftnref27" w:history="1">
        <w:r w:rsidRPr="00F70CD3">
          <w:rPr>
            <w:rFonts w:ascii="Arial" w:hAnsi="Arial" w:cs="Arial"/>
            <w:color w:val="0000FF"/>
            <w:sz w:val="20"/>
            <w:szCs w:val="20"/>
            <w:u w:val="single"/>
          </w:rPr>
          <w:t>[27]</w:t>
        </w:r>
      </w:hyperlink>
      <w:r w:rsidRPr="00F70CD3">
        <w:rPr>
          <w:rFonts w:ascii="Arial" w:hAnsi="Arial" w:cs="Arial"/>
          <w:sz w:val="20"/>
          <w:szCs w:val="20"/>
        </w:rPr>
        <w:t xml:space="preserve"> </w:t>
      </w:r>
      <w:r w:rsidRPr="00F70CD3">
        <w:rPr>
          <w:rFonts w:ascii="Arial" w:hAnsi="Arial" w:cs="Arial"/>
          <w:color w:val="000000"/>
          <w:sz w:val="20"/>
          <w:szCs w:val="20"/>
        </w:rPr>
        <w:t xml:space="preserve">Khoản này được sửa đổi, bổ sung theo quy định tại Điều 17 của Thông tư số 138/2025/TT-BTC ngày 30 tháng 12 năm 2025 của </w:t>
      </w:r>
      <w:r w:rsidRPr="00F70CD3">
        <w:rPr>
          <w:rFonts w:ascii="Arial" w:hAnsi="Arial" w:cs="Arial"/>
          <w:color w:val="000000"/>
          <w:sz w:val="20"/>
          <w:szCs w:val="20"/>
        </w:rPr>
        <w:t>Bộ trưởng Bộ Tài chính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w:t>
      </w:r>
      <w:r w:rsidRPr="00F70CD3">
        <w:rPr>
          <w:rFonts w:ascii="Arial" w:hAnsi="Arial" w:cs="Arial"/>
          <w:color w:val="000000"/>
          <w:sz w:val="20"/>
          <w:szCs w:val="20"/>
        </w:rPr>
        <w:t>2 của Bộ trưởng Bộ Tài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360746CC" w14:textId="77777777" w:rsidR="00000000" w:rsidRPr="00F70CD3" w:rsidRDefault="008B4C7F" w:rsidP="00F70CD3">
      <w:pPr>
        <w:rPr>
          <w:rFonts w:ascii="Arial" w:hAnsi="Arial" w:cs="Arial"/>
          <w:sz w:val="20"/>
          <w:szCs w:val="20"/>
        </w:rPr>
      </w:pPr>
      <w:hyperlink w:anchor="_ftnref28" w:history="1">
        <w:r w:rsidRPr="00F70CD3">
          <w:rPr>
            <w:rFonts w:ascii="Arial" w:hAnsi="Arial" w:cs="Arial"/>
            <w:color w:val="0000FF"/>
            <w:sz w:val="20"/>
            <w:szCs w:val="20"/>
            <w:u w:val="single"/>
          </w:rPr>
          <w:t>[28]</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 cụm từ “Sở giao dịch chứng khoán Việt Nam và công ty con” theo quy định tại khoản 2 Điều 20 của Thông tư số 138/2025/TT-BTC ngày 30 tháng 12 năm 2025 của B</w:t>
      </w:r>
      <w:r w:rsidRPr="00F70CD3">
        <w:rPr>
          <w:rFonts w:ascii="Arial" w:hAnsi="Arial" w:cs="Arial"/>
          <w:color w:val="000000"/>
          <w:sz w:val="20"/>
          <w:szCs w:val="20"/>
        </w:rPr>
        <w:t>ộ trưởng Bộ Tài chính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w:t>
      </w:r>
      <w:r w:rsidRPr="00F70CD3">
        <w:rPr>
          <w:rFonts w:ascii="Arial" w:hAnsi="Arial" w:cs="Arial"/>
          <w:color w:val="000000"/>
          <w:sz w:val="20"/>
          <w:szCs w:val="20"/>
        </w:rPr>
        <w:t xml:space="preserve"> của Bộ trưởng Bộ Tài chính hướng dẫn công tác giám sát tuân thủ của Ủy ban Chứng khoán Nhà nước đối với hoạt động trong lĩnh vực chứng khoán của Sở giao dịch chứng khoán Việt Nam và công ty con, có hiệu lực kể từ ngày 01 tháng 03 năm 2026.</w:t>
      </w:r>
    </w:p>
    <w:p w14:paraId="5033C3B2" w14:textId="77777777" w:rsidR="00000000" w:rsidRPr="00F70CD3" w:rsidRDefault="008B4C7F" w:rsidP="00F70CD3">
      <w:pPr>
        <w:rPr>
          <w:rFonts w:ascii="Arial" w:hAnsi="Arial" w:cs="Arial"/>
          <w:sz w:val="20"/>
          <w:szCs w:val="20"/>
        </w:rPr>
      </w:pPr>
      <w:hyperlink w:anchor="_ftnref29" w:history="1">
        <w:r w:rsidRPr="00F70CD3">
          <w:rPr>
            <w:rFonts w:ascii="Arial" w:hAnsi="Arial" w:cs="Arial"/>
            <w:color w:val="0000FF"/>
            <w:sz w:val="20"/>
            <w:szCs w:val="20"/>
            <w:u w:val="single"/>
          </w:rPr>
          <w:t>[29]</w:t>
        </w:r>
      </w:hyperlink>
      <w:r w:rsidRPr="00F70CD3">
        <w:rPr>
          <w:rFonts w:ascii="Arial" w:hAnsi="Arial" w:cs="Arial"/>
          <w:sz w:val="20"/>
          <w:szCs w:val="20"/>
        </w:rPr>
        <w:t xml:space="preserve"> </w:t>
      </w:r>
      <w:r w:rsidRPr="00F70CD3">
        <w:rPr>
          <w:rFonts w:ascii="Arial" w:hAnsi="Arial" w:cs="Arial"/>
          <w:color w:val="000000"/>
          <w:sz w:val="20"/>
          <w:szCs w:val="20"/>
        </w:rPr>
        <w:t>Khoản này được sửa đổi, bổ sung theo quy định tại khoản 1 Điều 18 của Thông tư số 138/2025/TT-BTC ngày 30 tháng 12 năm 2025 của Bộ trưởng Bộ Tài chính sửa đổi, bổ sung một số điều của Thông tư 95/2020/TT-BTC ngày 16 tháng 11 năm 2020 của</w:t>
      </w:r>
      <w:r w:rsidRPr="00F70CD3">
        <w:rPr>
          <w:rFonts w:ascii="Arial" w:hAnsi="Arial" w:cs="Arial"/>
          <w:color w:val="000000"/>
          <w:sz w:val="20"/>
          <w:szCs w:val="20"/>
        </w:rPr>
        <w:t xml:space="preserve">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w:t>
      </w:r>
      <w:r w:rsidRPr="00F70CD3">
        <w:rPr>
          <w:rFonts w:ascii="Arial" w:hAnsi="Arial" w:cs="Arial"/>
          <w:color w:val="000000"/>
          <w:sz w:val="20"/>
          <w:szCs w:val="20"/>
        </w:rPr>
        <w:t>t động trong lĩnh vực chứng khoán của Sở giao dịch chứng khoán Việt Nam và công ty con, có hiệu lực kể từ ngày 01 tháng 03 năm 2026.</w:t>
      </w:r>
    </w:p>
    <w:p w14:paraId="6CE7575B" w14:textId="77777777" w:rsidR="00000000" w:rsidRPr="00F70CD3" w:rsidRDefault="008B4C7F" w:rsidP="00F70CD3">
      <w:pPr>
        <w:rPr>
          <w:rFonts w:ascii="Arial" w:hAnsi="Arial" w:cs="Arial"/>
          <w:sz w:val="20"/>
          <w:szCs w:val="20"/>
        </w:rPr>
      </w:pPr>
      <w:hyperlink w:anchor="_ftnref30" w:history="1">
        <w:r w:rsidRPr="00F70CD3">
          <w:rPr>
            <w:rFonts w:ascii="Arial" w:hAnsi="Arial" w:cs="Arial"/>
            <w:color w:val="0000FF"/>
            <w:sz w:val="20"/>
            <w:szCs w:val="20"/>
            <w:u w:val="single"/>
          </w:rPr>
          <w:t>[30]</w:t>
        </w:r>
      </w:hyperlink>
      <w:r w:rsidRPr="00F70CD3">
        <w:rPr>
          <w:rFonts w:ascii="Arial" w:hAnsi="Arial" w:cs="Arial"/>
          <w:sz w:val="20"/>
          <w:szCs w:val="20"/>
        </w:rPr>
        <w:t xml:space="preserve"> </w:t>
      </w:r>
      <w:r w:rsidRPr="00F70CD3">
        <w:rPr>
          <w:rFonts w:ascii="Arial" w:hAnsi="Arial" w:cs="Arial"/>
          <w:color w:val="000000"/>
          <w:sz w:val="20"/>
          <w:szCs w:val="20"/>
        </w:rPr>
        <w:t>Khoản này được sửa đổi, bổ sung theo quy định tại khoản 2 Điều 18 của Thông tư số 138/202</w:t>
      </w:r>
      <w:r w:rsidRPr="00F70CD3">
        <w:rPr>
          <w:rFonts w:ascii="Arial" w:hAnsi="Arial" w:cs="Arial"/>
          <w:color w:val="000000"/>
          <w:sz w:val="20"/>
          <w:szCs w:val="20"/>
        </w:rPr>
        <w:t xml:space="preserve">5/TT-BTC ngày 30 tháng 12 năm 2025 của Bộ trưởng Bộ Tài chính sửa đổi, bổ sung một số điều của Thông tư 95/2020/TT-BTC ngày 16 tháng 11 năm 2020 của Bộ trưởng Bộ Tài chính hướng dẫn giám sát giao dịch chứng khoán trên thị trường chứng khoán và Thông tư số </w:t>
      </w:r>
      <w:r w:rsidRPr="00F70CD3">
        <w:rPr>
          <w:rFonts w:ascii="Arial" w:hAnsi="Arial" w:cs="Arial"/>
          <w:color w:val="000000"/>
          <w:sz w:val="20"/>
          <w:szCs w:val="20"/>
        </w:rPr>
        <w:t>06/2022/TT-BTC ngày 08 tháng 02 năm 2022 của Bộ trưởng Bộ Tài chính hướng dẫn công tác giám sát tuân thủ của Ủy ban Chứng khoán Nhà nước đối với hoạt động trong lĩnh vực chứng khoán của Sở giao dịch chứng khoán Việt Nam và công ty con, có hiệu lực kể từ ng</w:t>
      </w:r>
      <w:r w:rsidRPr="00F70CD3">
        <w:rPr>
          <w:rFonts w:ascii="Arial" w:hAnsi="Arial" w:cs="Arial"/>
          <w:color w:val="000000"/>
          <w:sz w:val="20"/>
          <w:szCs w:val="20"/>
        </w:rPr>
        <w:t>ày 01 tháng 03 năm 2026.</w:t>
      </w:r>
    </w:p>
    <w:p w14:paraId="020F3A25" w14:textId="77777777" w:rsidR="00000000" w:rsidRPr="00F70CD3" w:rsidRDefault="008B4C7F" w:rsidP="00F70CD3">
      <w:pPr>
        <w:rPr>
          <w:rFonts w:ascii="Arial" w:hAnsi="Arial" w:cs="Arial"/>
          <w:sz w:val="20"/>
          <w:szCs w:val="20"/>
        </w:rPr>
      </w:pPr>
      <w:hyperlink w:anchor="_ftnref31" w:history="1">
        <w:r w:rsidRPr="00F70CD3">
          <w:rPr>
            <w:rFonts w:ascii="Arial" w:hAnsi="Arial" w:cs="Arial"/>
            <w:color w:val="0000FF"/>
            <w:sz w:val="20"/>
            <w:szCs w:val="20"/>
            <w:u w:val="single"/>
          </w:rPr>
          <w:t>[31]</w:t>
        </w:r>
      </w:hyperlink>
      <w:r w:rsidRPr="00F70CD3">
        <w:rPr>
          <w:rFonts w:ascii="Arial" w:hAnsi="Arial" w:cs="Arial"/>
          <w:sz w:val="20"/>
          <w:szCs w:val="20"/>
        </w:rPr>
        <w:t xml:space="preserve"> </w:t>
      </w:r>
      <w:r w:rsidRPr="00F70CD3">
        <w:rPr>
          <w:rFonts w:ascii="Arial" w:hAnsi="Arial" w:cs="Arial"/>
          <w:color w:val="000000"/>
          <w:sz w:val="20"/>
          <w:szCs w:val="20"/>
        </w:rPr>
        <w:t>Khoản này được sửa đổi, bổ sung theo quy định tại khoản 3 Điều 18 của Thông tư số 138/2025/TT-BTC ngày 30 tháng 12 năm 2025 của Bộ trưởng Bộ Tài chính sửa đổi, bổ sung một số điều của Thông tư 95/2</w:t>
      </w:r>
      <w:r w:rsidRPr="00F70CD3">
        <w:rPr>
          <w:rFonts w:ascii="Arial" w:hAnsi="Arial" w:cs="Arial"/>
          <w:color w:val="000000"/>
          <w:sz w:val="20"/>
          <w:szCs w:val="20"/>
        </w:rPr>
        <w:t>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w:t>
      </w:r>
      <w:r w:rsidRPr="00F70CD3">
        <w:rPr>
          <w:rFonts w:ascii="Arial" w:hAnsi="Arial" w:cs="Arial"/>
          <w:color w:val="000000"/>
          <w:sz w:val="20"/>
          <w:szCs w:val="20"/>
        </w:rPr>
        <w:t xml:space="preserve"> Ủy ban Chứng khoán Nhà nước đối với hoạt động trong lĩnh vực chứng khoán của Sở giao dịch chứng khoán Việt Nam và công ty con, có hiệu lực kể từ ngày 01 tháng 03 năm 2026.</w:t>
      </w:r>
    </w:p>
    <w:p w14:paraId="1D364921" w14:textId="77777777" w:rsidR="00000000" w:rsidRPr="00F70CD3" w:rsidRDefault="008B4C7F" w:rsidP="00F70CD3">
      <w:pPr>
        <w:rPr>
          <w:rFonts w:ascii="Arial" w:hAnsi="Arial" w:cs="Arial"/>
          <w:sz w:val="20"/>
          <w:szCs w:val="20"/>
        </w:rPr>
      </w:pPr>
      <w:hyperlink w:anchor="_ftnref32" w:history="1">
        <w:r w:rsidRPr="00F70CD3">
          <w:rPr>
            <w:rFonts w:ascii="Arial" w:hAnsi="Arial" w:cs="Arial"/>
            <w:color w:val="0000FF"/>
            <w:sz w:val="20"/>
            <w:szCs w:val="20"/>
            <w:u w:val="single"/>
          </w:rPr>
          <w:t>[32]</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w:t>
      </w:r>
      <w:r w:rsidRPr="00F70CD3">
        <w:rPr>
          <w:rFonts w:ascii="Arial" w:hAnsi="Arial" w:cs="Arial"/>
          <w:color w:val="000000"/>
          <w:sz w:val="20"/>
          <w:szCs w:val="20"/>
        </w:rPr>
        <w:t xml:space="preserve"> Việt Nam” được thay thế bằng cụm từ “Tổng công ty lưu ký và bù trừ chứng khoán Việt Nam và công ty con” theo quy định tại khoản 1 Điều 20 của Thông tư số 138/2025/TT-BTC ngày 30 tháng 12 năm 2025 của Bộ trưởng Bộ Tài chính sửa đổi, bổ sung một số điều của</w:t>
      </w:r>
      <w:r w:rsidRPr="00F70CD3">
        <w:rPr>
          <w:rFonts w:ascii="Arial" w:hAnsi="Arial" w:cs="Arial"/>
          <w:color w:val="000000"/>
          <w:sz w:val="20"/>
          <w:szCs w:val="20"/>
        </w:rPr>
        <w:t xml:space="preserve">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công tác giám sá</w:t>
      </w:r>
      <w:r w:rsidRPr="00F70CD3">
        <w:rPr>
          <w:rFonts w:ascii="Arial" w:hAnsi="Arial" w:cs="Arial"/>
          <w:color w:val="000000"/>
          <w:sz w:val="20"/>
          <w:szCs w:val="20"/>
        </w:rPr>
        <w:t>t tuân thủ của Ủy ban Chứng khoán Nhà nước đối với hoạt động trong lĩnh vực chứng khoán của Sở giao dịch chứng khoán Việt Nam và công ty con, có hiệu lực kể từ ngày 01 tháng 03 năm 2026.</w:t>
      </w:r>
    </w:p>
    <w:p w14:paraId="46A0267F" w14:textId="77777777" w:rsidR="00000000" w:rsidRPr="00F70CD3" w:rsidRDefault="008B4C7F" w:rsidP="00F70CD3">
      <w:pPr>
        <w:rPr>
          <w:rFonts w:ascii="Arial" w:hAnsi="Arial" w:cs="Arial"/>
          <w:sz w:val="20"/>
          <w:szCs w:val="20"/>
        </w:rPr>
      </w:pPr>
      <w:hyperlink w:anchor="_ftnref33" w:history="1">
        <w:r w:rsidRPr="00F70CD3">
          <w:rPr>
            <w:rFonts w:ascii="Arial" w:hAnsi="Arial" w:cs="Arial"/>
            <w:color w:val="0000FF"/>
            <w:sz w:val="20"/>
            <w:szCs w:val="20"/>
            <w:u w:val="single"/>
          </w:rPr>
          <w:t>[33]</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w:t>
      </w:r>
      <w:r w:rsidRPr="00F70CD3">
        <w:rPr>
          <w:rFonts w:ascii="Arial" w:hAnsi="Arial" w:cs="Arial"/>
          <w:color w:val="000000"/>
          <w:sz w:val="20"/>
          <w:szCs w:val="20"/>
        </w:rPr>
        <w:t>rừ chứng khoán Việt Nam” được thay thế bằng cụm từ “Tổng công ty lưu ký và bù trừ chứng khoán Việt Nam và công ty con” theo quy định tại khoản 1 Điều 20 của Thông tư số 138/2025/TT-BTC ngày 30 tháng 12 năm 2025 của Bộ trưởng Bộ Tài chính sửa đổi, bổ sung m</w:t>
      </w:r>
      <w:r w:rsidRPr="00F70CD3">
        <w:rPr>
          <w:rFonts w:ascii="Arial" w:hAnsi="Arial" w:cs="Arial"/>
          <w:color w:val="000000"/>
          <w:sz w:val="20"/>
          <w:szCs w:val="20"/>
        </w:rPr>
        <w:t>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 Tài chính hướng dẫn cô</w:t>
      </w:r>
      <w:r w:rsidRPr="00F70CD3">
        <w:rPr>
          <w:rFonts w:ascii="Arial" w:hAnsi="Arial" w:cs="Arial"/>
          <w:color w:val="000000"/>
          <w:sz w:val="20"/>
          <w:szCs w:val="20"/>
        </w:rPr>
        <w:t>ng tác giám sát tuân thủ của Ủy ban Chứng khoán Nhà nước đối với hoạt động trong lĩnh vực chứng khoán của Sở giao dịch chứng khoán Việt Nam và công ty con, có hiệu lực kể từ ngày 01 tháng 03 năm 2026.</w:t>
      </w:r>
    </w:p>
    <w:p w14:paraId="08F1A6C3" w14:textId="77777777" w:rsidR="00000000" w:rsidRPr="00F70CD3" w:rsidRDefault="008B4C7F" w:rsidP="00F70CD3">
      <w:pPr>
        <w:rPr>
          <w:rFonts w:ascii="Arial" w:hAnsi="Arial" w:cs="Arial"/>
          <w:sz w:val="20"/>
          <w:szCs w:val="20"/>
        </w:rPr>
      </w:pPr>
      <w:hyperlink w:anchor="_ftnref34" w:history="1">
        <w:r w:rsidRPr="00F70CD3">
          <w:rPr>
            <w:rFonts w:ascii="Arial" w:hAnsi="Arial" w:cs="Arial"/>
            <w:color w:val="0000FF"/>
            <w:sz w:val="20"/>
            <w:szCs w:val="20"/>
            <w:u w:val="single"/>
          </w:rPr>
          <w:t>[34]</w:t>
        </w:r>
      </w:hyperlink>
      <w:r w:rsidRPr="00F70CD3">
        <w:rPr>
          <w:rFonts w:ascii="Arial" w:hAnsi="Arial" w:cs="Arial"/>
          <w:sz w:val="20"/>
          <w:szCs w:val="20"/>
        </w:rPr>
        <w:t xml:space="preserve"> </w:t>
      </w:r>
      <w:r w:rsidRPr="00F70CD3">
        <w:rPr>
          <w:rFonts w:ascii="Arial" w:hAnsi="Arial" w:cs="Arial"/>
          <w:color w:val="000000"/>
          <w:sz w:val="20"/>
          <w:szCs w:val="20"/>
        </w:rPr>
        <w:t>Điều này được sửa đổi</w:t>
      </w:r>
      <w:r w:rsidRPr="00F70CD3">
        <w:rPr>
          <w:rFonts w:ascii="Arial" w:hAnsi="Arial" w:cs="Arial"/>
          <w:color w:val="000000"/>
          <w:sz w:val="20"/>
          <w:szCs w:val="20"/>
        </w:rPr>
        <w:t>, bổ sung theo quy định tại Điều 19 của Thông tư số 138/2025/TT-BTC ngày 30 tháng 12 năm 2025 của Bộ trưởng Bộ Tài chính sửa đổi, bổ sung một số điều của Thông tư 95/2020/TT-BTC ngày 16 tháng 11 năm 2020 của Bộ trưởng Bộ Tài chính hướng dẫn giám sát giao d</w:t>
      </w:r>
      <w:r w:rsidRPr="00F70CD3">
        <w:rPr>
          <w:rFonts w:ascii="Arial" w:hAnsi="Arial" w:cs="Arial"/>
          <w:color w:val="000000"/>
          <w:sz w:val="20"/>
          <w:szCs w:val="20"/>
        </w:rPr>
        <w:t>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khoán của Sở giao dịc</w:t>
      </w:r>
      <w:r w:rsidRPr="00F70CD3">
        <w:rPr>
          <w:rFonts w:ascii="Arial" w:hAnsi="Arial" w:cs="Arial"/>
          <w:color w:val="000000"/>
          <w:sz w:val="20"/>
          <w:szCs w:val="20"/>
        </w:rPr>
        <w:t>h chứng khoán Việt Nam và công ty con, có hiệu lực kể từ ngày 01 tháng 03 năm 2026.</w:t>
      </w:r>
    </w:p>
    <w:p w14:paraId="39974B66" w14:textId="77777777" w:rsidR="00000000" w:rsidRPr="00F70CD3" w:rsidRDefault="008B4C7F" w:rsidP="00F70CD3">
      <w:pPr>
        <w:rPr>
          <w:rFonts w:ascii="Arial" w:hAnsi="Arial" w:cs="Arial"/>
          <w:sz w:val="20"/>
          <w:szCs w:val="20"/>
        </w:rPr>
      </w:pPr>
      <w:hyperlink w:anchor="_ftnref35" w:history="1">
        <w:r w:rsidRPr="00F70CD3">
          <w:rPr>
            <w:rFonts w:ascii="Arial" w:hAnsi="Arial" w:cs="Arial"/>
            <w:color w:val="0000FF"/>
            <w:sz w:val="20"/>
            <w:szCs w:val="20"/>
            <w:u w:val="single"/>
          </w:rPr>
          <w:t>[35]</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“Tổng công ty lưu ký và bù trừ chứng khoán Việt Nam” được thay thế bằng cụm từ “Tổng công ty lưu ký và bù trừ chứng khoán Việt Nam </w:t>
      </w:r>
      <w:r w:rsidRPr="00F70CD3">
        <w:rPr>
          <w:rFonts w:ascii="Arial" w:hAnsi="Arial" w:cs="Arial"/>
          <w:color w:val="000000"/>
          <w:sz w:val="20"/>
          <w:szCs w:val="20"/>
        </w:rPr>
        <w:t>và công ty con” theo quy định tại khoản 1 Điều 20 của Thông tư số 138/2025/TT-BTC ngày 30 tháng 12 năm 2025 của Bộ trưởng Bộ Tài chính sửa đổi, bổ sung một số điều của Thông tư 95/2020/TT-BTC ngày 16 tháng 11 năm 2020 của Bộ trưởng Bộ Tài chính hướng dẫn g</w:t>
      </w:r>
      <w:r w:rsidRPr="00F70CD3">
        <w:rPr>
          <w:rFonts w:ascii="Arial" w:hAnsi="Arial" w:cs="Arial"/>
          <w:color w:val="000000"/>
          <w:sz w:val="20"/>
          <w:szCs w:val="20"/>
        </w:rPr>
        <w:t>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chứng khoán c</w:t>
      </w:r>
      <w:r w:rsidRPr="00F70CD3">
        <w:rPr>
          <w:rFonts w:ascii="Arial" w:hAnsi="Arial" w:cs="Arial"/>
          <w:color w:val="000000"/>
          <w:sz w:val="20"/>
          <w:szCs w:val="20"/>
        </w:rPr>
        <w:t>ủa Sở giao dịch chứng khoán Việt Nam và công ty con, có hiệu lực kể từ ngày 01 tháng 03 năm 2026.</w:t>
      </w:r>
    </w:p>
    <w:p w14:paraId="7C34699C" w14:textId="77777777" w:rsidR="00000000" w:rsidRPr="00F70CD3" w:rsidRDefault="008B4C7F" w:rsidP="00F70CD3">
      <w:pPr>
        <w:rPr>
          <w:rFonts w:ascii="Arial" w:hAnsi="Arial" w:cs="Arial"/>
          <w:sz w:val="20"/>
          <w:szCs w:val="20"/>
        </w:rPr>
      </w:pPr>
      <w:hyperlink w:anchor="_ftnref36" w:history="1">
        <w:r w:rsidRPr="00F70CD3">
          <w:rPr>
            <w:rFonts w:ascii="Arial" w:hAnsi="Arial" w:cs="Arial"/>
            <w:color w:val="0000FF"/>
            <w:sz w:val="20"/>
            <w:szCs w:val="20"/>
            <w:u w:val="single"/>
          </w:rPr>
          <w:t>[36]</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cụm từ “Tổng công ty lưu ký và bù trừ chứng k</w:t>
      </w:r>
      <w:r w:rsidRPr="00F70CD3">
        <w:rPr>
          <w:rFonts w:ascii="Arial" w:hAnsi="Arial" w:cs="Arial"/>
          <w:color w:val="000000"/>
          <w:sz w:val="20"/>
          <w:szCs w:val="20"/>
        </w:rPr>
        <w:t>hoán Việt Nam và công ty con” theo quy định tại khoản 1 Điều 20 của Thông tư số 138/2025/TT-BTC ngày 30 tháng 12 năm 2025 của Bộ trưởng Bộ Tài chính sửa đổi, bổ sung một số điều của Thông tư 95/2020/TT-BTC ngày 16 tháng 11 năm 2020 của Bộ trưởng Bộ Tài chí</w:t>
      </w:r>
      <w:r w:rsidRPr="00F70CD3">
        <w:rPr>
          <w:rFonts w:ascii="Arial" w:hAnsi="Arial" w:cs="Arial"/>
          <w:color w:val="000000"/>
          <w:sz w:val="20"/>
          <w:szCs w:val="20"/>
        </w:rPr>
        <w:t>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w:t>
      </w:r>
      <w:r w:rsidRPr="00F70CD3">
        <w:rPr>
          <w:rFonts w:ascii="Arial" w:hAnsi="Arial" w:cs="Arial"/>
          <w:color w:val="000000"/>
          <w:sz w:val="20"/>
          <w:szCs w:val="20"/>
        </w:rPr>
        <w:t xml:space="preserve"> chứng khoán của Sở giao dịch chứng khoán Việt Nam và công ty con, có hiệu lực kể từ ngày 01 tháng 03 năm 2026.</w:t>
      </w:r>
    </w:p>
    <w:p w14:paraId="01C4728C" w14:textId="77777777" w:rsidR="00000000" w:rsidRPr="00F70CD3" w:rsidRDefault="008B4C7F" w:rsidP="00F70CD3">
      <w:pPr>
        <w:rPr>
          <w:rFonts w:ascii="Arial" w:hAnsi="Arial" w:cs="Arial"/>
          <w:sz w:val="20"/>
          <w:szCs w:val="20"/>
        </w:rPr>
      </w:pPr>
      <w:hyperlink w:anchor="_ftnref37" w:history="1">
        <w:r w:rsidRPr="00F70CD3">
          <w:rPr>
            <w:rFonts w:ascii="Arial" w:hAnsi="Arial" w:cs="Arial"/>
            <w:color w:val="0000FF"/>
            <w:sz w:val="20"/>
            <w:szCs w:val="20"/>
            <w:u w:val="single"/>
          </w:rPr>
          <w:t>[37]</w:t>
        </w:r>
      </w:hyperlink>
      <w:r w:rsidRPr="00F70CD3">
        <w:rPr>
          <w:rFonts w:ascii="Arial" w:hAnsi="Arial" w:cs="Arial"/>
          <w:sz w:val="20"/>
          <w:szCs w:val="20"/>
        </w:rPr>
        <w:t xml:space="preserve"> </w:t>
      </w:r>
      <w:r w:rsidRPr="00F70CD3">
        <w:rPr>
          <w:rFonts w:ascii="Arial" w:hAnsi="Arial" w:cs="Arial"/>
          <w:color w:val="000000"/>
          <w:sz w:val="20"/>
          <w:szCs w:val="20"/>
        </w:rPr>
        <w:t>Cụm từ “Sở giao dịch chứng khoán Việt Nam và các công ty con” được thay thế bằng cụm từ “Sở giao dịch chứng kh</w:t>
      </w:r>
      <w:r w:rsidRPr="00F70CD3">
        <w:rPr>
          <w:rFonts w:ascii="Arial" w:hAnsi="Arial" w:cs="Arial"/>
          <w:color w:val="000000"/>
          <w:sz w:val="20"/>
          <w:szCs w:val="20"/>
        </w:rPr>
        <w:t>oán Việt Nam và công ty con” theo quy định tại khoản 2 Điều 20 của Thông tư số 138/2025/TT-BTC ngày 30 tháng 12 năm 2025 của Bộ trưởng Bộ Tài chính sửa đổi, bổ sung một số điều của Thông tư 95/2020/TT-BTC ngày 16 tháng 11 năm 2020 của Bộ trưởng Bộ Tài chín</w:t>
      </w:r>
      <w:r w:rsidRPr="00F70CD3">
        <w:rPr>
          <w:rFonts w:ascii="Arial" w:hAnsi="Arial" w:cs="Arial"/>
          <w:color w:val="000000"/>
          <w:sz w:val="20"/>
          <w:szCs w:val="20"/>
        </w:rPr>
        <w:t xml:space="preserve">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trong lĩnh vực </w:t>
      </w:r>
      <w:r w:rsidRPr="00F70CD3">
        <w:rPr>
          <w:rFonts w:ascii="Arial" w:hAnsi="Arial" w:cs="Arial"/>
          <w:color w:val="000000"/>
          <w:sz w:val="20"/>
          <w:szCs w:val="20"/>
        </w:rPr>
        <w:t>chứng khoán của Sở giao dịch chứng khoán Việt Nam và công ty con, có hiệu lực kể từ ngày 01 tháng 03 năm 2026.</w:t>
      </w:r>
    </w:p>
    <w:p w14:paraId="686B157C" w14:textId="77777777" w:rsidR="00000000" w:rsidRPr="00F70CD3" w:rsidRDefault="008B4C7F" w:rsidP="00F70CD3">
      <w:pPr>
        <w:rPr>
          <w:rFonts w:ascii="Arial" w:hAnsi="Arial" w:cs="Arial"/>
          <w:sz w:val="20"/>
          <w:szCs w:val="20"/>
        </w:rPr>
      </w:pPr>
      <w:hyperlink w:anchor="_ftnref38" w:history="1">
        <w:r w:rsidRPr="00F70CD3">
          <w:rPr>
            <w:rFonts w:ascii="Arial" w:hAnsi="Arial" w:cs="Arial"/>
            <w:color w:val="0000FF"/>
            <w:sz w:val="20"/>
            <w:szCs w:val="20"/>
            <w:u w:val="single"/>
          </w:rPr>
          <w:t>[38]</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cụm từ “Tổng công ty lưu ký và b</w:t>
      </w:r>
      <w:r w:rsidRPr="00F70CD3">
        <w:rPr>
          <w:rFonts w:ascii="Arial" w:hAnsi="Arial" w:cs="Arial"/>
          <w:color w:val="000000"/>
          <w:sz w:val="20"/>
          <w:szCs w:val="20"/>
        </w:rPr>
        <w:t>ù trừ chứng khoán Việt Nam và công ty con” theo quy định tại khoản 1 Điều 20 của Thông tư số 138/2025/TT-BTC ngày 30 tháng 12 năm 2025 của Bộ trưởng Bộ Tài chính sửa đổi, bổ sung một số điều của Thông tư 95/2020/TT-BTC ngày 16 tháng 11 năm 2020 của Bộ trưở</w:t>
      </w:r>
      <w:r w:rsidRPr="00F70CD3">
        <w:rPr>
          <w:rFonts w:ascii="Arial" w:hAnsi="Arial" w:cs="Arial"/>
          <w:color w:val="000000"/>
          <w:sz w:val="20"/>
          <w:szCs w:val="20"/>
        </w:rPr>
        <w:t>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w:t>
      </w:r>
      <w:r w:rsidRPr="00F70CD3">
        <w:rPr>
          <w:rFonts w:ascii="Arial" w:hAnsi="Arial" w:cs="Arial"/>
          <w:color w:val="000000"/>
          <w:sz w:val="20"/>
          <w:szCs w:val="20"/>
        </w:rPr>
        <w:t>rong lĩnh vực chứng khoán của Sở giao dịch chứng khoán Việt Nam và công ty con, có hiệu lực kể từ ngày 01 tháng 03 năm 2026.</w:t>
      </w:r>
    </w:p>
    <w:p w14:paraId="6F2431D4" w14:textId="77777777" w:rsidR="00000000" w:rsidRPr="00F70CD3" w:rsidRDefault="008B4C7F" w:rsidP="00F70CD3">
      <w:pPr>
        <w:rPr>
          <w:rFonts w:ascii="Arial" w:hAnsi="Arial" w:cs="Arial"/>
          <w:sz w:val="20"/>
          <w:szCs w:val="20"/>
        </w:rPr>
      </w:pPr>
      <w:hyperlink w:anchor="_ftnref39" w:history="1">
        <w:r w:rsidRPr="00F70CD3">
          <w:rPr>
            <w:rFonts w:ascii="Arial" w:hAnsi="Arial" w:cs="Arial"/>
            <w:color w:val="0000FF"/>
            <w:sz w:val="20"/>
            <w:szCs w:val="20"/>
            <w:u w:val="single"/>
          </w:rPr>
          <w:t>[39]</w:t>
        </w:r>
      </w:hyperlink>
      <w:r w:rsidRPr="00F70CD3">
        <w:rPr>
          <w:rFonts w:ascii="Arial" w:hAnsi="Arial" w:cs="Arial"/>
          <w:sz w:val="20"/>
          <w:szCs w:val="20"/>
        </w:rPr>
        <w:t xml:space="preserve"> </w:t>
      </w:r>
      <w:r w:rsidRPr="00F70CD3">
        <w:rPr>
          <w:rFonts w:ascii="Arial" w:hAnsi="Arial" w:cs="Arial"/>
          <w:color w:val="000000"/>
          <w:sz w:val="20"/>
          <w:szCs w:val="20"/>
        </w:rPr>
        <w:t xml:space="preserve">Cụm từ “Sở giao dịch chứng khoán Việt Nam và các công ty con” được thay thế bằng cụm từ “Sở giao </w:t>
      </w:r>
      <w:r w:rsidRPr="00F70CD3">
        <w:rPr>
          <w:rFonts w:ascii="Arial" w:hAnsi="Arial" w:cs="Arial"/>
          <w:color w:val="000000"/>
          <w:sz w:val="20"/>
          <w:szCs w:val="20"/>
        </w:rPr>
        <w:t>dịch chứng khoán Việt Nam và công ty con” theo quy định tại khoản 2 Điều 20 của Thông tư số 138/2025/TT-BTC ngày 30 tháng 12 năm 2025 của Bộ trưởng Bộ Tài chính sửa đổi, bổ sung một số điều của Thông tư 95/2020/TT-BTC ngày 16 tháng 11 năm 2020 của Bộ trưởn</w:t>
      </w:r>
      <w:r w:rsidRPr="00F70CD3">
        <w:rPr>
          <w:rFonts w:ascii="Arial" w:hAnsi="Arial" w:cs="Arial"/>
          <w:color w:val="000000"/>
          <w:sz w:val="20"/>
          <w:szCs w:val="20"/>
        </w:rPr>
        <w:t>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với hoạt động tr</w:t>
      </w:r>
      <w:r w:rsidRPr="00F70CD3">
        <w:rPr>
          <w:rFonts w:ascii="Arial" w:hAnsi="Arial" w:cs="Arial"/>
          <w:color w:val="000000"/>
          <w:sz w:val="20"/>
          <w:szCs w:val="20"/>
        </w:rPr>
        <w:t>ong lĩnh vực chứng khoán của Sở giao dịch chứng khoán Việt Nam và công ty con, có hiệu lực kể từ ngày 01 tháng 03 năm 2026.</w:t>
      </w:r>
    </w:p>
    <w:p w14:paraId="5A98858E" w14:textId="77777777" w:rsidR="00000000" w:rsidRPr="00F70CD3" w:rsidRDefault="008B4C7F" w:rsidP="00F70CD3">
      <w:pPr>
        <w:rPr>
          <w:rFonts w:ascii="Arial" w:hAnsi="Arial" w:cs="Arial"/>
          <w:sz w:val="20"/>
          <w:szCs w:val="20"/>
        </w:rPr>
      </w:pPr>
      <w:hyperlink w:anchor="_ftnref40" w:history="1">
        <w:r w:rsidRPr="00F70CD3">
          <w:rPr>
            <w:rFonts w:ascii="Arial" w:hAnsi="Arial" w:cs="Arial"/>
            <w:color w:val="0000FF"/>
            <w:sz w:val="20"/>
            <w:szCs w:val="20"/>
            <w:u w:val="single"/>
          </w:rPr>
          <w:t>[40]</w:t>
        </w:r>
      </w:hyperlink>
      <w:r w:rsidRPr="00F70CD3">
        <w:rPr>
          <w:rFonts w:ascii="Arial" w:hAnsi="Arial" w:cs="Arial"/>
          <w:sz w:val="20"/>
          <w:szCs w:val="20"/>
        </w:rPr>
        <w:t xml:space="preserve"> </w:t>
      </w:r>
      <w:r w:rsidRPr="00F70CD3">
        <w:rPr>
          <w:rFonts w:ascii="Arial" w:hAnsi="Arial" w:cs="Arial"/>
          <w:color w:val="000000"/>
          <w:sz w:val="20"/>
          <w:szCs w:val="20"/>
        </w:rPr>
        <w:t>Cụm từ “Tổng công ty lưu ký và bù trừ chứng khoán Việt Nam” được thay thế bằng cụm từ “Tổng công t</w:t>
      </w:r>
      <w:r w:rsidRPr="00F70CD3">
        <w:rPr>
          <w:rFonts w:ascii="Arial" w:hAnsi="Arial" w:cs="Arial"/>
          <w:color w:val="000000"/>
          <w:sz w:val="20"/>
          <w:szCs w:val="20"/>
        </w:rPr>
        <w:t>y lưu ký và bù trừ chứng khoán Việt Nam và công ty con” theo quy định tại khoản 1 Điều 20 của Thông tư số 138/2025/TT-BTC ngày 30 tháng 12 năm 2025 của Bộ trưởng Bộ Tài chính sửa đổi, bổ sung một số điều của Thông tư 95/2020/TT-BTC ngày 16 tháng 11 năm 202</w:t>
      </w:r>
      <w:r w:rsidRPr="00F70CD3">
        <w:rPr>
          <w:rFonts w:ascii="Arial" w:hAnsi="Arial" w:cs="Arial"/>
          <w:color w:val="000000"/>
          <w:sz w:val="20"/>
          <w:szCs w:val="20"/>
        </w:rPr>
        <w:t>0 của Bộ trưởng Bộ Tài chính hướng dẫn giám sát giao dịch chứng khoán trên thị trường chứng khoán và Thông tư số 06/2022/TT-BTC ngày 08 tháng 02 năm 2022 của Bộ trưởng Bộ Tài chính hướng dẫn công tác giám sát tuân thủ của Ủy ban Chứng khoán Nhà nước đối vớ</w:t>
      </w:r>
      <w:r w:rsidRPr="00F70CD3">
        <w:rPr>
          <w:rFonts w:ascii="Arial" w:hAnsi="Arial" w:cs="Arial"/>
          <w:color w:val="000000"/>
          <w:sz w:val="20"/>
          <w:szCs w:val="20"/>
        </w:rPr>
        <w:t>i hoạt động trong lĩnh vực chứng khoán của Sở giao dịch chứng khoán Việt Nam và công ty con, có hiệu lực kể từ ngày 01 tháng 03 năm 2026.</w:t>
      </w:r>
    </w:p>
    <w:p w14:paraId="28487606" w14:textId="77777777" w:rsidR="00000000" w:rsidRPr="00F70CD3" w:rsidRDefault="008B4C7F" w:rsidP="00F70CD3">
      <w:pPr>
        <w:rPr>
          <w:rFonts w:ascii="Arial" w:hAnsi="Arial" w:cs="Arial"/>
          <w:sz w:val="20"/>
          <w:szCs w:val="20"/>
        </w:rPr>
      </w:pPr>
      <w:hyperlink w:anchor="_ftnref41" w:history="1">
        <w:r w:rsidRPr="00F70CD3">
          <w:rPr>
            <w:rFonts w:ascii="Arial" w:hAnsi="Arial" w:cs="Arial"/>
            <w:color w:val="0000FF"/>
            <w:sz w:val="20"/>
            <w:szCs w:val="20"/>
            <w:u w:val="single"/>
          </w:rPr>
          <w:t>[41]</w:t>
        </w:r>
      </w:hyperlink>
      <w:r w:rsidRPr="00F70CD3">
        <w:rPr>
          <w:rFonts w:ascii="Arial" w:hAnsi="Arial" w:cs="Arial"/>
          <w:sz w:val="20"/>
          <w:szCs w:val="20"/>
        </w:rPr>
        <w:t xml:space="preserve"> </w:t>
      </w:r>
      <w:r w:rsidRPr="00F70CD3">
        <w:rPr>
          <w:rFonts w:ascii="Arial" w:hAnsi="Arial" w:cs="Arial"/>
          <w:color w:val="000000"/>
          <w:sz w:val="20"/>
          <w:szCs w:val="20"/>
        </w:rPr>
        <w:t>Điều 21 Thông tư số 138/2025/TT-BTC ngày 30 tháng 12 năm 2025 của Bộ trưởng Bộ Tài c</w:t>
      </w:r>
      <w:r w:rsidRPr="00F70CD3">
        <w:rPr>
          <w:rFonts w:ascii="Arial" w:hAnsi="Arial" w:cs="Arial"/>
          <w:color w:val="000000"/>
          <w:sz w:val="20"/>
          <w:szCs w:val="20"/>
        </w:rPr>
        <w:t>hính sửa đổi, bổ sung một số điều của Thông tư 95/2020/TT-BTC ngày 16 tháng 11 năm 2020 của Bộ trưởng Bộ Tài chính hướng dẫn giám sát giao dịch chứng khoán trên thị trường chứng khoán và Thông tư số 06/2022/TT-BTC ngày 08 tháng 02 năm 2022 của Bộ trưởng Bộ</w:t>
      </w:r>
      <w:r w:rsidRPr="00F70CD3">
        <w:rPr>
          <w:rFonts w:ascii="Arial" w:hAnsi="Arial" w:cs="Arial"/>
          <w:color w:val="000000"/>
          <w:sz w:val="20"/>
          <w:szCs w:val="20"/>
        </w:rPr>
        <w:t xml:space="preserve"> Tài chính hướng dẫn công tác giám sát tuân thủ của Ủy ban Chứng khoán Nhà nước đối với hoạt động trong lĩnh vực chứng khoán của Sở giao dịch chứng khoán Việt Nam và công ty con, Tổng công ty lưu ký và bù trừ chứng khoán Việt Nam và công ty con, có hiệu lự</w:t>
      </w:r>
      <w:r w:rsidRPr="00F70CD3">
        <w:rPr>
          <w:rFonts w:ascii="Arial" w:hAnsi="Arial" w:cs="Arial"/>
          <w:color w:val="000000"/>
          <w:sz w:val="20"/>
          <w:szCs w:val="20"/>
        </w:rPr>
        <w:t>c kể từ ngày 01 tháng 03 năm 2026 quy định như sau:</w:t>
      </w:r>
    </w:p>
    <w:p w14:paraId="7EE48B0F"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“Điều 21. Hiệu lực thi hành</w:t>
      </w:r>
    </w:p>
    <w:p w14:paraId="20B7B836"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1. Thông tư này có hiệu lực thi hành từ ngày 01 tháng 03 năm 2026.</w:t>
      </w:r>
    </w:p>
    <w:p w14:paraId="4322A989" w14:textId="77777777" w:rsidR="00000000" w:rsidRPr="00F70CD3" w:rsidRDefault="008B4C7F" w:rsidP="00F70CD3">
      <w:pPr>
        <w:rPr>
          <w:rFonts w:ascii="Arial" w:hAnsi="Arial" w:cs="Arial"/>
          <w:sz w:val="20"/>
          <w:szCs w:val="20"/>
        </w:rPr>
      </w:pPr>
      <w:r w:rsidRPr="00F70CD3">
        <w:rPr>
          <w:rFonts w:ascii="Arial" w:hAnsi="Arial" w:cs="Arial"/>
          <w:i/>
          <w:iCs/>
          <w:color w:val="000000"/>
          <w:sz w:val="20"/>
          <w:szCs w:val="20"/>
        </w:rPr>
        <w:t>2. Ủy ban Chứng khoán Nhà nước, Sở giao dịch chứng khoán Việt Nam, Sở giao dịch chứng khoán Hà Nội, Sở giao d</w:t>
      </w:r>
      <w:r w:rsidRPr="00F70CD3">
        <w:rPr>
          <w:rFonts w:ascii="Arial" w:hAnsi="Arial" w:cs="Arial"/>
          <w:i/>
          <w:iCs/>
          <w:color w:val="000000"/>
          <w:sz w:val="20"/>
          <w:szCs w:val="20"/>
        </w:rPr>
        <w:t xml:space="preserve">ịch chứng khoán thành phố Hồ Chí Minh, Tổng công ty lưu ký và bù trừ chứng khoán Việt Nam và công ty con, thành viên giao dịch, thành viên của Tổng công ty lưu ký và bù trừ chứng khoán Việt Nam, tổ chức niêm yết, tổ chức đăng ký giao dịch, công ty quản lý </w:t>
      </w:r>
      <w:r w:rsidRPr="00F70CD3">
        <w:rPr>
          <w:rFonts w:ascii="Arial" w:hAnsi="Arial" w:cs="Arial"/>
          <w:i/>
          <w:iCs/>
          <w:color w:val="000000"/>
          <w:sz w:val="20"/>
          <w:szCs w:val="20"/>
        </w:rPr>
        <w:t>quỹ đầu tư chứng khoán, quỹ đầu tư chứng khoán, công ty đầu tư chứng khoán và các tổ chức, cá nhân có liên quan chịu trách nhiệm thi hành Thông tư này./.”.</w:t>
      </w:r>
    </w:p>
    <w:p w14:paraId="23CED645" w14:textId="77777777" w:rsidR="00000000" w:rsidRPr="00F70CD3" w:rsidRDefault="008B4C7F" w:rsidP="00F70CD3">
      <w:pPr>
        <w:rPr>
          <w:rFonts w:ascii="Arial" w:hAnsi="Arial" w:cs="Arial"/>
          <w:sz w:val="20"/>
          <w:szCs w:val="20"/>
        </w:rPr>
      </w:pPr>
      <w:hyperlink w:anchor="_ftnref42" w:history="1">
        <w:r w:rsidRPr="00F70CD3">
          <w:rPr>
            <w:rFonts w:ascii="Arial" w:hAnsi="Arial" w:cs="Arial"/>
            <w:color w:val="0000FF"/>
            <w:sz w:val="20"/>
            <w:szCs w:val="20"/>
            <w:u w:val="single"/>
          </w:rPr>
          <w:t>[42]</w:t>
        </w:r>
      </w:hyperlink>
      <w:r w:rsidRPr="00F70CD3">
        <w:rPr>
          <w:rFonts w:ascii="Arial" w:hAnsi="Arial" w:cs="Arial"/>
          <w:sz w:val="20"/>
          <w:szCs w:val="20"/>
        </w:rPr>
        <w:t xml:space="preserve"> </w:t>
      </w:r>
      <w:r w:rsidRPr="00F70CD3">
        <w:rPr>
          <w:rFonts w:ascii="Arial" w:hAnsi="Arial" w:cs="Arial"/>
          <w:color w:val="000000"/>
          <w:sz w:val="20"/>
          <w:szCs w:val="20"/>
        </w:rPr>
        <w:t>Điều này được bãi bỏ theo quy định tại khoản 5 Điều 20 của Thông t</w:t>
      </w:r>
      <w:r w:rsidRPr="00F70CD3">
        <w:rPr>
          <w:rFonts w:ascii="Arial" w:hAnsi="Arial" w:cs="Arial"/>
          <w:color w:val="000000"/>
          <w:sz w:val="20"/>
          <w:szCs w:val="20"/>
        </w:rPr>
        <w:t xml:space="preserve">ư số 138/2025/TT-BTC ngày 30 tháng 12 năm 2025 của Bộ trưởng Bộ Tài chính sửa đổi, bổ sung một số điều của Thông tư 95/2020/TT-BTC ngày 16 tháng 11 năm 2020 của Bộ trưởng Bộ Tài chính hướng dẫn giám sát giao dịch chứng khoán trên thị trường chứng khoán và </w:t>
      </w:r>
      <w:r w:rsidRPr="00F70CD3">
        <w:rPr>
          <w:rFonts w:ascii="Arial" w:hAnsi="Arial" w:cs="Arial"/>
          <w:color w:val="000000"/>
          <w:sz w:val="20"/>
          <w:szCs w:val="20"/>
        </w:rPr>
        <w:t xml:space="preserve">Thông tư số 06/2022/TT-BTC ngày 08 tháng 02 năm 2022 của Bộ trưởng Bộ Tài chính hướng dẫn công tác giám sát tuân thủ của Ủy ban Chứng khoán Nhà nước đối với hoạt động trong lĩnh vực chứng khoán của Sở giao dịch chứng khoán Việt Nam và công ty con, có hiệu </w:t>
      </w:r>
      <w:r w:rsidRPr="00F70CD3">
        <w:rPr>
          <w:rFonts w:ascii="Arial" w:hAnsi="Arial" w:cs="Arial"/>
          <w:color w:val="000000"/>
          <w:sz w:val="20"/>
          <w:szCs w:val="20"/>
        </w:rPr>
        <w:t>lực kể từ ngày 01 tháng 03 năm 2026.</w:t>
      </w:r>
    </w:p>
    <w:p w14:paraId="50FEE550" w14:textId="77777777" w:rsidR="00000000" w:rsidRPr="00F70CD3" w:rsidRDefault="008B4C7F" w:rsidP="00F70CD3">
      <w:pPr>
        <w:rPr>
          <w:rFonts w:ascii="Arial" w:hAnsi="Arial" w:cs="Arial"/>
          <w:sz w:val="20"/>
          <w:szCs w:val="20"/>
        </w:rPr>
      </w:pPr>
      <w:hyperlink w:anchor="_ftnref43" w:history="1">
        <w:r w:rsidRPr="00F70CD3">
          <w:rPr>
            <w:rFonts w:ascii="Arial" w:eastAsia="Arial" w:hAnsi="Arial" w:cs="Arial"/>
            <w:color w:val="000000"/>
            <w:sz w:val="20"/>
            <w:szCs w:val="20"/>
            <w:u w:val="single"/>
          </w:rPr>
          <w:t>[43]</w:t>
        </w:r>
      </w:hyperlink>
      <w:r w:rsidRPr="00F70CD3">
        <w:rPr>
          <w:rFonts w:ascii="Arial" w:eastAsia="Arial" w:hAnsi="Arial" w:cs="Arial"/>
          <w:sz w:val="20"/>
          <w:szCs w:val="20"/>
        </w:rPr>
        <w:t xml:space="preserve">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này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III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4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w:t>
      </w:r>
      <w:r w:rsidRPr="00F70CD3">
        <w:rPr>
          <w:rFonts w:ascii="Arial" w:eastAsia="Arial" w:hAnsi="Arial" w:cs="Arial"/>
          <w:sz w:val="20"/>
          <w:szCs w:val="20"/>
        </w:rPr>
        <w:t>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w:t>
      </w:r>
      <w:r w:rsidRPr="00F70CD3">
        <w:rPr>
          <w:rFonts w:ascii="Arial" w:eastAsia="Arial" w:hAnsi="Arial" w:cs="Arial"/>
          <w:sz w:val="20"/>
          <w:szCs w:val="20"/>
        </w:rPr>
        <w:t xml:space="preserve"> 2026.</w:t>
      </w:r>
    </w:p>
    <w:p w14:paraId="5DB01C81" w14:textId="77777777" w:rsidR="00000000" w:rsidRPr="00F70CD3" w:rsidRDefault="008B4C7F" w:rsidP="00F70CD3">
      <w:pPr>
        <w:rPr>
          <w:rFonts w:ascii="Arial" w:hAnsi="Arial" w:cs="Arial"/>
          <w:sz w:val="20"/>
          <w:szCs w:val="20"/>
        </w:rPr>
      </w:pPr>
      <w:hyperlink w:anchor="_ftnref44" w:history="1">
        <w:r w:rsidRPr="00F70CD3">
          <w:rPr>
            <w:rFonts w:ascii="Arial" w:eastAsia="Arial" w:hAnsi="Arial" w:cs="Arial"/>
            <w:color w:val="000000"/>
            <w:sz w:val="20"/>
            <w:szCs w:val="20"/>
            <w:u w:val="single"/>
          </w:rPr>
          <w:t>[44]</w:t>
        </w:r>
      </w:hyperlink>
      <w:r w:rsidRPr="00F70CD3">
        <w:rPr>
          <w:rFonts w:ascii="Arial" w:eastAsia="Arial" w:hAnsi="Arial" w:cs="Arial"/>
          <w:sz w:val="20"/>
          <w:szCs w:val="20"/>
        </w:rPr>
        <w:t xml:space="preserve">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này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IV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4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w:t>
      </w:r>
      <w:r w:rsidRPr="00F70CD3">
        <w:rPr>
          <w:rFonts w:ascii="Arial" w:eastAsia="Arial" w:hAnsi="Arial" w:cs="Arial"/>
          <w:sz w:val="20"/>
          <w:szCs w:val="20"/>
        </w:rPr>
        <w:t>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 xml:space="preserve">y ban </w:t>
      </w:r>
      <w:r w:rsidRPr="00F70CD3">
        <w:rPr>
          <w:rFonts w:ascii="Arial" w:eastAsia="Arial" w:hAnsi="Arial" w:cs="Arial"/>
          <w:sz w:val="20"/>
          <w:szCs w:val="20"/>
        </w:rPr>
        <w:t>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8427706" w14:textId="77777777" w:rsidR="00000000" w:rsidRPr="00F70CD3" w:rsidRDefault="008B4C7F" w:rsidP="00F70CD3">
      <w:pPr>
        <w:rPr>
          <w:rFonts w:ascii="Arial" w:hAnsi="Arial" w:cs="Arial"/>
          <w:sz w:val="20"/>
          <w:szCs w:val="20"/>
        </w:rPr>
      </w:pPr>
      <w:hyperlink w:anchor="_ftnref45" w:history="1">
        <w:r w:rsidRPr="00F70CD3">
          <w:rPr>
            <w:rFonts w:ascii="Arial" w:eastAsia="Arial" w:hAnsi="Arial" w:cs="Arial"/>
            <w:color w:val="000000"/>
            <w:sz w:val="20"/>
            <w:szCs w:val="20"/>
            <w:u w:val="single"/>
          </w:rPr>
          <w:t>[45]</w:t>
        </w:r>
      </w:hyperlink>
      <w:r w:rsidRPr="00F70CD3">
        <w:rPr>
          <w:rFonts w:ascii="Arial" w:eastAsia="Arial" w:hAnsi="Arial" w:cs="Arial"/>
          <w:sz w:val="20"/>
          <w:szCs w:val="20"/>
        </w:rPr>
        <w:t xml:space="preserve">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này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V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4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w:t>
      </w:r>
      <w:r w:rsidRPr="00F70CD3">
        <w:rPr>
          <w:rFonts w:ascii="Arial" w:eastAsia="Arial" w:hAnsi="Arial" w:cs="Arial"/>
          <w:sz w:val="20"/>
          <w:szCs w:val="20"/>
        </w:rPr>
        <w:t xml:space="preserve">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38DD0C2E" w14:textId="77777777" w:rsidR="00000000" w:rsidRPr="00F70CD3" w:rsidRDefault="008B4C7F" w:rsidP="00F70CD3">
      <w:pPr>
        <w:rPr>
          <w:rFonts w:ascii="Arial" w:hAnsi="Arial" w:cs="Arial"/>
          <w:sz w:val="20"/>
          <w:szCs w:val="20"/>
        </w:rPr>
      </w:pPr>
      <w:hyperlink w:anchor="_ftnref46" w:history="1">
        <w:r w:rsidRPr="00F70CD3">
          <w:rPr>
            <w:rFonts w:ascii="Arial" w:eastAsia="Arial" w:hAnsi="Arial" w:cs="Arial"/>
            <w:color w:val="000000"/>
            <w:sz w:val="20"/>
            <w:szCs w:val="20"/>
            <w:u w:val="single"/>
          </w:rPr>
          <w:t>[46]</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w:t>
      </w:r>
      <w:r w:rsidRPr="00F70CD3">
        <w:rPr>
          <w:rFonts w:ascii="Arial" w:eastAsia="Arial" w:hAnsi="Arial" w:cs="Arial"/>
          <w:sz w:val="20"/>
          <w:szCs w:val="20"/>
        </w:rPr>
        <w:t>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w:t>
      </w:r>
      <w:r w:rsidRPr="00F70CD3">
        <w:rPr>
          <w:rFonts w:ascii="Arial" w:eastAsia="Arial" w:hAnsi="Arial" w:cs="Arial"/>
          <w:sz w:val="20"/>
          <w:szCs w:val="20"/>
        </w:rPr>
        <w:t xml:space="preserve">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w:t>
      </w:r>
      <w:r w:rsidRPr="00F70CD3">
        <w:rPr>
          <w:rFonts w:ascii="Arial" w:eastAsia="Arial" w:hAnsi="Arial" w:cs="Arial"/>
          <w:sz w:val="20"/>
          <w:szCs w:val="20"/>
        </w:rPr>
        <w:t xml:space="preserve">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132902E0" w14:textId="77777777" w:rsidR="00000000" w:rsidRPr="00F70CD3" w:rsidRDefault="008B4C7F" w:rsidP="00F70CD3">
      <w:pPr>
        <w:rPr>
          <w:rFonts w:ascii="Arial" w:hAnsi="Arial" w:cs="Arial"/>
          <w:sz w:val="20"/>
          <w:szCs w:val="20"/>
        </w:rPr>
      </w:pPr>
      <w:hyperlink w:anchor="_ftnref47" w:history="1">
        <w:r w:rsidRPr="00F70CD3">
          <w:rPr>
            <w:rFonts w:ascii="Arial" w:eastAsia="Arial" w:hAnsi="Arial" w:cs="Arial"/>
            <w:color w:val="000000"/>
            <w:sz w:val="20"/>
            <w:szCs w:val="20"/>
            <w:u w:val="single"/>
          </w:rPr>
          <w:t>[47]</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 xml:space="preserve">t </w:t>
      </w:r>
      <w:r w:rsidRPr="00F70CD3">
        <w:rPr>
          <w:rFonts w:ascii="Arial" w:eastAsia="Arial" w:hAnsi="Arial" w:cs="Arial"/>
          <w:sz w:val="20"/>
          <w:szCs w:val="20"/>
        </w:rPr>
        <w:t>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 xml:space="preserve">n công </w:t>
      </w:r>
      <w:r w:rsidRPr="00F70CD3">
        <w:rPr>
          <w:rFonts w:ascii="Arial" w:eastAsia="Arial" w:hAnsi="Arial" w:cs="Arial"/>
          <w:sz w:val="20"/>
          <w:szCs w:val="20"/>
        </w:rPr>
        <w:t>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27600DC3" w14:textId="77777777" w:rsidR="00000000" w:rsidRPr="00F70CD3" w:rsidRDefault="008B4C7F" w:rsidP="00F70CD3">
      <w:pPr>
        <w:rPr>
          <w:rFonts w:ascii="Arial" w:hAnsi="Arial" w:cs="Arial"/>
          <w:sz w:val="20"/>
          <w:szCs w:val="20"/>
        </w:rPr>
      </w:pPr>
      <w:hyperlink w:anchor="_ftnref48" w:history="1">
        <w:r w:rsidRPr="00F70CD3">
          <w:rPr>
            <w:rFonts w:ascii="Arial" w:eastAsia="Arial" w:hAnsi="Arial" w:cs="Arial"/>
            <w:color w:val="000000"/>
            <w:sz w:val="20"/>
            <w:szCs w:val="20"/>
            <w:u w:val="single"/>
          </w:rPr>
          <w:t>[48]</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w:t>
      </w:r>
      <w:r w:rsidRPr="00F70CD3">
        <w:rPr>
          <w:rFonts w:ascii="Arial" w:eastAsia="Arial" w:hAnsi="Arial" w:cs="Arial"/>
          <w:sz w:val="20"/>
          <w:szCs w:val="20"/>
        </w:rPr>
        <w: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2AFCC922" w14:textId="77777777" w:rsidR="00000000" w:rsidRPr="00F70CD3" w:rsidRDefault="008B4C7F" w:rsidP="00F70CD3">
      <w:pPr>
        <w:rPr>
          <w:rFonts w:ascii="Arial" w:hAnsi="Arial" w:cs="Arial"/>
          <w:sz w:val="20"/>
          <w:szCs w:val="20"/>
        </w:rPr>
      </w:pPr>
      <w:hyperlink w:anchor="_ftnref49" w:history="1">
        <w:r w:rsidRPr="00F70CD3">
          <w:rPr>
            <w:rFonts w:ascii="Arial" w:eastAsia="Arial" w:hAnsi="Arial" w:cs="Arial"/>
            <w:color w:val="000000"/>
            <w:sz w:val="20"/>
            <w:szCs w:val="20"/>
            <w:u w:val="single"/>
          </w:rPr>
          <w:t>[49]</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w:t>
      </w:r>
      <w:r w:rsidRPr="00F70CD3">
        <w:rPr>
          <w:rFonts w:ascii="Arial" w:eastAsia="Arial" w:hAnsi="Arial" w:cs="Arial"/>
          <w:sz w:val="20"/>
          <w:szCs w:val="20"/>
        </w:rPr>
        <w:t>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w:t>
      </w:r>
      <w:r w:rsidRPr="00F70CD3">
        <w:rPr>
          <w:rFonts w:ascii="Arial" w:eastAsia="Arial" w:hAnsi="Arial" w:cs="Arial"/>
          <w:sz w:val="20"/>
          <w:szCs w:val="20"/>
        </w:rPr>
        <w:t>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3EBCE848" w14:textId="77777777" w:rsidR="00000000" w:rsidRPr="00F70CD3" w:rsidRDefault="008B4C7F" w:rsidP="00F70CD3">
      <w:pPr>
        <w:rPr>
          <w:rFonts w:ascii="Arial" w:hAnsi="Arial" w:cs="Arial"/>
          <w:sz w:val="20"/>
          <w:szCs w:val="20"/>
        </w:rPr>
      </w:pPr>
      <w:hyperlink w:anchor="_ftnref50" w:history="1">
        <w:r w:rsidRPr="00F70CD3">
          <w:rPr>
            <w:rFonts w:ascii="Arial" w:eastAsia="Arial" w:hAnsi="Arial" w:cs="Arial"/>
            <w:color w:val="000000"/>
            <w:sz w:val="20"/>
            <w:szCs w:val="20"/>
            <w:u w:val="single"/>
          </w:rPr>
          <w:t>[50]</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w:t>
      </w:r>
      <w:r w:rsidRPr="00F70CD3">
        <w:rPr>
          <w:rFonts w:ascii="Arial" w:eastAsia="Arial" w:hAnsi="Arial" w:cs="Arial"/>
          <w:sz w:val="20"/>
          <w:szCs w:val="20"/>
        </w:rPr>
        <w:t xml:space="preserve">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w:t>
      </w:r>
      <w:r w:rsidRPr="00F70CD3">
        <w:rPr>
          <w:rFonts w:ascii="Arial" w:eastAsia="Arial" w:hAnsi="Arial" w:cs="Arial"/>
          <w:sz w:val="20"/>
          <w:szCs w:val="20"/>
        </w:rPr>
        <w:t>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w:t>
      </w:r>
      <w:r w:rsidRPr="00F70CD3">
        <w:rPr>
          <w:rFonts w:ascii="Arial" w:eastAsia="Arial" w:hAnsi="Arial" w:cs="Arial"/>
          <w:sz w:val="20"/>
          <w:szCs w:val="20"/>
        </w:rPr>
        <w:t xml:space="preserve">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7027DE35" w14:textId="77777777" w:rsidR="00000000" w:rsidRPr="00F70CD3" w:rsidRDefault="008B4C7F" w:rsidP="00F70CD3">
      <w:pPr>
        <w:rPr>
          <w:rFonts w:ascii="Arial" w:hAnsi="Arial" w:cs="Arial"/>
          <w:sz w:val="20"/>
          <w:szCs w:val="20"/>
        </w:rPr>
      </w:pPr>
      <w:hyperlink w:anchor="_ftnref51" w:history="1">
        <w:r w:rsidRPr="00F70CD3">
          <w:rPr>
            <w:rFonts w:ascii="Arial" w:eastAsia="Arial" w:hAnsi="Arial" w:cs="Arial"/>
            <w:color w:val="000000"/>
            <w:sz w:val="20"/>
            <w:szCs w:val="20"/>
            <w:u w:val="single"/>
          </w:rPr>
          <w:t>[51]</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 xml:space="preserve">ng </w:t>
      </w:r>
      <w:r w:rsidRPr="00F70CD3">
        <w:rPr>
          <w:rFonts w:ascii="Arial" w:eastAsia="Arial" w:hAnsi="Arial" w:cs="Arial"/>
          <w:sz w:val="20"/>
          <w:szCs w:val="20"/>
        </w:rPr>
        <w:t>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w:t>
      </w:r>
      <w:r w:rsidRPr="00F70CD3">
        <w:rPr>
          <w:rFonts w:ascii="Arial" w:eastAsia="Arial" w:hAnsi="Arial" w:cs="Arial"/>
          <w:sz w:val="20"/>
          <w:szCs w:val="20"/>
        </w:rPr>
        <w:t>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 xml:space="preserve">n công tác </w:t>
      </w:r>
      <w:r w:rsidRPr="00F70CD3">
        <w:rPr>
          <w:rFonts w:ascii="Arial" w:eastAsia="Arial" w:hAnsi="Arial" w:cs="Arial"/>
          <w:sz w:val="20"/>
          <w:szCs w:val="20"/>
        </w:rPr>
        <w:t>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4847F1B" w14:textId="77777777" w:rsidR="00000000" w:rsidRPr="00F70CD3" w:rsidRDefault="008B4C7F" w:rsidP="00F70CD3">
      <w:pPr>
        <w:rPr>
          <w:rFonts w:ascii="Arial" w:hAnsi="Arial" w:cs="Arial"/>
          <w:sz w:val="20"/>
          <w:szCs w:val="20"/>
        </w:rPr>
      </w:pPr>
      <w:hyperlink w:anchor="_ftnref52" w:history="1">
        <w:r w:rsidRPr="00F70CD3">
          <w:rPr>
            <w:rFonts w:ascii="Arial" w:eastAsia="Arial" w:hAnsi="Arial" w:cs="Arial"/>
            <w:color w:val="000000"/>
            <w:sz w:val="20"/>
            <w:szCs w:val="20"/>
            <w:u w:val="single"/>
          </w:rPr>
          <w:t>[52]</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w:t>
      </w:r>
      <w:r w:rsidRPr="00F70CD3">
        <w:rPr>
          <w:rFonts w:ascii="Arial" w:eastAsia="Arial" w:hAnsi="Arial" w:cs="Arial"/>
          <w:sz w:val="20"/>
          <w:szCs w:val="20"/>
        </w:rPr>
        <w:t>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w:t>
      </w:r>
      <w:r w:rsidRPr="00F70CD3">
        <w:rPr>
          <w:rFonts w:ascii="Arial" w:eastAsia="Arial" w:hAnsi="Arial" w:cs="Arial"/>
          <w:sz w:val="20"/>
          <w:szCs w:val="20"/>
        </w:rPr>
        <w:t>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2A0CFF5C" w14:textId="77777777" w:rsidR="00000000" w:rsidRPr="00F70CD3" w:rsidRDefault="008B4C7F" w:rsidP="00F70CD3">
      <w:pPr>
        <w:rPr>
          <w:rFonts w:ascii="Arial" w:hAnsi="Arial" w:cs="Arial"/>
          <w:sz w:val="20"/>
          <w:szCs w:val="20"/>
        </w:rPr>
      </w:pPr>
      <w:hyperlink w:anchor="_ftnref53" w:history="1">
        <w:r w:rsidRPr="00F70CD3">
          <w:rPr>
            <w:rFonts w:ascii="Arial" w:eastAsia="Arial" w:hAnsi="Arial" w:cs="Arial"/>
            <w:color w:val="000000"/>
            <w:sz w:val="20"/>
            <w:szCs w:val="20"/>
            <w:u w:val="single"/>
          </w:rPr>
          <w:t>[53]</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w:t>
      </w:r>
      <w:r w:rsidRPr="00F70CD3">
        <w:rPr>
          <w:rFonts w:ascii="Arial" w:eastAsia="Arial" w:hAnsi="Arial" w:cs="Arial"/>
          <w:sz w:val="20"/>
          <w:szCs w:val="20"/>
        </w:rPr>
        <w:t>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w:t>
      </w:r>
      <w:r w:rsidRPr="00F70CD3">
        <w:rPr>
          <w:rFonts w:ascii="Arial" w:eastAsia="Arial" w:hAnsi="Arial" w:cs="Arial"/>
          <w:sz w:val="20"/>
          <w:szCs w:val="20"/>
        </w:rPr>
        <w:t>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FAD2A03" w14:textId="77777777" w:rsidR="00000000" w:rsidRPr="00F70CD3" w:rsidRDefault="008B4C7F" w:rsidP="00F70CD3">
      <w:pPr>
        <w:rPr>
          <w:rFonts w:ascii="Arial" w:hAnsi="Arial" w:cs="Arial"/>
          <w:sz w:val="20"/>
          <w:szCs w:val="20"/>
        </w:rPr>
      </w:pPr>
      <w:hyperlink w:anchor="_ftnref54" w:history="1">
        <w:r w:rsidRPr="00F70CD3">
          <w:rPr>
            <w:rFonts w:ascii="Arial" w:eastAsia="Arial" w:hAnsi="Arial" w:cs="Arial"/>
            <w:color w:val="000000"/>
            <w:sz w:val="20"/>
            <w:szCs w:val="20"/>
            <w:u w:val="single"/>
          </w:rPr>
          <w:t>[54]</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“CKPS”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ả</w:t>
      </w:r>
      <w:r w:rsidRPr="00F70CD3">
        <w:rPr>
          <w:rFonts w:ascii="Arial" w:eastAsia="Arial" w:hAnsi="Arial" w:cs="Arial"/>
          <w:sz w:val="20"/>
          <w:szCs w:val="20"/>
        </w:rPr>
        <w:t>n ph</w:t>
      </w:r>
      <w:r w:rsidRPr="00F70CD3">
        <w:rPr>
          <w:rFonts w:ascii="Arial" w:eastAsia="Arial" w:hAnsi="Arial" w:cs="Arial"/>
          <w:sz w:val="20"/>
          <w:szCs w:val="20"/>
        </w:rPr>
        <w:t>ẩ</w:t>
      </w:r>
      <w:r w:rsidRPr="00F70CD3">
        <w:rPr>
          <w:rFonts w:ascii="Arial" w:eastAsia="Arial" w:hAnsi="Arial" w:cs="Arial"/>
          <w:sz w:val="20"/>
          <w:szCs w:val="20"/>
        </w:rPr>
        <w:t>m CKPS”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w:t>
      </w:r>
      <w:r w:rsidRPr="00F70CD3">
        <w:rPr>
          <w:rFonts w:ascii="Arial" w:eastAsia="Arial" w:hAnsi="Arial" w:cs="Arial"/>
          <w:sz w:val="20"/>
          <w:szCs w:val="20"/>
        </w:rPr>
        <w:t>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1319AC5" w14:textId="77777777" w:rsidR="00000000" w:rsidRPr="00F70CD3" w:rsidRDefault="008B4C7F" w:rsidP="00F70CD3">
      <w:pPr>
        <w:rPr>
          <w:rFonts w:ascii="Arial" w:hAnsi="Arial" w:cs="Arial"/>
          <w:sz w:val="20"/>
          <w:szCs w:val="20"/>
        </w:rPr>
      </w:pPr>
      <w:hyperlink w:anchor="_ftnref55" w:history="1">
        <w:r w:rsidRPr="00F70CD3">
          <w:rPr>
            <w:rFonts w:ascii="Arial" w:eastAsia="Arial" w:hAnsi="Arial" w:cs="Arial"/>
            <w:color w:val="000000"/>
            <w:sz w:val="20"/>
            <w:szCs w:val="20"/>
            <w:u w:val="single"/>
          </w:rPr>
          <w:t>[55]</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“CKPS”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ả</w:t>
      </w:r>
      <w:r w:rsidRPr="00F70CD3">
        <w:rPr>
          <w:rFonts w:ascii="Arial" w:eastAsia="Arial" w:hAnsi="Arial" w:cs="Arial"/>
          <w:sz w:val="20"/>
          <w:szCs w:val="20"/>
        </w:rPr>
        <w:t>n ph</w:t>
      </w:r>
      <w:r w:rsidRPr="00F70CD3">
        <w:rPr>
          <w:rFonts w:ascii="Arial" w:eastAsia="Arial" w:hAnsi="Arial" w:cs="Arial"/>
          <w:sz w:val="20"/>
          <w:szCs w:val="20"/>
        </w:rPr>
        <w:t>ẩ</w:t>
      </w:r>
      <w:r w:rsidRPr="00F70CD3">
        <w:rPr>
          <w:rFonts w:ascii="Arial" w:eastAsia="Arial" w:hAnsi="Arial" w:cs="Arial"/>
          <w:sz w:val="20"/>
          <w:szCs w:val="20"/>
        </w:rPr>
        <w:t>m CKPS”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w:t>
      </w:r>
      <w:r w:rsidRPr="00F70CD3">
        <w:rPr>
          <w:rFonts w:ascii="Arial" w:eastAsia="Arial" w:hAnsi="Arial" w:cs="Arial"/>
          <w:sz w:val="20"/>
          <w:szCs w:val="20"/>
        </w:rPr>
        <w:t>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270B3DB3" w14:textId="77777777" w:rsidR="00000000" w:rsidRPr="00F70CD3" w:rsidRDefault="008B4C7F" w:rsidP="00F70CD3">
      <w:pPr>
        <w:rPr>
          <w:rFonts w:ascii="Arial" w:hAnsi="Arial" w:cs="Arial"/>
          <w:sz w:val="20"/>
          <w:szCs w:val="20"/>
        </w:rPr>
      </w:pPr>
      <w:hyperlink w:anchor="_ftnref56" w:history="1">
        <w:r w:rsidRPr="00F70CD3">
          <w:rPr>
            <w:rFonts w:ascii="Arial" w:eastAsia="Arial" w:hAnsi="Arial" w:cs="Arial"/>
            <w:color w:val="000000"/>
            <w:sz w:val="20"/>
            <w:szCs w:val="20"/>
            <w:u w:val="single"/>
          </w:rPr>
          <w:t>[56]</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 xml:space="preserve">a Thông tư 95/2020/TT-BTC ngày </w:t>
      </w:r>
      <w:r w:rsidRPr="00F70CD3">
        <w:rPr>
          <w:rFonts w:ascii="Arial" w:eastAsia="Arial" w:hAnsi="Arial" w:cs="Arial"/>
          <w:sz w:val="20"/>
          <w:szCs w:val="20"/>
        </w:rPr>
        <w:t>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w:t>
      </w:r>
      <w:r w:rsidRPr="00F70CD3">
        <w:rPr>
          <w:rFonts w:ascii="Arial" w:eastAsia="Arial" w:hAnsi="Arial" w:cs="Arial"/>
          <w:sz w:val="20"/>
          <w:szCs w:val="20"/>
        </w:rPr>
        <w:t>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754AD676" w14:textId="77777777" w:rsidR="00000000" w:rsidRPr="00F70CD3" w:rsidRDefault="008B4C7F" w:rsidP="00F70CD3">
      <w:pPr>
        <w:rPr>
          <w:rFonts w:ascii="Arial" w:hAnsi="Arial" w:cs="Arial"/>
          <w:sz w:val="20"/>
          <w:szCs w:val="20"/>
        </w:rPr>
      </w:pPr>
      <w:hyperlink w:anchor="_ftnref57" w:history="1">
        <w:r w:rsidRPr="00F70CD3">
          <w:rPr>
            <w:rFonts w:ascii="Arial" w:eastAsia="Arial" w:hAnsi="Arial" w:cs="Arial"/>
            <w:color w:val="000000"/>
            <w:sz w:val="20"/>
            <w:szCs w:val="20"/>
            <w:u w:val="single"/>
          </w:rPr>
          <w:t>[57]</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w:t>
      </w:r>
      <w:r w:rsidRPr="00F70CD3">
        <w:rPr>
          <w:rFonts w:ascii="Arial" w:eastAsia="Arial" w:hAnsi="Arial" w:cs="Arial"/>
          <w:sz w:val="20"/>
          <w:szCs w:val="20"/>
        </w:rPr>
        <w:t>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w:t>
      </w:r>
      <w:r w:rsidRPr="00F70CD3">
        <w:rPr>
          <w:rFonts w:ascii="Arial" w:eastAsia="Arial" w:hAnsi="Arial" w:cs="Arial"/>
          <w:sz w:val="20"/>
          <w:szCs w:val="20"/>
        </w:rPr>
        <w:t>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3127649" w14:textId="77777777" w:rsidR="00000000" w:rsidRPr="00F70CD3" w:rsidRDefault="008B4C7F" w:rsidP="00F70CD3">
      <w:pPr>
        <w:rPr>
          <w:rFonts w:ascii="Arial" w:hAnsi="Arial" w:cs="Arial"/>
          <w:sz w:val="20"/>
          <w:szCs w:val="20"/>
        </w:rPr>
      </w:pPr>
      <w:hyperlink w:anchor="_ftnref58" w:history="1">
        <w:r w:rsidRPr="00F70CD3">
          <w:rPr>
            <w:rFonts w:ascii="Arial" w:eastAsia="Arial" w:hAnsi="Arial" w:cs="Arial"/>
            <w:color w:val="000000"/>
            <w:sz w:val="20"/>
            <w:szCs w:val="20"/>
            <w:u w:val="single"/>
          </w:rPr>
          <w:t>[58]</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w:t>
      </w:r>
      <w:r w:rsidRPr="00F70CD3">
        <w:rPr>
          <w:rFonts w:ascii="Arial" w:eastAsia="Arial" w:hAnsi="Arial" w:cs="Arial"/>
          <w:sz w:val="20"/>
          <w:szCs w:val="20"/>
        </w:rPr>
        <w:t xml:space="preserve">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w:t>
      </w:r>
      <w:r w:rsidRPr="00F70CD3">
        <w:rPr>
          <w:rFonts w:ascii="Arial" w:eastAsia="Arial" w:hAnsi="Arial" w:cs="Arial"/>
          <w:sz w:val="20"/>
          <w:szCs w:val="20"/>
        </w:rPr>
        <w:t xml:space="preserve">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w:t>
      </w:r>
      <w:r w:rsidRPr="00F70CD3">
        <w:rPr>
          <w:rFonts w:ascii="Arial" w:eastAsia="Arial" w:hAnsi="Arial" w:cs="Arial"/>
          <w:sz w:val="20"/>
          <w:szCs w:val="20"/>
        </w:rPr>
        <w:t>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0650AD75" w14:textId="77777777" w:rsidR="00000000" w:rsidRPr="00F70CD3" w:rsidRDefault="008B4C7F" w:rsidP="00F70CD3">
      <w:pPr>
        <w:rPr>
          <w:rFonts w:ascii="Arial" w:hAnsi="Arial" w:cs="Arial"/>
          <w:sz w:val="20"/>
          <w:szCs w:val="20"/>
        </w:rPr>
      </w:pPr>
      <w:hyperlink w:anchor="_ftnref59" w:history="1">
        <w:r w:rsidRPr="00F70CD3">
          <w:rPr>
            <w:rFonts w:ascii="Arial" w:eastAsia="Arial" w:hAnsi="Arial" w:cs="Arial"/>
            <w:color w:val="000000"/>
            <w:sz w:val="20"/>
            <w:szCs w:val="20"/>
            <w:u w:val="single"/>
          </w:rPr>
          <w:t>[59]</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 xml:space="preserve">c </w:t>
      </w:r>
      <w:r w:rsidRPr="00F70CD3">
        <w:rPr>
          <w:rFonts w:ascii="Arial" w:eastAsia="Arial" w:hAnsi="Arial" w:cs="Arial"/>
          <w:sz w:val="20"/>
          <w:szCs w:val="20"/>
        </w:rPr>
        <w:t>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 xml:space="preserve">a Thông tư 95/2020/TT-BTC ngày 16 </w:t>
      </w:r>
      <w:r w:rsidRPr="00F70CD3">
        <w:rPr>
          <w:rFonts w:ascii="Arial" w:eastAsia="Arial" w:hAnsi="Arial" w:cs="Arial"/>
          <w:sz w:val="20"/>
          <w:szCs w:val="20"/>
        </w:rPr>
        <w:t>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w:t>
      </w:r>
      <w:r w:rsidRPr="00F70CD3">
        <w:rPr>
          <w:rFonts w:ascii="Arial" w:eastAsia="Arial" w:hAnsi="Arial" w:cs="Arial"/>
          <w:sz w:val="20"/>
          <w:szCs w:val="20"/>
        </w:rPr>
        <w:t xml:space="preserve">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01B1A4C" w14:textId="77777777" w:rsidR="00000000" w:rsidRPr="00F70CD3" w:rsidRDefault="008B4C7F" w:rsidP="00F70CD3">
      <w:pPr>
        <w:rPr>
          <w:rFonts w:ascii="Arial" w:hAnsi="Arial" w:cs="Arial"/>
          <w:sz w:val="20"/>
          <w:szCs w:val="20"/>
        </w:rPr>
      </w:pPr>
      <w:hyperlink w:anchor="_ftnref60" w:history="1">
        <w:r w:rsidRPr="00F70CD3">
          <w:rPr>
            <w:rFonts w:ascii="Arial" w:eastAsia="Arial" w:hAnsi="Arial" w:cs="Arial"/>
            <w:color w:val="000000"/>
            <w:sz w:val="20"/>
            <w:szCs w:val="20"/>
            <w:u w:val="single"/>
          </w:rPr>
          <w:t>[60]</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“công ty niêm y</w:t>
      </w:r>
      <w:r w:rsidRPr="00F70CD3">
        <w:rPr>
          <w:rFonts w:ascii="Arial" w:eastAsia="Arial" w:hAnsi="Arial" w:cs="Arial"/>
          <w:sz w:val="20"/>
          <w:szCs w:val="20"/>
        </w:rPr>
        <w:t>ế</w:t>
      </w:r>
      <w:r w:rsidRPr="00F70CD3">
        <w:rPr>
          <w:rFonts w:ascii="Arial" w:eastAsia="Arial" w:hAnsi="Arial" w:cs="Arial"/>
          <w:sz w:val="20"/>
          <w:szCs w:val="20"/>
        </w:rPr>
        <w:t>t, đăng ký giao d</w:t>
      </w:r>
      <w:r w:rsidRPr="00F70CD3">
        <w:rPr>
          <w:rFonts w:ascii="Arial" w:eastAsia="Arial" w:hAnsi="Arial" w:cs="Arial"/>
          <w:sz w:val="20"/>
          <w:szCs w:val="20"/>
        </w:rPr>
        <w:t>ị</w:t>
      </w:r>
      <w:r w:rsidRPr="00F70CD3">
        <w:rPr>
          <w:rFonts w:ascii="Arial" w:eastAsia="Arial" w:hAnsi="Arial" w:cs="Arial"/>
          <w:sz w:val="20"/>
          <w:szCs w:val="20"/>
        </w:rPr>
        <w:t>ch”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 xml:space="preserve">m </w:t>
      </w:r>
      <w:r w:rsidRPr="00F70CD3">
        <w:rPr>
          <w:rFonts w:ascii="Arial" w:eastAsia="Arial" w:hAnsi="Arial" w:cs="Arial"/>
          <w:sz w:val="20"/>
          <w:szCs w:val="20"/>
        </w:rPr>
        <w:t>t</w:t>
      </w:r>
      <w:r w:rsidRPr="00F70CD3">
        <w:rPr>
          <w:rFonts w:ascii="Arial" w:eastAsia="Arial" w:hAnsi="Arial" w:cs="Arial"/>
          <w:sz w:val="20"/>
          <w:szCs w:val="20"/>
        </w:rPr>
        <w:t>ừ</w:t>
      </w:r>
      <w:r w:rsidRPr="00F70CD3">
        <w:rPr>
          <w:rFonts w:ascii="Arial" w:eastAsia="Arial" w:hAnsi="Arial" w:cs="Arial"/>
          <w:sz w:val="20"/>
          <w:szCs w:val="20"/>
        </w:rPr>
        <w:t xml:space="preserve"> “t</w:t>
      </w:r>
      <w:r w:rsidRPr="00F70CD3">
        <w:rPr>
          <w:rFonts w:ascii="Arial" w:eastAsia="Arial" w:hAnsi="Arial" w:cs="Arial"/>
          <w:sz w:val="20"/>
          <w:szCs w:val="20"/>
        </w:rPr>
        <w:t>ổ</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c niêm y</w:t>
      </w:r>
      <w:r w:rsidRPr="00F70CD3">
        <w:rPr>
          <w:rFonts w:ascii="Arial" w:eastAsia="Arial" w:hAnsi="Arial" w:cs="Arial"/>
          <w:sz w:val="20"/>
          <w:szCs w:val="20"/>
        </w:rPr>
        <w:t>ế</w:t>
      </w:r>
      <w:r w:rsidRPr="00F70CD3">
        <w:rPr>
          <w:rFonts w:ascii="Arial" w:eastAsia="Arial" w:hAnsi="Arial" w:cs="Arial"/>
          <w:sz w:val="20"/>
          <w:szCs w:val="20"/>
        </w:rPr>
        <w:t>t, đăng ký giao d</w:t>
      </w:r>
      <w:r w:rsidRPr="00F70CD3">
        <w:rPr>
          <w:rFonts w:ascii="Arial" w:eastAsia="Arial" w:hAnsi="Arial" w:cs="Arial"/>
          <w:sz w:val="20"/>
          <w:szCs w:val="20"/>
        </w:rPr>
        <w:t>ị</w:t>
      </w:r>
      <w:r w:rsidRPr="00F70CD3">
        <w:rPr>
          <w:rFonts w:ascii="Arial" w:eastAsia="Arial" w:hAnsi="Arial" w:cs="Arial"/>
          <w:sz w:val="20"/>
          <w:szCs w:val="20"/>
        </w:rPr>
        <w:t>ch”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w:t>
      </w:r>
      <w:r w:rsidRPr="00F70CD3">
        <w:rPr>
          <w:rFonts w:ascii="Arial" w:eastAsia="Arial" w:hAnsi="Arial" w:cs="Arial"/>
          <w:sz w:val="20"/>
          <w:szCs w:val="20"/>
        </w:rPr>
        <w:t xml:space="preserve">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w:t>
      </w:r>
      <w:r w:rsidRPr="00F70CD3">
        <w:rPr>
          <w:rFonts w:ascii="Arial" w:eastAsia="Arial" w:hAnsi="Arial" w:cs="Arial"/>
          <w:sz w:val="20"/>
          <w:szCs w:val="20"/>
        </w:rPr>
        <w:t>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0ACCC9AD" w14:textId="77777777" w:rsidR="00000000" w:rsidRPr="00F70CD3" w:rsidRDefault="008B4C7F" w:rsidP="00F70CD3">
      <w:pPr>
        <w:rPr>
          <w:rFonts w:ascii="Arial" w:hAnsi="Arial" w:cs="Arial"/>
          <w:sz w:val="20"/>
          <w:szCs w:val="20"/>
        </w:rPr>
      </w:pPr>
      <w:hyperlink w:anchor="_ftnref61" w:history="1">
        <w:r w:rsidRPr="00F70CD3">
          <w:rPr>
            <w:rFonts w:ascii="Arial" w:eastAsia="Arial" w:hAnsi="Arial" w:cs="Arial"/>
            <w:color w:val="000000"/>
            <w:sz w:val="20"/>
            <w:szCs w:val="20"/>
            <w:u w:val="single"/>
          </w:rPr>
          <w:t>[61]</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w:t>
      </w:r>
      <w:r w:rsidRPr="00F70CD3">
        <w:rPr>
          <w:rFonts w:ascii="Arial" w:eastAsia="Arial" w:hAnsi="Arial" w:cs="Arial"/>
          <w:sz w:val="20"/>
          <w:szCs w:val="20"/>
        </w:rPr>
        <w:t xml:space="preserve">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 xml:space="preserve">n công tác giám </w:t>
      </w:r>
      <w:r w:rsidRPr="00F70CD3">
        <w:rPr>
          <w:rFonts w:ascii="Arial" w:eastAsia="Arial" w:hAnsi="Arial" w:cs="Arial"/>
          <w:sz w:val="20"/>
          <w:szCs w:val="20"/>
        </w:rPr>
        <w:t>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D61B32F" w14:textId="77777777" w:rsidR="00000000" w:rsidRPr="00F70CD3" w:rsidRDefault="008B4C7F" w:rsidP="00F70CD3">
      <w:pPr>
        <w:rPr>
          <w:rFonts w:ascii="Arial" w:hAnsi="Arial" w:cs="Arial"/>
          <w:sz w:val="20"/>
          <w:szCs w:val="20"/>
        </w:rPr>
      </w:pPr>
      <w:hyperlink w:anchor="_ftnref62" w:history="1">
        <w:r w:rsidRPr="00F70CD3">
          <w:rPr>
            <w:rFonts w:ascii="Arial" w:eastAsia="Arial" w:hAnsi="Arial" w:cs="Arial"/>
            <w:color w:val="000000"/>
            <w:sz w:val="20"/>
            <w:szCs w:val="20"/>
            <w:u w:val="single"/>
          </w:rPr>
          <w:t>[62]</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 xml:space="preserve">ng khoán </w:t>
      </w:r>
      <w:r w:rsidRPr="00F70CD3">
        <w:rPr>
          <w:rFonts w:ascii="Arial" w:eastAsia="Arial" w:hAnsi="Arial" w:cs="Arial"/>
          <w:sz w:val="20"/>
          <w:szCs w:val="20"/>
        </w:rPr>
        <w:t>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w:t>
      </w:r>
      <w:r w:rsidRPr="00F70CD3">
        <w:rPr>
          <w:rFonts w:ascii="Arial" w:eastAsia="Arial" w:hAnsi="Arial" w:cs="Arial"/>
          <w:sz w:val="20"/>
          <w:szCs w:val="20"/>
        </w:rPr>
        <w:t>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823FAE6" w14:textId="77777777" w:rsidR="00000000" w:rsidRPr="00F70CD3" w:rsidRDefault="008B4C7F" w:rsidP="00F70CD3">
      <w:pPr>
        <w:rPr>
          <w:rFonts w:ascii="Arial" w:hAnsi="Arial" w:cs="Arial"/>
          <w:sz w:val="20"/>
          <w:szCs w:val="20"/>
        </w:rPr>
      </w:pPr>
      <w:hyperlink w:anchor="_ftnref63" w:history="1">
        <w:r w:rsidRPr="00F70CD3">
          <w:rPr>
            <w:rFonts w:ascii="Arial" w:eastAsia="Arial" w:hAnsi="Arial" w:cs="Arial"/>
            <w:color w:val="000000"/>
            <w:sz w:val="20"/>
            <w:szCs w:val="20"/>
            <w:u w:val="single"/>
          </w:rPr>
          <w:t>[63]</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w:t>
      </w:r>
      <w:r w:rsidRPr="00F70CD3">
        <w:rPr>
          <w:rFonts w:ascii="Arial" w:eastAsia="Arial" w:hAnsi="Arial" w:cs="Arial"/>
          <w:sz w:val="20"/>
          <w:szCs w:val="20"/>
        </w:rPr>
        <w:t>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w:t>
      </w:r>
      <w:r w:rsidRPr="00F70CD3">
        <w:rPr>
          <w:rFonts w:ascii="Arial" w:eastAsia="Arial" w:hAnsi="Arial" w:cs="Arial"/>
          <w:sz w:val="20"/>
          <w:szCs w:val="20"/>
        </w:rPr>
        <w:t xml:space="preserve">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w:t>
      </w:r>
      <w:r w:rsidRPr="00F70CD3">
        <w:rPr>
          <w:rFonts w:ascii="Arial" w:eastAsia="Arial" w:hAnsi="Arial" w:cs="Arial"/>
          <w:sz w:val="20"/>
          <w:szCs w:val="20"/>
        </w:rPr>
        <w:t>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775D27E3" w14:textId="77777777" w:rsidR="00000000" w:rsidRPr="00F70CD3" w:rsidRDefault="008B4C7F" w:rsidP="00F70CD3">
      <w:pPr>
        <w:rPr>
          <w:rFonts w:ascii="Arial" w:hAnsi="Arial" w:cs="Arial"/>
          <w:sz w:val="20"/>
          <w:szCs w:val="20"/>
        </w:rPr>
      </w:pPr>
      <w:hyperlink w:anchor="_ftnref64" w:history="1">
        <w:r w:rsidRPr="00F70CD3">
          <w:rPr>
            <w:rFonts w:ascii="Arial" w:eastAsia="Arial" w:hAnsi="Arial" w:cs="Arial"/>
            <w:color w:val="000000"/>
            <w:sz w:val="20"/>
            <w:szCs w:val="20"/>
            <w:u w:val="single"/>
          </w:rPr>
          <w:t>[64]</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w:t>
      </w:r>
      <w:r w:rsidRPr="00F70CD3">
        <w:rPr>
          <w:rFonts w:ascii="Arial" w:eastAsia="Arial" w:hAnsi="Arial" w:cs="Arial"/>
          <w:sz w:val="20"/>
          <w:szCs w:val="20"/>
        </w:rPr>
        <w:t xml:space="preserve">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BD0239A" w14:textId="77777777" w:rsidR="00000000" w:rsidRPr="00F70CD3" w:rsidRDefault="008B4C7F" w:rsidP="00F70CD3">
      <w:pPr>
        <w:rPr>
          <w:rFonts w:ascii="Arial" w:hAnsi="Arial" w:cs="Arial"/>
          <w:sz w:val="20"/>
          <w:szCs w:val="20"/>
        </w:rPr>
      </w:pPr>
      <w:hyperlink w:anchor="_ftnref65" w:history="1">
        <w:r w:rsidRPr="00F70CD3">
          <w:rPr>
            <w:rFonts w:ascii="Arial" w:eastAsia="Arial" w:hAnsi="Arial" w:cs="Arial"/>
            <w:color w:val="000000"/>
            <w:sz w:val="20"/>
            <w:szCs w:val="20"/>
            <w:u w:val="single"/>
          </w:rPr>
          <w:t>[65]</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w:t>
      </w:r>
      <w:r w:rsidRPr="00F70CD3">
        <w:rPr>
          <w:rFonts w:ascii="Arial" w:eastAsia="Arial" w:hAnsi="Arial" w:cs="Arial"/>
          <w:sz w:val="20"/>
          <w:szCs w:val="20"/>
        </w:rPr>
        <w: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 xml:space="preserve">n công tác giám sát </w:t>
      </w:r>
      <w:r w:rsidRPr="00F70CD3">
        <w:rPr>
          <w:rFonts w:ascii="Arial" w:eastAsia="Arial" w:hAnsi="Arial" w:cs="Arial"/>
          <w:sz w:val="20"/>
          <w:szCs w:val="20"/>
        </w:rPr>
        <w:t>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0AF2B9C5" w14:textId="77777777" w:rsidR="00000000" w:rsidRPr="00F70CD3" w:rsidRDefault="008B4C7F" w:rsidP="00F70CD3">
      <w:pPr>
        <w:rPr>
          <w:rFonts w:ascii="Arial" w:hAnsi="Arial" w:cs="Arial"/>
          <w:sz w:val="20"/>
          <w:szCs w:val="20"/>
        </w:rPr>
      </w:pPr>
      <w:hyperlink w:anchor="_ftnref66" w:history="1">
        <w:r w:rsidRPr="00F70CD3">
          <w:rPr>
            <w:rFonts w:ascii="Arial" w:eastAsia="Arial" w:hAnsi="Arial" w:cs="Arial"/>
            <w:color w:val="000000"/>
            <w:sz w:val="20"/>
            <w:szCs w:val="20"/>
            <w:u w:val="single"/>
          </w:rPr>
          <w:t>[66]</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“SGDCKHCM”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 xml:space="preserve">ng </w:t>
      </w:r>
      <w:r w:rsidRPr="00F70CD3">
        <w:rPr>
          <w:rFonts w:ascii="Arial" w:eastAsia="Arial" w:hAnsi="Arial" w:cs="Arial"/>
          <w:sz w:val="20"/>
          <w:szCs w:val="20"/>
        </w:rPr>
        <w:t>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“SGDCKTP.HCM”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 xml:space="preserve">ng </w:t>
      </w:r>
      <w:r w:rsidRPr="00F70CD3">
        <w:rPr>
          <w:rFonts w:ascii="Arial" w:eastAsia="Arial" w:hAnsi="Arial" w:cs="Arial"/>
          <w:sz w:val="20"/>
          <w:szCs w:val="20"/>
        </w:rPr>
        <w:t>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w:t>
      </w:r>
      <w:r w:rsidRPr="00F70CD3">
        <w:rPr>
          <w:rFonts w:ascii="Arial" w:eastAsia="Arial" w:hAnsi="Arial" w:cs="Arial"/>
          <w:sz w:val="20"/>
          <w:szCs w:val="20"/>
        </w:rPr>
        <w:t>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1CCD607C" w14:textId="77777777" w:rsidR="00000000" w:rsidRPr="00F70CD3" w:rsidRDefault="008B4C7F" w:rsidP="00F70CD3">
      <w:pPr>
        <w:rPr>
          <w:rFonts w:ascii="Arial" w:hAnsi="Arial" w:cs="Arial"/>
          <w:sz w:val="20"/>
          <w:szCs w:val="20"/>
        </w:rPr>
      </w:pPr>
      <w:hyperlink w:anchor="_ftnref67" w:history="1">
        <w:r w:rsidRPr="00F70CD3">
          <w:rPr>
            <w:rFonts w:ascii="Arial" w:eastAsia="Arial" w:hAnsi="Arial" w:cs="Arial"/>
            <w:color w:val="000000"/>
            <w:sz w:val="20"/>
            <w:szCs w:val="20"/>
            <w:u w:val="single"/>
          </w:rPr>
          <w:t>[67]</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“SGDCKHCM”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“SGDCKTP</w:t>
      </w:r>
      <w:r w:rsidRPr="00F70CD3">
        <w:rPr>
          <w:rFonts w:ascii="Arial" w:eastAsia="Arial" w:hAnsi="Arial" w:cs="Arial"/>
          <w:sz w:val="20"/>
          <w:szCs w:val="20"/>
        </w:rPr>
        <w:t>.HCM”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w:t>
      </w:r>
      <w:r w:rsidRPr="00F70CD3">
        <w:rPr>
          <w:rFonts w:ascii="Arial" w:eastAsia="Arial" w:hAnsi="Arial" w:cs="Arial"/>
          <w:sz w:val="20"/>
          <w:szCs w:val="20"/>
        </w:rPr>
        <w:t>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w:t>
      </w:r>
      <w:r w:rsidRPr="00F70CD3">
        <w:rPr>
          <w:rFonts w:ascii="Arial" w:eastAsia="Arial" w:hAnsi="Arial" w:cs="Arial"/>
          <w:sz w:val="20"/>
          <w:szCs w:val="20"/>
        </w:rPr>
        <w:t xml:space="preserve">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0DFB2514" w14:textId="77777777" w:rsidR="00000000" w:rsidRPr="00F70CD3" w:rsidRDefault="008B4C7F" w:rsidP="00F70CD3">
      <w:pPr>
        <w:rPr>
          <w:rFonts w:ascii="Arial" w:hAnsi="Arial" w:cs="Arial"/>
          <w:sz w:val="20"/>
          <w:szCs w:val="20"/>
        </w:rPr>
      </w:pPr>
      <w:hyperlink w:anchor="_ftnref68" w:history="1">
        <w:r w:rsidRPr="00F70CD3">
          <w:rPr>
            <w:rFonts w:ascii="Arial" w:eastAsia="Arial" w:hAnsi="Arial" w:cs="Arial"/>
            <w:color w:val="000000"/>
            <w:sz w:val="20"/>
            <w:szCs w:val="20"/>
            <w:u w:val="single"/>
          </w:rPr>
          <w:t>[68]</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“t</w:t>
      </w:r>
      <w:r w:rsidRPr="00F70CD3">
        <w:rPr>
          <w:rFonts w:ascii="Arial" w:eastAsia="Arial" w:hAnsi="Arial" w:cs="Arial"/>
          <w:sz w:val="20"/>
          <w:szCs w:val="20"/>
        </w:rPr>
        <w:t>ổ</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c đ</w:t>
      </w:r>
      <w:r w:rsidRPr="00F70CD3">
        <w:rPr>
          <w:rFonts w:ascii="Arial" w:eastAsia="Arial" w:hAnsi="Arial" w:cs="Arial"/>
          <w:sz w:val="20"/>
          <w:szCs w:val="20"/>
        </w:rPr>
        <w:t>ạ</w:t>
      </w:r>
      <w:r w:rsidRPr="00F70CD3">
        <w:rPr>
          <w:rFonts w:ascii="Arial" w:eastAsia="Arial" w:hAnsi="Arial" w:cs="Arial"/>
          <w:sz w:val="20"/>
          <w:szCs w:val="20"/>
        </w:rPr>
        <w:t>i chúng”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thành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“công ty đ</w:t>
      </w:r>
      <w:r w:rsidRPr="00F70CD3">
        <w:rPr>
          <w:rFonts w:ascii="Arial" w:eastAsia="Arial" w:hAnsi="Arial" w:cs="Arial"/>
          <w:sz w:val="20"/>
          <w:szCs w:val="20"/>
        </w:rPr>
        <w:t>ạ</w:t>
      </w:r>
      <w:r w:rsidRPr="00F70CD3">
        <w:rPr>
          <w:rFonts w:ascii="Arial" w:eastAsia="Arial" w:hAnsi="Arial" w:cs="Arial"/>
          <w:sz w:val="20"/>
          <w:szCs w:val="20"/>
        </w:rPr>
        <w:t xml:space="preserve">i </w:t>
      </w:r>
      <w:r w:rsidRPr="00F70CD3">
        <w:rPr>
          <w:rFonts w:ascii="Arial" w:eastAsia="Arial" w:hAnsi="Arial" w:cs="Arial"/>
          <w:sz w:val="20"/>
          <w:szCs w:val="20"/>
        </w:rPr>
        <w:t>chúng”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w:t>
      </w:r>
      <w:r w:rsidRPr="00F70CD3">
        <w:rPr>
          <w:rFonts w:ascii="Arial" w:eastAsia="Arial" w:hAnsi="Arial" w:cs="Arial"/>
          <w:sz w:val="20"/>
          <w:szCs w:val="20"/>
        </w:rPr>
        <w:t>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w:t>
      </w:r>
      <w:r w:rsidRPr="00F70CD3">
        <w:rPr>
          <w:rFonts w:ascii="Arial" w:eastAsia="Arial" w:hAnsi="Arial" w:cs="Arial"/>
          <w:sz w:val="20"/>
          <w:szCs w:val="20"/>
        </w:rPr>
        <w:t>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76CA344C" w14:textId="77777777" w:rsidR="00000000" w:rsidRPr="00F70CD3" w:rsidRDefault="008B4C7F" w:rsidP="00F70CD3">
      <w:pPr>
        <w:rPr>
          <w:rFonts w:ascii="Arial" w:hAnsi="Arial" w:cs="Arial"/>
          <w:sz w:val="20"/>
          <w:szCs w:val="20"/>
        </w:rPr>
      </w:pPr>
      <w:hyperlink w:anchor="_ftnref69" w:history="1">
        <w:r w:rsidRPr="00F70CD3">
          <w:rPr>
            <w:rFonts w:ascii="Arial" w:eastAsia="Arial" w:hAnsi="Arial" w:cs="Arial"/>
            <w:color w:val="000000"/>
            <w:sz w:val="20"/>
            <w:szCs w:val="20"/>
            <w:u w:val="single"/>
          </w:rPr>
          <w:t>[69]</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“SGDCKHCM”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“SGDCKTP.HCM” theo quy</w:t>
      </w:r>
      <w:r w:rsidRPr="00F70CD3">
        <w:rPr>
          <w:rFonts w:ascii="Arial" w:eastAsia="Arial" w:hAnsi="Arial" w:cs="Arial"/>
          <w:sz w:val="20"/>
          <w:szCs w:val="20"/>
        </w:rPr>
        <w:t xml:space="preserve">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 xml:space="preserve">ng </w:t>
      </w:r>
      <w:r w:rsidRPr="00F70CD3">
        <w:rPr>
          <w:rFonts w:ascii="Arial" w:eastAsia="Arial" w:hAnsi="Arial" w:cs="Arial"/>
          <w:sz w:val="20"/>
          <w:szCs w:val="20"/>
        </w:rPr>
        <w:t>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w:t>
      </w:r>
      <w:r w:rsidRPr="00F70CD3">
        <w:rPr>
          <w:rFonts w:ascii="Arial" w:eastAsia="Arial" w:hAnsi="Arial" w:cs="Arial"/>
          <w:sz w:val="20"/>
          <w:szCs w:val="20"/>
        </w:rPr>
        <w:t>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645451D" w14:textId="77777777" w:rsidR="00000000" w:rsidRPr="00F70CD3" w:rsidRDefault="008B4C7F" w:rsidP="00F70CD3">
      <w:pPr>
        <w:rPr>
          <w:rFonts w:ascii="Arial" w:hAnsi="Arial" w:cs="Arial"/>
          <w:sz w:val="20"/>
          <w:szCs w:val="20"/>
        </w:rPr>
      </w:pPr>
      <w:hyperlink w:anchor="_ftnref70" w:history="1">
        <w:r w:rsidRPr="00F70CD3">
          <w:rPr>
            <w:rFonts w:ascii="Arial" w:eastAsia="Arial" w:hAnsi="Arial" w:cs="Arial"/>
            <w:color w:val="000000"/>
            <w:sz w:val="20"/>
            <w:szCs w:val="20"/>
            <w:u w:val="single"/>
          </w:rPr>
          <w:t>[70]</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 xml:space="preserve">ng </w:t>
      </w:r>
      <w:r w:rsidRPr="00F70CD3">
        <w:rPr>
          <w:rFonts w:ascii="Arial" w:eastAsia="Arial" w:hAnsi="Arial" w:cs="Arial"/>
          <w:sz w:val="20"/>
          <w:szCs w:val="20"/>
        </w:rPr>
        <w:t>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w:t>
      </w:r>
      <w:r w:rsidRPr="00F70CD3">
        <w:rPr>
          <w:rFonts w:ascii="Arial" w:eastAsia="Arial" w:hAnsi="Arial" w:cs="Arial"/>
          <w:sz w:val="20"/>
          <w:szCs w:val="20"/>
        </w:rPr>
        <w:t>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 xml:space="preserve">i </w:t>
      </w:r>
      <w:r w:rsidRPr="00F70CD3">
        <w:rPr>
          <w:rFonts w:ascii="Arial" w:eastAsia="Arial" w:hAnsi="Arial" w:cs="Arial"/>
          <w:sz w:val="20"/>
          <w:szCs w:val="20"/>
        </w:rPr>
        <w:t>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A794CF6" w14:textId="77777777" w:rsidR="00000000" w:rsidRPr="00F70CD3" w:rsidRDefault="008B4C7F" w:rsidP="00F70CD3">
      <w:pPr>
        <w:rPr>
          <w:rFonts w:ascii="Arial" w:hAnsi="Arial" w:cs="Arial"/>
          <w:sz w:val="20"/>
          <w:szCs w:val="20"/>
        </w:rPr>
      </w:pPr>
      <w:hyperlink w:anchor="_ftnref71" w:history="1">
        <w:r w:rsidRPr="00F70CD3">
          <w:rPr>
            <w:rFonts w:ascii="Arial" w:eastAsia="Arial" w:hAnsi="Arial" w:cs="Arial"/>
            <w:color w:val="000000"/>
            <w:sz w:val="20"/>
            <w:szCs w:val="20"/>
            <w:u w:val="single"/>
          </w:rPr>
          <w:t>[71]</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w:t>
      </w:r>
      <w:r w:rsidRPr="00F70CD3">
        <w:rPr>
          <w:rFonts w:ascii="Arial" w:eastAsia="Arial" w:hAnsi="Arial" w:cs="Arial"/>
          <w:sz w:val="20"/>
          <w:szCs w:val="20"/>
        </w:rPr>
        <w:t>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A8A7AFE" w14:textId="77777777" w:rsidR="00000000" w:rsidRPr="00F70CD3" w:rsidRDefault="008B4C7F" w:rsidP="00F70CD3">
      <w:pPr>
        <w:rPr>
          <w:rFonts w:ascii="Arial" w:hAnsi="Arial" w:cs="Arial"/>
          <w:sz w:val="20"/>
          <w:szCs w:val="20"/>
        </w:rPr>
      </w:pPr>
      <w:hyperlink w:anchor="_ftnref72" w:history="1">
        <w:r w:rsidRPr="00F70CD3">
          <w:rPr>
            <w:rFonts w:ascii="Arial" w:eastAsia="Arial" w:hAnsi="Arial" w:cs="Arial"/>
            <w:color w:val="000000"/>
            <w:sz w:val="20"/>
            <w:szCs w:val="20"/>
            <w:u w:val="single"/>
          </w:rPr>
          <w:t>[72]</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w:t>
      </w:r>
      <w:r w:rsidRPr="00F70CD3">
        <w:rPr>
          <w:rFonts w:ascii="Arial" w:eastAsia="Arial" w:hAnsi="Arial" w:cs="Arial"/>
          <w:sz w:val="20"/>
          <w:szCs w:val="20"/>
        </w:rPr>
        <w:t>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3D9D4541" w14:textId="77777777" w:rsidR="00000000" w:rsidRPr="00F70CD3" w:rsidRDefault="008B4C7F" w:rsidP="00F70CD3">
      <w:pPr>
        <w:rPr>
          <w:rFonts w:ascii="Arial" w:hAnsi="Arial" w:cs="Arial"/>
          <w:sz w:val="20"/>
          <w:szCs w:val="20"/>
        </w:rPr>
      </w:pPr>
      <w:hyperlink w:anchor="_ftnref73" w:history="1">
        <w:r w:rsidRPr="00F70CD3">
          <w:rPr>
            <w:rFonts w:ascii="Arial" w:eastAsia="Arial" w:hAnsi="Arial" w:cs="Arial"/>
            <w:color w:val="000000"/>
            <w:sz w:val="20"/>
            <w:szCs w:val="20"/>
            <w:u w:val="single"/>
          </w:rPr>
          <w:t>[73]</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w:t>
      </w:r>
      <w:r w:rsidRPr="00F70CD3">
        <w:rPr>
          <w:rFonts w:ascii="Arial" w:eastAsia="Arial" w:hAnsi="Arial" w:cs="Arial"/>
          <w:sz w:val="20"/>
          <w:szCs w:val="20"/>
        </w:rPr>
        <w:t xml:space="preserve">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576A66E" w14:textId="77777777" w:rsidR="00000000" w:rsidRPr="00F70CD3" w:rsidRDefault="008B4C7F" w:rsidP="00F70CD3">
      <w:pPr>
        <w:rPr>
          <w:rFonts w:ascii="Arial" w:hAnsi="Arial" w:cs="Arial"/>
          <w:sz w:val="20"/>
          <w:szCs w:val="20"/>
        </w:rPr>
      </w:pPr>
      <w:hyperlink w:anchor="_ftnref74" w:history="1">
        <w:r w:rsidRPr="00F70CD3">
          <w:rPr>
            <w:rFonts w:ascii="Arial" w:eastAsia="Arial" w:hAnsi="Arial" w:cs="Arial"/>
            <w:color w:val="000000"/>
            <w:sz w:val="20"/>
            <w:szCs w:val="20"/>
            <w:u w:val="single"/>
          </w:rPr>
          <w:t>[74]</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“SGDCKHCM”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“SGDCKTP.HCM”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3 Đ</w:t>
      </w:r>
      <w:r w:rsidRPr="00F70CD3">
        <w:rPr>
          <w:rFonts w:ascii="Arial" w:eastAsia="Arial" w:hAnsi="Arial" w:cs="Arial"/>
          <w:sz w:val="20"/>
          <w:szCs w:val="20"/>
        </w:rPr>
        <w:t>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w:t>
      </w:r>
      <w:r w:rsidRPr="00F70CD3">
        <w:rPr>
          <w:rFonts w:ascii="Arial" w:eastAsia="Arial" w:hAnsi="Arial" w:cs="Arial"/>
          <w:sz w:val="20"/>
          <w:szCs w:val="20"/>
        </w:rPr>
        <w:t>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43DB9F4E" w14:textId="77777777" w:rsidR="00000000" w:rsidRPr="00F70CD3" w:rsidRDefault="008B4C7F" w:rsidP="00F70CD3">
      <w:pPr>
        <w:rPr>
          <w:rFonts w:ascii="Arial" w:hAnsi="Arial" w:cs="Arial"/>
          <w:sz w:val="20"/>
          <w:szCs w:val="20"/>
        </w:rPr>
      </w:pPr>
      <w:hyperlink w:anchor="_ftnref75" w:history="1">
        <w:r w:rsidRPr="00F70CD3">
          <w:rPr>
            <w:rFonts w:ascii="Arial" w:eastAsia="Arial" w:hAnsi="Arial" w:cs="Arial"/>
            <w:color w:val="000000"/>
            <w:sz w:val="20"/>
            <w:szCs w:val="20"/>
            <w:u w:val="single"/>
          </w:rPr>
          <w:t>[75]</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w:t>
      </w:r>
      <w:r w:rsidRPr="00F70CD3">
        <w:rPr>
          <w:rFonts w:ascii="Arial" w:eastAsia="Arial" w:hAnsi="Arial" w:cs="Arial"/>
          <w:sz w:val="20"/>
          <w:szCs w:val="20"/>
        </w:rPr>
        <w:t>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w:t>
      </w:r>
      <w:r w:rsidRPr="00F70CD3">
        <w:rPr>
          <w:rFonts w:ascii="Arial" w:eastAsia="Arial" w:hAnsi="Arial" w:cs="Arial"/>
          <w:sz w:val="20"/>
          <w:szCs w:val="20"/>
        </w:rPr>
        <w:t xml:space="preserve">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B7B48E7" w14:textId="77777777" w:rsidR="00000000" w:rsidRPr="00F70CD3" w:rsidRDefault="008B4C7F" w:rsidP="00F70CD3">
      <w:pPr>
        <w:rPr>
          <w:rFonts w:ascii="Arial" w:hAnsi="Arial" w:cs="Arial"/>
          <w:sz w:val="20"/>
          <w:szCs w:val="20"/>
        </w:rPr>
      </w:pPr>
      <w:hyperlink w:anchor="_ftnref76" w:history="1">
        <w:r w:rsidRPr="00F70CD3">
          <w:rPr>
            <w:rFonts w:ascii="Arial" w:eastAsia="Arial" w:hAnsi="Arial" w:cs="Arial"/>
            <w:color w:val="000000"/>
            <w:sz w:val="20"/>
            <w:szCs w:val="20"/>
            <w:u w:val="single"/>
          </w:rPr>
          <w:t>[76]</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 xml:space="preserve">ng trong </w:t>
      </w:r>
      <w:r w:rsidRPr="00F70CD3">
        <w:rPr>
          <w:rFonts w:ascii="Arial" w:eastAsia="Arial" w:hAnsi="Arial" w:cs="Arial"/>
          <w:sz w:val="20"/>
          <w:szCs w:val="20"/>
        </w:rPr>
        <w:t>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23A8B065" w14:textId="77777777" w:rsidR="00000000" w:rsidRPr="00F70CD3" w:rsidRDefault="008B4C7F" w:rsidP="00F70CD3">
      <w:pPr>
        <w:rPr>
          <w:rFonts w:ascii="Arial" w:hAnsi="Arial" w:cs="Arial"/>
          <w:sz w:val="20"/>
          <w:szCs w:val="20"/>
        </w:rPr>
      </w:pPr>
      <w:hyperlink w:anchor="_ftnref77" w:history="1">
        <w:r w:rsidRPr="00F70CD3">
          <w:rPr>
            <w:rFonts w:ascii="Arial" w:eastAsia="Arial" w:hAnsi="Arial" w:cs="Arial"/>
            <w:color w:val="000000"/>
            <w:sz w:val="20"/>
            <w:szCs w:val="20"/>
            <w:u w:val="single"/>
          </w:rPr>
          <w:t>[77]</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 xml:space="preserve">ch </w:t>
      </w:r>
      <w:r w:rsidRPr="00F70CD3">
        <w:rPr>
          <w:rFonts w:ascii="Arial" w:eastAsia="Arial" w:hAnsi="Arial" w:cs="Arial"/>
          <w:sz w:val="20"/>
          <w:szCs w:val="20"/>
        </w:rPr>
        <w:t>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w:t>
      </w:r>
      <w:r w:rsidRPr="00F70CD3">
        <w:rPr>
          <w:rFonts w:ascii="Arial" w:eastAsia="Arial" w:hAnsi="Arial" w:cs="Arial"/>
          <w:sz w:val="20"/>
          <w:szCs w:val="20"/>
        </w:rPr>
        <w:t>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w:t>
      </w:r>
      <w:r w:rsidRPr="00F70CD3">
        <w:rPr>
          <w:rFonts w:ascii="Arial" w:eastAsia="Arial" w:hAnsi="Arial" w:cs="Arial"/>
          <w:sz w:val="20"/>
          <w:szCs w:val="20"/>
        </w:rPr>
        <w:t>ĩ</w:t>
      </w:r>
      <w:r w:rsidRPr="00F70CD3">
        <w:rPr>
          <w:rFonts w:ascii="Arial" w:eastAsia="Arial" w:hAnsi="Arial" w:cs="Arial"/>
          <w:sz w:val="20"/>
          <w:szCs w:val="20"/>
        </w:rPr>
        <w:t>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1983CA71" w14:textId="77777777" w:rsidR="00000000" w:rsidRPr="00F70CD3" w:rsidRDefault="008B4C7F" w:rsidP="00F70CD3">
      <w:pPr>
        <w:rPr>
          <w:rFonts w:ascii="Arial" w:hAnsi="Arial" w:cs="Arial"/>
          <w:sz w:val="20"/>
          <w:szCs w:val="20"/>
        </w:rPr>
      </w:pPr>
      <w:hyperlink w:anchor="_ftnref78" w:history="1">
        <w:r w:rsidRPr="00F70CD3">
          <w:rPr>
            <w:rFonts w:ascii="Arial" w:eastAsia="Arial" w:hAnsi="Arial" w:cs="Arial"/>
            <w:color w:val="000000"/>
            <w:sz w:val="20"/>
            <w:szCs w:val="20"/>
            <w:u w:val="single"/>
          </w:rPr>
          <w:t>[78]</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w:t>
      </w:r>
      <w:r w:rsidRPr="00F70CD3">
        <w:rPr>
          <w:rFonts w:ascii="Arial" w:eastAsia="Arial" w:hAnsi="Arial" w:cs="Arial"/>
          <w:sz w:val="20"/>
          <w:szCs w:val="20"/>
        </w:rPr>
        <w:t>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w:t>
      </w:r>
      <w:r w:rsidRPr="00F70CD3">
        <w:rPr>
          <w:rFonts w:ascii="Arial" w:eastAsia="Arial" w:hAnsi="Arial" w:cs="Arial"/>
          <w:sz w:val="20"/>
          <w:szCs w:val="20"/>
        </w:rPr>
        <w: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w:t>
      </w:r>
      <w:r w:rsidRPr="00F70CD3">
        <w:rPr>
          <w:rFonts w:ascii="Arial" w:eastAsia="Arial" w:hAnsi="Arial" w:cs="Arial"/>
          <w:sz w:val="20"/>
          <w:szCs w:val="20"/>
        </w:rPr>
        <w:t>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FFA09EB" w14:textId="77777777" w:rsidR="00000000" w:rsidRPr="00F70CD3" w:rsidRDefault="008B4C7F" w:rsidP="00F70CD3">
      <w:pPr>
        <w:rPr>
          <w:rFonts w:ascii="Arial" w:hAnsi="Arial" w:cs="Arial"/>
          <w:sz w:val="20"/>
          <w:szCs w:val="20"/>
        </w:rPr>
      </w:pPr>
      <w:hyperlink w:anchor="_ftnref79" w:history="1">
        <w:r w:rsidRPr="00F70CD3">
          <w:rPr>
            <w:rFonts w:ascii="Arial" w:eastAsia="Arial" w:hAnsi="Arial" w:cs="Arial"/>
            <w:color w:val="000000"/>
            <w:sz w:val="20"/>
            <w:szCs w:val="20"/>
            <w:u w:val="single"/>
          </w:rPr>
          <w:t>[79]</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w:t>
      </w:r>
      <w:r w:rsidRPr="00F70CD3">
        <w:rPr>
          <w:rFonts w:ascii="Arial" w:eastAsia="Arial" w:hAnsi="Arial" w:cs="Arial"/>
          <w:sz w:val="20"/>
          <w:szCs w:val="20"/>
        </w:rPr>
        <w:t>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w:t>
      </w:r>
      <w:r w:rsidRPr="00F70CD3">
        <w:rPr>
          <w:rFonts w:ascii="Arial" w:eastAsia="Arial" w:hAnsi="Arial" w:cs="Arial"/>
          <w:sz w:val="20"/>
          <w:szCs w:val="20"/>
        </w:rPr>
        <w:t>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65B7767" w14:textId="77777777" w:rsidR="00000000" w:rsidRPr="00F70CD3" w:rsidRDefault="008B4C7F" w:rsidP="00F70CD3">
      <w:pPr>
        <w:rPr>
          <w:rFonts w:ascii="Arial" w:hAnsi="Arial" w:cs="Arial"/>
          <w:sz w:val="20"/>
          <w:szCs w:val="20"/>
        </w:rPr>
      </w:pPr>
      <w:hyperlink w:anchor="_ftnref80" w:history="1">
        <w:r w:rsidRPr="00F70CD3">
          <w:rPr>
            <w:rFonts w:ascii="Arial" w:eastAsia="Arial" w:hAnsi="Arial" w:cs="Arial"/>
            <w:color w:val="000000"/>
            <w:sz w:val="20"/>
            <w:szCs w:val="20"/>
            <w:u w:val="single"/>
          </w:rPr>
          <w:t>[80]</w:t>
        </w:r>
      </w:hyperlink>
      <w:r w:rsidRPr="00F70CD3">
        <w:rPr>
          <w:rFonts w:ascii="Arial" w:eastAsia="Arial" w:hAnsi="Arial" w:cs="Arial"/>
          <w:sz w:val="20"/>
          <w:szCs w:val="20"/>
        </w:rPr>
        <w:t xml:space="preserve"> M</w:t>
      </w:r>
      <w:r w:rsidRPr="00F70CD3">
        <w:rPr>
          <w:rFonts w:ascii="Arial" w:eastAsia="Arial" w:hAnsi="Arial" w:cs="Arial"/>
          <w:sz w:val="20"/>
          <w:szCs w:val="20"/>
        </w:rPr>
        <w:t>ụ</w:t>
      </w:r>
      <w:r w:rsidRPr="00F70CD3">
        <w:rPr>
          <w:rFonts w:ascii="Arial" w:eastAsia="Arial" w:hAnsi="Arial" w:cs="Arial"/>
          <w:sz w:val="20"/>
          <w:szCs w:val="20"/>
        </w:rPr>
        <w:t>c này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Ph</w:t>
      </w:r>
      <w:r w:rsidRPr="00F70CD3">
        <w:rPr>
          <w:rFonts w:ascii="Arial" w:eastAsia="Arial" w:hAnsi="Arial" w:cs="Arial"/>
          <w:sz w:val="20"/>
          <w:szCs w:val="20"/>
        </w:rPr>
        <w:t>ụ</w:t>
      </w:r>
      <w:r w:rsidRPr="00F70CD3">
        <w:rPr>
          <w:rFonts w:ascii="Arial" w:eastAsia="Arial" w:hAnsi="Arial" w:cs="Arial"/>
          <w:sz w:val="20"/>
          <w:szCs w:val="20"/>
        </w:rPr>
        <w:t xml:space="preserve"> l</w:t>
      </w:r>
      <w:r w:rsidRPr="00F70CD3">
        <w:rPr>
          <w:rFonts w:ascii="Arial" w:eastAsia="Arial" w:hAnsi="Arial" w:cs="Arial"/>
          <w:sz w:val="20"/>
          <w:szCs w:val="20"/>
        </w:rPr>
        <w:t>ụ</w:t>
      </w:r>
      <w:r w:rsidRPr="00F70CD3">
        <w:rPr>
          <w:rFonts w:ascii="Arial" w:eastAsia="Arial" w:hAnsi="Arial" w:cs="Arial"/>
          <w:sz w:val="20"/>
          <w:szCs w:val="20"/>
        </w:rPr>
        <w:t>c VI 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4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w:t>
      </w:r>
      <w:r w:rsidRPr="00F70CD3">
        <w:rPr>
          <w:rFonts w:ascii="Arial" w:eastAsia="Arial" w:hAnsi="Arial" w:cs="Arial"/>
          <w:sz w:val="20"/>
          <w:szCs w:val="20"/>
        </w:rPr>
        <w:t>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w:t>
      </w:r>
      <w:r w:rsidRPr="00F70CD3">
        <w:rPr>
          <w:rFonts w:ascii="Arial" w:eastAsia="Arial" w:hAnsi="Arial" w:cs="Arial"/>
          <w:sz w:val="20"/>
          <w:szCs w:val="20"/>
        </w:rPr>
        <w: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ổ</w:t>
      </w:r>
      <w:r w:rsidRPr="00F70CD3">
        <w:rPr>
          <w:rFonts w:ascii="Arial" w:eastAsia="Arial" w:hAnsi="Arial" w:cs="Arial"/>
          <w:sz w:val="20"/>
          <w:szCs w:val="20"/>
        </w:rPr>
        <w:t>ng công ty lưu ký và bù tr</w:t>
      </w:r>
      <w:r w:rsidRPr="00F70CD3">
        <w:rPr>
          <w:rFonts w:ascii="Arial" w:eastAsia="Arial" w:hAnsi="Arial" w:cs="Arial"/>
          <w:sz w:val="20"/>
          <w:szCs w:val="20"/>
        </w:rPr>
        <w:t>ừ</w:t>
      </w:r>
      <w:r w:rsidRPr="00F70CD3">
        <w:rPr>
          <w:rFonts w:ascii="Arial" w:eastAsia="Arial" w:hAnsi="Arial" w:cs="Arial"/>
          <w:sz w:val="20"/>
          <w:szCs w:val="20"/>
        </w:rPr>
        <w:t xml:space="preserve"> </w:t>
      </w:r>
      <w:r w:rsidRPr="00F70CD3">
        <w:rPr>
          <w:rFonts w:ascii="Arial" w:eastAsia="Arial" w:hAnsi="Arial" w:cs="Arial"/>
          <w:sz w:val="20"/>
          <w:szCs w:val="20"/>
        </w:rPr>
        <w:t>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E008E25" w14:textId="77777777" w:rsidR="00000000" w:rsidRPr="00F70CD3" w:rsidRDefault="008B4C7F" w:rsidP="00F70CD3">
      <w:pPr>
        <w:rPr>
          <w:rFonts w:ascii="Arial" w:hAnsi="Arial" w:cs="Arial"/>
          <w:sz w:val="20"/>
          <w:szCs w:val="20"/>
        </w:rPr>
      </w:pPr>
      <w:hyperlink w:anchor="_ftnref81" w:history="1">
        <w:r w:rsidRPr="00F70CD3">
          <w:rPr>
            <w:rFonts w:ascii="Arial" w:eastAsia="Arial" w:hAnsi="Arial" w:cs="Arial"/>
            <w:color w:val="000000"/>
            <w:sz w:val="20"/>
            <w:szCs w:val="20"/>
            <w:u w:val="single"/>
          </w:rPr>
          <w:t>[81]</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w:t>
      </w:r>
      <w:r w:rsidRPr="00F70CD3">
        <w:rPr>
          <w:rFonts w:ascii="Arial" w:eastAsia="Arial" w:hAnsi="Arial" w:cs="Arial"/>
          <w:sz w:val="20"/>
          <w:szCs w:val="20"/>
        </w:rPr>
        <w:t>heo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w:t>
      </w:r>
      <w:r w:rsidRPr="00F70CD3">
        <w:rPr>
          <w:rFonts w:ascii="Arial" w:eastAsia="Arial" w:hAnsi="Arial" w:cs="Arial"/>
          <w:sz w:val="20"/>
          <w:szCs w:val="20"/>
        </w:rPr>
        <w:t xml:space="preserve">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w:t>
      </w:r>
      <w:r w:rsidRPr="00F70CD3">
        <w:rPr>
          <w:rFonts w:ascii="Arial" w:eastAsia="Arial" w:hAnsi="Arial" w:cs="Arial"/>
          <w:sz w:val="20"/>
          <w:szCs w:val="20"/>
        </w:rPr>
        <w:t>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65A1894" w14:textId="77777777" w:rsidR="00000000" w:rsidRPr="00F70CD3" w:rsidRDefault="008B4C7F" w:rsidP="00F70CD3">
      <w:pPr>
        <w:rPr>
          <w:rFonts w:ascii="Arial" w:hAnsi="Arial" w:cs="Arial"/>
          <w:sz w:val="20"/>
          <w:szCs w:val="20"/>
        </w:rPr>
      </w:pPr>
      <w:hyperlink w:anchor="_ftnref82" w:history="1">
        <w:r w:rsidRPr="00F70CD3">
          <w:rPr>
            <w:rFonts w:ascii="Arial" w:eastAsia="Arial" w:hAnsi="Arial" w:cs="Arial"/>
            <w:color w:val="000000"/>
            <w:sz w:val="20"/>
            <w:szCs w:val="20"/>
            <w:u w:val="single"/>
          </w:rPr>
          <w:t>[82]</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w:t>
      </w:r>
      <w:r w:rsidRPr="00F70CD3">
        <w:rPr>
          <w:rFonts w:ascii="Arial" w:eastAsia="Arial" w:hAnsi="Arial" w:cs="Arial"/>
          <w:sz w:val="20"/>
          <w:szCs w:val="20"/>
        </w:rPr>
        <w:t>eo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 xml:space="preserve">ch </w:t>
      </w:r>
      <w:r w:rsidRPr="00F70CD3">
        <w:rPr>
          <w:rFonts w:ascii="Arial" w:eastAsia="Arial" w:hAnsi="Arial" w:cs="Arial"/>
          <w:sz w:val="20"/>
          <w:szCs w:val="20"/>
        </w:rPr>
        <w:t>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596DB843" w14:textId="77777777" w:rsidR="00000000" w:rsidRPr="00F70CD3" w:rsidRDefault="008B4C7F" w:rsidP="00F70CD3">
      <w:pPr>
        <w:rPr>
          <w:rFonts w:ascii="Arial" w:hAnsi="Arial" w:cs="Arial"/>
          <w:sz w:val="20"/>
          <w:szCs w:val="20"/>
        </w:rPr>
      </w:pPr>
      <w:hyperlink w:anchor="_ftnref83" w:history="1">
        <w:r w:rsidRPr="00F70CD3">
          <w:rPr>
            <w:rFonts w:ascii="Arial" w:eastAsia="Arial" w:hAnsi="Arial" w:cs="Arial"/>
            <w:color w:val="000000"/>
            <w:sz w:val="20"/>
            <w:szCs w:val="20"/>
            <w:u w:val="single"/>
          </w:rPr>
          <w:t>[83]</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w:t>
      </w:r>
      <w:r w:rsidRPr="00F70CD3">
        <w:rPr>
          <w:rFonts w:ascii="Arial" w:eastAsia="Arial" w:hAnsi="Arial" w:cs="Arial"/>
          <w:sz w:val="20"/>
          <w:szCs w:val="20"/>
        </w:rPr>
        <w:t>o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w:t>
      </w:r>
      <w:r w:rsidRPr="00F70CD3">
        <w:rPr>
          <w:rFonts w:ascii="Arial" w:eastAsia="Arial" w:hAnsi="Arial" w:cs="Arial"/>
          <w:sz w:val="20"/>
          <w:szCs w:val="20"/>
        </w:rPr>
        <w:t>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p w14:paraId="6142BBA7" w14:textId="77777777" w:rsidR="008B4C7F" w:rsidRPr="00F70CD3" w:rsidRDefault="008B4C7F" w:rsidP="00F70CD3">
      <w:pPr>
        <w:rPr>
          <w:rFonts w:ascii="Arial" w:hAnsi="Arial" w:cs="Arial"/>
          <w:sz w:val="20"/>
          <w:szCs w:val="20"/>
        </w:rPr>
      </w:pPr>
      <w:hyperlink w:anchor="_ftnref84" w:history="1">
        <w:r w:rsidRPr="00F70CD3">
          <w:rPr>
            <w:rFonts w:ascii="Arial" w:eastAsia="Arial" w:hAnsi="Arial" w:cs="Arial"/>
            <w:color w:val="000000"/>
            <w:sz w:val="20"/>
            <w:szCs w:val="20"/>
            <w:u w:val="single"/>
          </w:rPr>
          <w:t>[84]</w:t>
        </w:r>
      </w:hyperlink>
      <w:r w:rsidRPr="00F70CD3">
        <w:rPr>
          <w:rFonts w:ascii="Arial" w:eastAsia="Arial" w:hAnsi="Arial" w:cs="Arial"/>
          <w:sz w:val="20"/>
          <w:szCs w:val="20"/>
        </w:rPr>
        <w:t xml:space="preserve">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các công ty con” đư</w:t>
      </w:r>
      <w:r w:rsidRPr="00F70CD3">
        <w:rPr>
          <w:rFonts w:ascii="Arial" w:eastAsia="Arial" w:hAnsi="Arial" w:cs="Arial"/>
          <w:sz w:val="20"/>
          <w:szCs w:val="20"/>
        </w:rPr>
        <w:t>ợ</w:t>
      </w:r>
      <w:r w:rsidRPr="00F70CD3">
        <w:rPr>
          <w:rFonts w:ascii="Arial" w:eastAsia="Arial" w:hAnsi="Arial" w:cs="Arial"/>
          <w:sz w:val="20"/>
          <w:szCs w:val="20"/>
        </w:rPr>
        <w:t>c thay th</w:t>
      </w:r>
      <w:r w:rsidRPr="00F70CD3">
        <w:rPr>
          <w:rFonts w:ascii="Arial" w:eastAsia="Arial" w:hAnsi="Arial" w:cs="Arial"/>
          <w:sz w:val="20"/>
          <w:szCs w:val="20"/>
        </w:rPr>
        <w:t>ế</w:t>
      </w:r>
      <w:r w:rsidRPr="00F70CD3">
        <w:rPr>
          <w:rFonts w:ascii="Arial" w:eastAsia="Arial" w:hAnsi="Arial" w:cs="Arial"/>
          <w:sz w:val="20"/>
          <w:szCs w:val="20"/>
        </w:rPr>
        <w:t xml:space="preserve"> b</w:t>
      </w:r>
      <w:r w:rsidRPr="00F70CD3">
        <w:rPr>
          <w:rFonts w:ascii="Arial" w:eastAsia="Arial" w:hAnsi="Arial" w:cs="Arial"/>
          <w:sz w:val="20"/>
          <w:szCs w:val="20"/>
        </w:rPr>
        <w:t>ằ</w:t>
      </w:r>
      <w:r w:rsidRPr="00F70CD3">
        <w:rPr>
          <w:rFonts w:ascii="Arial" w:eastAsia="Arial" w:hAnsi="Arial" w:cs="Arial"/>
          <w:sz w:val="20"/>
          <w:szCs w:val="20"/>
        </w:rPr>
        <w:t>ng c</w:t>
      </w:r>
      <w:r w:rsidRPr="00F70CD3">
        <w:rPr>
          <w:rFonts w:ascii="Arial" w:eastAsia="Arial" w:hAnsi="Arial" w:cs="Arial"/>
          <w:sz w:val="20"/>
          <w:szCs w:val="20"/>
        </w:rPr>
        <w:t>ụ</w:t>
      </w:r>
      <w:r w:rsidRPr="00F70CD3">
        <w:rPr>
          <w:rFonts w:ascii="Arial" w:eastAsia="Arial" w:hAnsi="Arial" w:cs="Arial"/>
          <w:sz w:val="20"/>
          <w:szCs w:val="20"/>
        </w:rPr>
        <w:t>m t</w:t>
      </w:r>
      <w:r w:rsidRPr="00F70CD3">
        <w:rPr>
          <w:rFonts w:ascii="Arial" w:eastAsia="Arial" w:hAnsi="Arial" w:cs="Arial"/>
          <w:sz w:val="20"/>
          <w:szCs w:val="20"/>
        </w:rPr>
        <w:t>ừ</w:t>
      </w:r>
      <w:r w:rsidRPr="00F70CD3">
        <w:rPr>
          <w:rFonts w:ascii="Arial" w:eastAsia="Arial" w:hAnsi="Arial" w:cs="Arial"/>
          <w:sz w:val="20"/>
          <w:szCs w:val="20"/>
        </w:rPr>
        <w:t xml:space="preserve">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Vi</w:t>
      </w:r>
      <w:r w:rsidRPr="00F70CD3">
        <w:rPr>
          <w:rFonts w:ascii="Arial" w:eastAsia="Arial" w:hAnsi="Arial" w:cs="Arial"/>
          <w:sz w:val="20"/>
          <w:szCs w:val="20"/>
        </w:rPr>
        <w:t>ệ</w:t>
      </w:r>
      <w:r w:rsidRPr="00F70CD3">
        <w:rPr>
          <w:rFonts w:ascii="Arial" w:eastAsia="Arial" w:hAnsi="Arial" w:cs="Arial"/>
          <w:sz w:val="20"/>
          <w:szCs w:val="20"/>
        </w:rPr>
        <w:t>t Nam và công ty con” theo</w:t>
      </w:r>
      <w:r w:rsidRPr="00F70CD3">
        <w:rPr>
          <w:rFonts w:ascii="Arial" w:eastAsia="Arial" w:hAnsi="Arial" w:cs="Arial"/>
          <w:sz w:val="20"/>
          <w:szCs w:val="20"/>
        </w:rPr>
        <w:t xml:space="preserve"> quy đ</w:t>
      </w:r>
      <w:r w:rsidRPr="00F70CD3">
        <w:rPr>
          <w:rFonts w:ascii="Arial" w:eastAsia="Arial" w:hAnsi="Arial" w:cs="Arial"/>
          <w:sz w:val="20"/>
          <w:szCs w:val="20"/>
        </w:rPr>
        <w:t>ị</w:t>
      </w:r>
      <w:r w:rsidRPr="00F70CD3">
        <w:rPr>
          <w:rFonts w:ascii="Arial" w:eastAsia="Arial" w:hAnsi="Arial" w:cs="Arial"/>
          <w:sz w:val="20"/>
          <w:szCs w:val="20"/>
        </w:rPr>
        <w:t>nh t</w:t>
      </w:r>
      <w:r w:rsidRPr="00F70CD3">
        <w:rPr>
          <w:rFonts w:ascii="Arial" w:eastAsia="Arial" w:hAnsi="Arial" w:cs="Arial"/>
          <w:sz w:val="20"/>
          <w:szCs w:val="20"/>
        </w:rPr>
        <w:t>ạ</w:t>
      </w:r>
      <w:r w:rsidRPr="00F70CD3">
        <w:rPr>
          <w:rFonts w:ascii="Arial" w:eastAsia="Arial" w:hAnsi="Arial" w:cs="Arial"/>
          <w:sz w:val="20"/>
          <w:szCs w:val="20"/>
        </w:rPr>
        <w:t>i kho</w:t>
      </w:r>
      <w:r w:rsidRPr="00F70CD3">
        <w:rPr>
          <w:rFonts w:ascii="Arial" w:eastAsia="Arial" w:hAnsi="Arial" w:cs="Arial"/>
          <w:sz w:val="20"/>
          <w:szCs w:val="20"/>
        </w:rPr>
        <w:t>ả</w:t>
      </w:r>
      <w:r w:rsidRPr="00F70CD3">
        <w:rPr>
          <w:rFonts w:ascii="Arial" w:eastAsia="Arial" w:hAnsi="Arial" w:cs="Arial"/>
          <w:sz w:val="20"/>
          <w:szCs w:val="20"/>
        </w:rPr>
        <w:t>n 2 Đi</w:t>
      </w:r>
      <w:r w:rsidRPr="00F70CD3">
        <w:rPr>
          <w:rFonts w:ascii="Arial" w:eastAsia="Arial" w:hAnsi="Arial" w:cs="Arial"/>
          <w:sz w:val="20"/>
          <w:szCs w:val="20"/>
        </w:rPr>
        <w:t>ề</w:t>
      </w:r>
      <w:r w:rsidRPr="00F70CD3">
        <w:rPr>
          <w:rFonts w:ascii="Arial" w:eastAsia="Arial" w:hAnsi="Arial" w:cs="Arial"/>
          <w:sz w:val="20"/>
          <w:szCs w:val="20"/>
        </w:rPr>
        <w:t>u 20 c</w:t>
      </w:r>
      <w:r w:rsidRPr="00F70CD3">
        <w:rPr>
          <w:rFonts w:ascii="Arial" w:eastAsia="Arial" w:hAnsi="Arial" w:cs="Arial"/>
          <w:sz w:val="20"/>
          <w:szCs w:val="20"/>
        </w:rPr>
        <w:t>ủ</w:t>
      </w:r>
      <w:r w:rsidRPr="00F70CD3">
        <w:rPr>
          <w:rFonts w:ascii="Arial" w:eastAsia="Arial" w:hAnsi="Arial" w:cs="Arial"/>
          <w:sz w:val="20"/>
          <w:szCs w:val="20"/>
        </w:rPr>
        <w:t>a Thông tư s</w:t>
      </w:r>
      <w:r w:rsidRPr="00F70CD3">
        <w:rPr>
          <w:rFonts w:ascii="Arial" w:eastAsia="Arial" w:hAnsi="Arial" w:cs="Arial"/>
          <w:sz w:val="20"/>
          <w:szCs w:val="20"/>
        </w:rPr>
        <w:t>ố</w:t>
      </w:r>
      <w:r w:rsidRPr="00F70CD3">
        <w:rPr>
          <w:rFonts w:ascii="Arial" w:eastAsia="Arial" w:hAnsi="Arial" w:cs="Arial"/>
          <w:sz w:val="20"/>
          <w:szCs w:val="20"/>
        </w:rPr>
        <w:t xml:space="preserve"> 138/2025/TT-BTC ngày 30 tháng 12 năm 2025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s</w:t>
      </w:r>
      <w:r w:rsidRPr="00F70CD3">
        <w:rPr>
          <w:rFonts w:ascii="Arial" w:eastAsia="Arial" w:hAnsi="Arial" w:cs="Arial"/>
          <w:sz w:val="20"/>
          <w:szCs w:val="20"/>
        </w:rPr>
        <w:t>ử</w:t>
      </w:r>
      <w:r w:rsidRPr="00F70CD3">
        <w:rPr>
          <w:rFonts w:ascii="Arial" w:eastAsia="Arial" w:hAnsi="Arial" w:cs="Arial"/>
          <w:sz w:val="20"/>
          <w:szCs w:val="20"/>
        </w:rPr>
        <w:t>a đ</w:t>
      </w:r>
      <w:r w:rsidRPr="00F70CD3">
        <w:rPr>
          <w:rFonts w:ascii="Arial" w:eastAsia="Arial" w:hAnsi="Arial" w:cs="Arial"/>
          <w:sz w:val="20"/>
          <w:szCs w:val="20"/>
        </w:rPr>
        <w:t>ổ</w:t>
      </w:r>
      <w:r w:rsidRPr="00F70CD3">
        <w:rPr>
          <w:rFonts w:ascii="Arial" w:eastAsia="Arial" w:hAnsi="Arial" w:cs="Arial"/>
          <w:sz w:val="20"/>
          <w:szCs w:val="20"/>
        </w:rPr>
        <w:t>i, b</w:t>
      </w:r>
      <w:r w:rsidRPr="00F70CD3">
        <w:rPr>
          <w:rFonts w:ascii="Arial" w:eastAsia="Arial" w:hAnsi="Arial" w:cs="Arial"/>
          <w:sz w:val="20"/>
          <w:szCs w:val="20"/>
        </w:rPr>
        <w:t>ổ</w:t>
      </w:r>
      <w:r w:rsidRPr="00F70CD3">
        <w:rPr>
          <w:rFonts w:ascii="Arial" w:eastAsia="Arial" w:hAnsi="Arial" w:cs="Arial"/>
          <w:sz w:val="20"/>
          <w:szCs w:val="20"/>
        </w:rPr>
        <w:t xml:space="preserve"> sung m</w:t>
      </w:r>
      <w:r w:rsidRPr="00F70CD3">
        <w:rPr>
          <w:rFonts w:ascii="Arial" w:eastAsia="Arial" w:hAnsi="Arial" w:cs="Arial"/>
          <w:sz w:val="20"/>
          <w:szCs w:val="20"/>
        </w:rPr>
        <w:t>ộ</w:t>
      </w:r>
      <w:r w:rsidRPr="00F70CD3">
        <w:rPr>
          <w:rFonts w:ascii="Arial" w:eastAsia="Arial" w:hAnsi="Arial" w:cs="Arial"/>
          <w:sz w:val="20"/>
          <w:szCs w:val="20"/>
        </w:rPr>
        <w:t>t s</w:t>
      </w:r>
      <w:r w:rsidRPr="00F70CD3">
        <w:rPr>
          <w:rFonts w:ascii="Arial" w:eastAsia="Arial" w:hAnsi="Arial" w:cs="Arial"/>
          <w:sz w:val="20"/>
          <w:szCs w:val="20"/>
        </w:rPr>
        <w:t>ố</w:t>
      </w:r>
      <w:r w:rsidRPr="00F70CD3">
        <w:rPr>
          <w:rFonts w:ascii="Arial" w:eastAsia="Arial" w:hAnsi="Arial" w:cs="Arial"/>
          <w:sz w:val="20"/>
          <w:szCs w:val="20"/>
        </w:rPr>
        <w:t xml:space="preserve"> đi</w:t>
      </w:r>
      <w:r w:rsidRPr="00F70CD3">
        <w:rPr>
          <w:rFonts w:ascii="Arial" w:eastAsia="Arial" w:hAnsi="Arial" w:cs="Arial"/>
          <w:sz w:val="20"/>
          <w:szCs w:val="20"/>
        </w:rPr>
        <w:t>ề</w:t>
      </w:r>
      <w:r w:rsidRPr="00F70CD3">
        <w:rPr>
          <w:rFonts w:ascii="Arial" w:eastAsia="Arial" w:hAnsi="Arial" w:cs="Arial"/>
          <w:sz w:val="20"/>
          <w:szCs w:val="20"/>
        </w:rPr>
        <w:t>u c</w:t>
      </w:r>
      <w:r w:rsidRPr="00F70CD3">
        <w:rPr>
          <w:rFonts w:ascii="Arial" w:eastAsia="Arial" w:hAnsi="Arial" w:cs="Arial"/>
          <w:sz w:val="20"/>
          <w:szCs w:val="20"/>
        </w:rPr>
        <w:t>ủ</w:t>
      </w:r>
      <w:r w:rsidRPr="00F70CD3">
        <w:rPr>
          <w:rFonts w:ascii="Arial" w:eastAsia="Arial" w:hAnsi="Arial" w:cs="Arial"/>
          <w:sz w:val="20"/>
          <w:szCs w:val="20"/>
        </w:rPr>
        <w:t>a Thông tư 95/2020/TT-BTC ngày 16 tháng 11 năm 2020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giám sát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ng khoán trên th</w:t>
      </w:r>
      <w:r w:rsidRPr="00F70CD3">
        <w:rPr>
          <w:rFonts w:ascii="Arial" w:eastAsia="Arial" w:hAnsi="Arial" w:cs="Arial"/>
          <w:sz w:val="20"/>
          <w:szCs w:val="20"/>
        </w:rPr>
        <w:t>ị</w:t>
      </w:r>
      <w:r w:rsidRPr="00F70CD3">
        <w:rPr>
          <w:rFonts w:ascii="Arial" w:eastAsia="Arial" w:hAnsi="Arial" w:cs="Arial"/>
          <w:sz w:val="20"/>
          <w:szCs w:val="20"/>
        </w:rPr>
        <w:t xml:space="preserve"> trư</w:t>
      </w:r>
      <w:r w:rsidRPr="00F70CD3">
        <w:rPr>
          <w:rFonts w:ascii="Arial" w:eastAsia="Arial" w:hAnsi="Arial" w:cs="Arial"/>
          <w:sz w:val="20"/>
          <w:szCs w:val="20"/>
        </w:rPr>
        <w:t>ờ</w:t>
      </w:r>
      <w:r w:rsidRPr="00F70CD3">
        <w:rPr>
          <w:rFonts w:ascii="Arial" w:eastAsia="Arial" w:hAnsi="Arial" w:cs="Arial"/>
          <w:sz w:val="20"/>
          <w:szCs w:val="20"/>
        </w:rPr>
        <w:t>ng ch</w:t>
      </w:r>
      <w:r w:rsidRPr="00F70CD3">
        <w:rPr>
          <w:rFonts w:ascii="Arial" w:eastAsia="Arial" w:hAnsi="Arial" w:cs="Arial"/>
          <w:sz w:val="20"/>
          <w:szCs w:val="20"/>
        </w:rPr>
        <w:t>ứ</w:t>
      </w:r>
      <w:r w:rsidRPr="00F70CD3">
        <w:rPr>
          <w:rFonts w:ascii="Arial" w:eastAsia="Arial" w:hAnsi="Arial" w:cs="Arial"/>
          <w:sz w:val="20"/>
          <w:szCs w:val="20"/>
        </w:rPr>
        <w:t>ng khoán và Thông tư s</w:t>
      </w:r>
      <w:r w:rsidRPr="00F70CD3">
        <w:rPr>
          <w:rFonts w:ascii="Arial" w:eastAsia="Arial" w:hAnsi="Arial" w:cs="Arial"/>
          <w:sz w:val="20"/>
          <w:szCs w:val="20"/>
        </w:rPr>
        <w:t>ố</w:t>
      </w:r>
      <w:r w:rsidRPr="00F70CD3">
        <w:rPr>
          <w:rFonts w:ascii="Arial" w:eastAsia="Arial" w:hAnsi="Arial" w:cs="Arial"/>
          <w:sz w:val="20"/>
          <w:szCs w:val="20"/>
        </w:rPr>
        <w:t xml:space="preserve"> 06/2022/TT-BTC ngày 08 tháng 02 năm 2022 c</w:t>
      </w:r>
      <w:r w:rsidRPr="00F70CD3">
        <w:rPr>
          <w:rFonts w:ascii="Arial" w:eastAsia="Arial" w:hAnsi="Arial" w:cs="Arial"/>
          <w:sz w:val="20"/>
          <w:szCs w:val="20"/>
        </w:rPr>
        <w:t>ủ</w:t>
      </w:r>
      <w:r w:rsidRPr="00F70CD3">
        <w:rPr>
          <w:rFonts w:ascii="Arial" w:eastAsia="Arial" w:hAnsi="Arial" w:cs="Arial"/>
          <w:sz w:val="20"/>
          <w:szCs w:val="20"/>
        </w:rPr>
        <w:t>a B</w:t>
      </w:r>
      <w:r w:rsidRPr="00F70CD3">
        <w:rPr>
          <w:rFonts w:ascii="Arial" w:eastAsia="Arial" w:hAnsi="Arial" w:cs="Arial"/>
          <w:sz w:val="20"/>
          <w:szCs w:val="20"/>
        </w:rPr>
        <w:t>ộ</w:t>
      </w:r>
      <w:r w:rsidRPr="00F70CD3">
        <w:rPr>
          <w:rFonts w:ascii="Arial" w:eastAsia="Arial" w:hAnsi="Arial" w:cs="Arial"/>
          <w:sz w:val="20"/>
          <w:szCs w:val="20"/>
        </w:rPr>
        <w:t xml:space="preserve"> trư</w:t>
      </w:r>
      <w:r w:rsidRPr="00F70CD3">
        <w:rPr>
          <w:rFonts w:ascii="Arial" w:eastAsia="Arial" w:hAnsi="Arial" w:cs="Arial"/>
          <w:sz w:val="20"/>
          <w:szCs w:val="20"/>
        </w:rPr>
        <w:t>ở</w:t>
      </w:r>
      <w:r w:rsidRPr="00F70CD3">
        <w:rPr>
          <w:rFonts w:ascii="Arial" w:eastAsia="Arial" w:hAnsi="Arial" w:cs="Arial"/>
          <w:sz w:val="20"/>
          <w:szCs w:val="20"/>
        </w:rPr>
        <w:t>ng B</w:t>
      </w:r>
      <w:r w:rsidRPr="00F70CD3">
        <w:rPr>
          <w:rFonts w:ascii="Arial" w:eastAsia="Arial" w:hAnsi="Arial" w:cs="Arial"/>
          <w:sz w:val="20"/>
          <w:szCs w:val="20"/>
        </w:rPr>
        <w:t>ộ</w:t>
      </w:r>
      <w:r w:rsidRPr="00F70CD3">
        <w:rPr>
          <w:rFonts w:ascii="Arial" w:eastAsia="Arial" w:hAnsi="Arial" w:cs="Arial"/>
          <w:sz w:val="20"/>
          <w:szCs w:val="20"/>
        </w:rPr>
        <w:t xml:space="preserve"> Tài chính hư</w:t>
      </w:r>
      <w:r w:rsidRPr="00F70CD3">
        <w:rPr>
          <w:rFonts w:ascii="Arial" w:eastAsia="Arial" w:hAnsi="Arial" w:cs="Arial"/>
          <w:sz w:val="20"/>
          <w:szCs w:val="20"/>
        </w:rPr>
        <w:t>ớ</w:t>
      </w:r>
      <w:r w:rsidRPr="00F70CD3">
        <w:rPr>
          <w:rFonts w:ascii="Arial" w:eastAsia="Arial" w:hAnsi="Arial" w:cs="Arial"/>
          <w:sz w:val="20"/>
          <w:szCs w:val="20"/>
        </w:rPr>
        <w:t>ng d</w:t>
      </w:r>
      <w:r w:rsidRPr="00F70CD3">
        <w:rPr>
          <w:rFonts w:ascii="Arial" w:eastAsia="Arial" w:hAnsi="Arial" w:cs="Arial"/>
          <w:sz w:val="20"/>
          <w:szCs w:val="20"/>
        </w:rPr>
        <w:t>ẫ</w:t>
      </w:r>
      <w:r w:rsidRPr="00F70CD3">
        <w:rPr>
          <w:rFonts w:ascii="Arial" w:eastAsia="Arial" w:hAnsi="Arial" w:cs="Arial"/>
          <w:sz w:val="20"/>
          <w:szCs w:val="20"/>
        </w:rPr>
        <w:t>n công tác giám sát tuân th</w:t>
      </w:r>
      <w:r w:rsidRPr="00F70CD3">
        <w:rPr>
          <w:rFonts w:ascii="Arial" w:eastAsia="Arial" w:hAnsi="Arial" w:cs="Arial"/>
          <w:sz w:val="20"/>
          <w:szCs w:val="20"/>
        </w:rPr>
        <w:t>ủ</w:t>
      </w:r>
      <w:r w:rsidRPr="00F70CD3">
        <w:rPr>
          <w:rFonts w:ascii="Arial" w:eastAsia="Arial" w:hAnsi="Arial" w:cs="Arial"/>
          <w:sz w:val="20"/>
          <w:szCs w:val="20"/>
        </w:rPr>
        <w:t xml:space="preserve"> c</w:t>
      </w:r>
      <w:r w:rsidRPr="00F70CD3">
        <w:rPr>
          <w:rFonts w:ascii="Arial" w:eastAsia="Arial" w:hAnsi="Arial" w:cs="Arial"/>
          <w:sz w:val="20"/>
          <w:szCs w:val="20"/>
        </w:rPr>
        <w:t>ủ</w:t>
      </w:r>
      <w:r w:rsidRPr="00F70CD3">
        <w:rPr>
          <w:rFonts w:ascii="Arial" w:eastAsia="Arial" w:hAnsi="Arial" w:cs="Arial"/>
          <w:sz w:val="20"/>
          <w:szCs w:val="20"/>
        </w:rPr>
        <w:t xml:space="preserve">a </w:t>
      </w:r>
      <w:r w:rsidRPr="00F70CD3">
        <w:rPr>
          <w:rFonts w:ascii="Arial" w:eastAsia="Arial" w:hAnsi="Arial" w:cs="Arial"/>
          <w:sz w:val="20"/>
          <w:szCs w:val="20"/>
        </w:rPr>
        <w:t>Ủ</w:t>
      </w:r>
      <w:r w:rsidRPr="00F70CD3">
        <w:rPr>
          <w:rFonts w:ascii="Arial" w:eastAsia="Arial" w:hAnsi="Arial" w:cs="Arial"/>
          <w:sz w:val="20"/>
          <w:szCs w:val="20"/>
        </w:rPr>
        <w:t>y ban Ch</w:t>
      </w:r>
      <w:r w:rsidRPr="00F70CD3">
        <w:rPr>
          <w:rFonts w:ascii="Arial" w:eastAsia="Arial" w:hAnsi="Arial" w:cs="Arial"/>
          <w:sz w:val="20"/>
          <w:szCs w:val="20"/>
        </w:rPr>
        <w:t>ứ</w:t>
      </w:r>
      <w:r w:rsidRPr="00F70CD3">
        <w:rPr>
          <w:rFonts w:ascii="Arial" w:eastAsia="Arial" w:hAnsi="Arial" w:cs="Arial"/>
          <w:sz w:val="20"/>
          <w:szCs w:val="20"/>
        </w:rPr>
        <w:t>ng khoán Nhà nư</w:t>
      </w:r>
      <w:r w:rsidRPr="00F70CD3">
        <w:rPr>
          <w:rFonts w:ascii="Arial" w:eastAsia="Arial" w:hAnsi="Arial" w:cs="Arial"/>
          <w:sz w:val="20"/>
          <w:szCs w:val="20"/>
        </w:rPr>
        <w:t>ớ</w:t>
      </w:r>
      <w:r w:rsidRPr="00F70CD3">
        <w:rPr>
          <w:rFonts w:ascii="Arial" w:eastAsia="Arial" w:hAnsi="Arial" w:cs="Arial"/>
          <w:sz w:val="20"/>
          <w:szCs w:val="20"/>
        </w:rPr>
        <w:t>c đ</w:t>
      </w:r>
      <w:r w:rsidRPr="00F70CD3">
        <w:rPr>
          <w:rFonts w:ascii="Arial" w:eastAsia="Arial" w:hAnsi="Arial" w:cs="Arial"/>
          <w:sz w:val="20"/>
          <w:szCs w:val="20"/>
        </w:rPr>
        <w:t>ố</w:t>
      </w:r>
      <w:r w:rsidRPr="00F70CD3">
        <w:rPr>
          <w:rFonts w:ascii="Arial" w:eastAsia="Arial" w:hAnsi="Arial" w:cs="Arial"/>
          <w:sz w:val="20"/>
          <w:szCs w:val="20"/>
        </w:rPr>
        <w:t>i v</w:t>
      </w:r>
      <w:r w:rsidRPr="00F70CD3">
        <w:rPr>
          <w:rFonts w:ascii="Arial" w:eastAsia="Arial" w:hAnsi="Arial" w:cs="Arial"/>
          <w:sz w:val="20"/>
          <w:szCs w:val="20"/>
        </w:rPr>
        <w:t>ớ</w:t>
      </w:r>
      <w:r w:rsidRPr="00F70CD3">
        <w:rPr>
          <w:rFonts w:ascii="Arial" w:eastAsia="Arial" w:hAnsi="Arial" w:cs="Arial"/>
          <w:sz w:val="20"/>
          <w:szCs w:val="20"/>
        </w:rPr>
        <w:t>i ho</w:t>
      </w:r>
      <w:r w:rsidRPr="00F70CD3">
        <w:rPr>
          <w:rFonts w:ascii="Arial" w:eastAsia="Arial" w:hAnsi="Arial" w:cs="Arial"/>
          <w:sz w:val="20"/>
          <w:szCs w:val="20"/>
        </w:rPr>
        <w:t>ạ</w:t>
      </w:r>
      <w:r w:rsidRPr="00F70CD3">
        <w:rPr>
          <w:rFonts w:ascii="Arial" w:eastAsia="Arial" w:hAnsi="Arial" w:cs="Arial"/>
          <w:sz w:val="20"/>
          <w:szCs w:val="20"/>
        </w:rPr>
        <w:t>t đ</w:t>
      </w:r>
      <w:r w:rsidRPr="00F70CD3">
        <w:rPr>
          <w:rFonts w:ascii="Arial" w:eastAsia="Arial" w:hAnsi="Arial" w:cs="Arial"/>
          <w:sz w:val="20"/>
          <w:szCs w:val="20"/>
        </w:rPr>
        <w:t>ộ</w:t>
      </w:r>
      <w:r w:rsidRPr="00F70CD3">
        <w:rPr>
          <w:rFonts w:ascii="Arial" w:eastAsia="Arial" w:hAnsi="Arial" w:cs="Arial"/>
          <w:sz w:val="20"/>
          <w:szCs w:val="20"/>
        </w:rPr>
        <w:t>ng trong lĩnh v</w:t>
      </w:r>
      <w:r w:rsidRPr="00F70CD3">
        <w:rPr>
          <w:rFonts w:ascii="Arial" w:eastAsia="Arial" w:hAnsi="Arial" w:cs="Arial"/>
          <w:sz w:val="20"/>
          <w:szCs w:val="20"/>
        </w:rPr>
        <w:t>ự</w:t>
      </w:r>
      <w:r w:rsidRPr="00F70CD3">
        <w:rPr>
          <w:rFonts w:ascii="Arial" w:eastAsia="Arial" w:hAnsi="Arial" w:cs="Arial"/>
          <w:sz w:val="20"/>
          <w:szCs w:val="20"/>
        </w:rPr>
        <w:t>c ch</w:t>
      </w:r>
      <w:r w:rsidRPr="00F70CD3">
        <w:rPr>
          <w:rFonts w:ascii="Arial" w:eastAsia="Arial" w:hAnsi="Arial" w:cs="Arial"/>
          <w:sz w:val="20"/>
          <w:szCs w:val="20"/>
        </w:rPr>
        <w:t>ứ</w:t>
      </w:r>
      <w:r w:rsidRPr="00F70CD3">
        <w:rPr>
          <w:rFonts w:ascii="Arial" w:eastAsia="Arial" w:hAnsi="Arial" w:cs="Arial"/>
          <w:sz w:val="20"/>
          <w:szCs w:val="20"/>
        </w:rPr>
        <w:t>ng khoán c</w:t>
      </w:r>
      <w:r w:rsidRPr="00F70CD3">
        <w:rPr>
          <w:rFonts w:ascii="Arial" w:eastAsia="Arial" w:hAnsi="Arial" w:cs="Arial"/>
          <w:sz w:val="20"/>
          <w:szCs w:val="20"/>
        </w:rPr>
        <w:t>ủ</w:t>
      </w:r>
      <w:r w:rsidRPr="00F70CD3">
        <w:rPr>
          <w:rFonts w:ascii="Arial" w:eastAsia="Arial" w:hAnsi="Arial" w:cs="Arial"/>
          <w:sz w:val="20"/>
          <w:szCs w:val="20"/>
        </w:rPr>
        <w:t>a S</w:t>
      </w:r>
      <w:r w:rsidRPr="00F70CD3">
        <w:rPr>
          <w:rFonts w:ascii="Arial" w:eastAsia="Arial" w:hAnsi="Arial" w:cs="Arial"/>
          <w:sz w:val="20"/>
          <w:szCs w:val="20"/>
        </w:rPr>
        <w:t>ở</w:t>
      </w:r>
      <w:r w:rsidRPr="00F70CD3">
        <w:rPr>
          <w:rFonts w:ascii="Arial" w:eastAsia="Arial" w:hAnsi="Arial" w:cs="Arial"/>
          <w:sz w:val="20"/>
          <w:szCs w:val="20"/>
        </w:rPr>
        <w:t xml:space="preserve"> giao d</w:t>
      </w:r>
      <w:r w:rsidRPr="00F70CD3">
        <w:rPr>
          <w:rFonts w:ascii="Arial" w:eastAsia="Arial" w:hAnsi="Arial" w:cs="Arial"/>
          <w:sz w:val="20"/>
          <w:szCs w:val="20"/>
        </w:rPr>
        <w:t>ị</w:t>
      </w:r>
      <w:r w:rsidRPr="00F70CD3">
        <w:rPr>
          <w:rFonts w:ascii="Arial" w:eastAsia="Arial" w:hAnsi="Arial" w:cs="Arial"/>
          <w:sz w:val="20"/>
          <w:szCs w:val="20"/>
        </w:rPr>
        <w:t>ch ch</w:t>
      </w:r>
      <w:r w:rsidRPr="00F70CD3">
        <w:rPr>
          <w:rFonts w:ascii="Arial" w:eastAsia="Arial" w:hAnsi="Arial" w:cs="Arial"/>
          <w:sz w:val="20"/>
          <w:szCs w:val="20"/>
        </w:rPr>
        <w:t>ứ</w:t>
      </w:r>
      <w:r w:rsidRPr="00F70CD3">
        <w:rPr>
          <w:rFonts w:ascii="Arial" w:eastAsia="Arial" w:hAnsi="Arial" w:cs="Arial"/>
          <w:sz w:val="20"/>
          <w:szCs w:val="20"/>
        </w:rPr>
        <w:t>n</w:t>
      </w:r>
      <w:r w:rsidRPr="00F70CD3">
        <w:rPr>
          <w:rFonts w:ascii="Arial" w:eastAsia="Arial" w:hAnsi="Arial" w:cs="Arial"/>
          <w:sz w:val="20"/>
          <w:szCs w:val="20"/>
        </w:rPr>
        <w:t>g khoán Vi</w:t>
      </w:r>
      <w:r w:rsidRPr="00F70CD3">
        <w:rPr>
          <w:rFonts w:ascii="Arial" w:eastAsia="Arial" w:hAnsi="Arial" w:cs="Arial"/>
          <w:sz w:val="20"/>
          <w:szCs w:val="20"/>
        </w:rPr>
        <w:t>ệ</w:t>
      </w:r>
      <w:r w:rsidRPr="00F70CD3">
        <w:rPr>
          <w:rFonts w:ascii="Arial" w:eastAsia="Arial" w:hAnsi="Arial" w:cs="Arial"/>
          <w:sz w:val="20"/>
          <w:szCs w:val="20"/>
        </w:rPr>
        <w:t>t Nam và công ty con, có hi</w:t>
      </w:r>
      <w:r w:rsidRPr="00F70CD3">
        <w:rPr>
          <w:rFonts w:ascii="Arial" w:eastAsia="Arial" w:hAnsi="Arial" w:cs="Arial"/>
          <w:sz w:val="20"/>
          <w:szCs w:val="20"/>
        </w:rPr>
        <w:t>ệ</w:t>
      </w:r>
      <w:r w:rsidRPr="00F70CD3">
        <w:rPr>
          <w:rFonts w:ascii="Arial" w:eastAsia="Arial" w:hAnsi="Arial" w:cs="Arial"/>
          <w:sz w:val="20"/>
          <w:szCs w:val="20"/>
        </w:rPr>
        <w:t>u l</w:t>
      </w:r>
      <w:r w:rsidRPr="00F70CD3">
        <w:rPr>
          <w:rFonts w:ascii="Arial" w:eastAsia="Arial" w:hAnsi="Arial" w:cs="Arial"/>
          <w:sz w:val="20"/>
          <w:szCs w:val="20"/>
        </w:rPr>
        <w:t>ự</w:t>
      </w:r>
      <w:r w:rsidRPr="00F70CD3">
        <w:rPr>
          <w:rFonts w:ascii="Arial" w:eastAsia="Arial" w:hAnsi="Arial" w:cs="Arial"/>
          <w:sz w:val="20"/>
          <w:szCs w:val="20"/>
        </w:rPr>
        <w:t>c k</w:t>
      </w:r>
      <w:r w:rsidRPr="00F70CD3">
        <w:rPr>
          <w:rFonts w:ascii="Arial" w:eastAsia="Arial" w:hAnsi="Arial" w:cs="Arial"/>
          <w:sz w:val="20"/>
          <w:szCs w:val="20"/>
        </w:rPr>
        <w:t>ể</w:t>
      </w:r>
      <w:r w:rsidRPr="00F70CD3">
        <w:rPr>
          <w:rFonts w:ascii="Arial" w:eastAsia="Arial" w:hAnsi="Arial" w:cs="Arial"/>
          <w:sz w:val="20"/>
          <w:szCs w:val="20"/>
        </w:rPr>
        <w:t xml:space="preserve"> t</w:t>
      </w:r>
      <w:r w:rsidRPr="00F70CD3">
        <w:rPr>
          <w:rFonts w:ascii="Arial" w:eastAsia="Arial" w:hAnsi="Arial" w:cs="Arial"/>
          <w:sz w:val="20"/>
          <w:szCs w:val="20"/>
        </w:rPr>
        <w:t>ừ</w:t>
      </w:r>
      <w:r w:rsidRPr="00F70CD3">
        <w:rPr>
          <w:rFonts w:ascii="Arial" w:eastAsia="Arial" w:hAnsi="Arial" w:cs="Arial"/>
          <w:sz w:val="20"/>
          <w:szCs w:val="20"/>
        </w:rPr>
        <w:t xml:space="preserve"> ngày 01 tháng 03 năm 2026.</w:t>
      </w:r>
    </w:p>
    <w:sectPr w:rsidR="008B4C7F" w:rsidRPr="00F70C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D3"/>
    <w:rsid w:val="008B4C7F"/>
    <w:rsid w:val="00F70CD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52A715"/>
  <w15:chartTrackingRefBased/>
  <w15:docId w15:val="{E67F4BEB-F654-4F17-A071-1032876B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55</Pages>
  <Words>23980</Words>
  <Characters>136686</Characters>
  <Application>Microsoft Office Word</Application>
  <DocSecurity>0</DocSecurity>
  <Lines>1139</Lines>
  <Paragraphs>320</Paragraphs>
  <ScaleCrop>false</ScaleCrop>
  <Company/>
  <LinksUpToDate>false</LinksUpToDate>
  <CharactersWithSpaces>160346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2026-06-09T08:45:00Z</dcterms:created>
  <dcterms:modified xsi:type="dcterms:W3CDTF">2026-06-09T08:45:00Z</dcterms:modified>
</cp:coreProperties>
</file>