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25/VBHN-BCT năm 2025 hợp nhất Thông tư sửa đổi quy định về quản lý an toàn và kiểm định kỹ thuật an toàn lao động thuộc thẩm quyền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25/VBHN-BCT</w:t>
      </w:r>
    </w:p>
    <w:p>
      <w:r>
        <w:t>Hà Nội, ngày 07 tháng 7 năm 2025</w:t>
      </w:r>
    </w:p>
    <w:p>
      <w:r>
        <w:t>THÔNG TƯ</w:t>
      </w:r>
    </w:p>
    <w:p>
      <w:r>
        <w:t>SỬA ĐỔI, BỔ SUNG, BÃI BỎ MỘT SỐ QUY ĐỊNH VỀ QUẢN LÝ AN TOÀN VÀ KIỂM ĐỊNH KỸ THUẬT AN TOÀN LAO ĐỘNG THUỘC THẨM QUYỀN QUẢN LÝ CỦA BỘ CÔNG THƯƠNG</w:t>
      </w:r>
    </w:p>
    <w:p>
      <w:r>
        <w:t>Thông tư số 37/2018/TT-BCT ngày 30 tháng 10 năm 2018 sửa đổi, bổ sung, bãi bỏ một số quy định về quản lý an toàn lao động thuộc thẩm quyền quản lý của Bộ Công Thương.</w:t>
      </w:r>
    </w:p>
    <w:p>
      <w:r>
        <w:t>Thông tư số 38/2025/TT-BCT ngày 23 tháng 6 năm 2025 sửa đổi, bổ sung một số quy định về phân cấp thực hiện thủ tục hành chính trong các lĩnh vực thuộc phạm vi quản lý của Bộ Công Thương,</w:t>
      </w:r>
    </w:p>
    <w:p>
      <w:r>
        <w:t>Căn cứ Luật An toàn, vệ sinh lao động ngày 25 tháng 6 năm 2015;</w:t>
      </w:r>
    </w:p>
    <w:p>
      <w:r>
        <w:t>Căn cứ Nghị định số 98/2017/NĐ-CP ngày 18 tháng 8 năm 2017 của Chính phủ quy định chức năng, nhiệm vụ, quyền hạn và cơ cấu tổ chức của Bộ Công Thương;</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Căn cứ Nghị định số 87/2018/NĐ-CP ngày 15 tháng 6 năm 2018 của Chính phủ về kinh doanh khí;</w:t>
      </w:r>
    </w:p>
    <w:p>
      <w:r>
        <w:t>Căn cứ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Xã hội;</w:t>
      </w:r>
    </w:p>
    <w:p>
      <w:r>
        <w:t>Theo đề nghị của Cục trưởng Cục Kỹ thuật an toàn và Môi trường công nghiệp;</w:t>
      </w:r>
    </w:p>
    <w:p>
      <w:r>
        <w:t>Bộ trưởng Bộ Công Thương ban hành Thông tư sửa đổi, bổ sung, Bãi bỏ một số quy định về quản lý an toàn và kiểm định kỹ thuật an toàn lao động thuộc thẩm quyền quản lý của Bộ Công Thương.  [1]</w:t>
      </w:r>
    </w:p>
    <w:p>
      <w:r>
        <w:t>Điều 1. Sửa đổi, bổ sung Thông tư số 41/2011/TT-BCT ngày 16 tháng 12 năm 2011 của Bộ trưởng Bộ Công Thương quy định về quản lý an toàn trong lĩnh vực khí dầu mỏ hóa lỏng như sau:</w:t>
      </w:r>
    </w:p>
    <w:p>
      <w:r>
        <w:t>1. Sửa đổi khoản 3 Điều 6 như sau: “3. Đủ điều kiện về phòng cháy chữa cháy theo quy định”.</w:t>
      </w:r>
    </w:p>
    <w:p>
      <w:r>
        <w:t>2. Thay cụm từ “Cục Quản lý thị trường” thành “Tổng cục Quản lý thị trường” tại Điều 51.</w:t>
      </w:r>
    </w:p>
    <w:p>
      <w:r>
        <w:t>3. Bãi bỏ Khoản 1 Điều 2; Điều 3; khoản 2, khoản 3, khoản 5 Điều 4; Điều 7; Khoản 1, khoản 2, khoản 3 Điều 8; Điều 10; khoản 2, khoản 3 Điều 12; khoản 4, khoản 5 Điều 13; khoản 1, khoản 4 Điều 15; Điều 16; khoản 3, khoản 4 Điều 17; Điều 18; Điều 21; khoản 1 Điều 25; Điều 26; khoản 1, khoản 2 Điều 27; khoản 2, khoản 3, khoản 4, khoản 5 Điều 28; Điều 29; Điều 30; điểm a, b, c, d khoản 1, khoản 2, khoản 3 Điều 31; Điều 32; Điều 33; Điều 34; Điều 37; khoản 1 Điều 38; khoản 2, khoản 3 Điều 39; khoản 3, khoản 4 Điều 41; Điều 42; Điều 44; Điều 45; khoản 3 Điều 46; Điều 48; Điều 49; khoản 2, khoản 3 Điều 50; khoản 2, khoản 3, khoản 4 Điều 52; Phụ lục 4 đến Phụ lục 7.</w:t>
      </w:r>
    </w:p>
    <w:p>
      <w:r>
        <w:t>Điều 2. Sửa đổi, bổ sung Thông tư số 09/2017/TT-BCT ngày 13 tháng 7 năm 2017 của Bộ trưởng Bộ Công Thương quy định hoạt động kiểm định kỹ thuật an toàn lao động thuộc thẩm quyền quản lý của Bộ Công Thương</w:t>
      </w:r>
    </w:p>
    <w:p>
      <w:r>
        <w:t>1. Thay thế nội dung “Thiết bị kiểm tra khuyết tật kim loại bằng phương pháp từ, dòng điện xoáy và thẩm thấu” tại điểm a khoản 2 Điều 4 bằng “Thiết bị kiểm tra khuyết tật kim loại bằng phương pháp từ và thẩm thấu”.</w:t>
      </w:r>
    </w:p>
    <w:p>
      <w:r>
        <w:t>2. Bãi bỏ nội dung sau tại điểm đ khoản 2 Điều 4: “Thiết bị tạo môi trường thử nghiệm”.</w:t>
      </w:r>
    </w:p>
    <w:p>
      <w:r>
        <w:t>3. Khoản 1 và khoản 2 Điều 9 được sửa đổi như sau:</w:t>
      </w:r>
    </w:p>
    <w:p>
      <w:r>
        <w:t>“1. Tổ chức, cá nhân có nhu cầu cấp, gia hạn, cấp lại Giấy chứng nhận đủ điều kiện hoạt động kiểm định kỹ thuật an toàn lao động (Giấy chứng nhận đủ điều kiện), Chứng chỉ kiểm định viên (Chứng chỉ) lập 01 bộ hồ sơ theo quy định gửi qua đường bưu điện, nộp trực tiếp tại Cục Kỹ thuật an toàn và Môi trường công nghiệp hoặc qua Cổng thông tin điện tử của Bộ Công Thương theo hình thức dịch vụ công trực tuyến.</w:t>
      </w:r>
    </w:p>
    <w:p>
      <w:r>
        <w:t>2. Hồ sơ, thủ tục cấp, gia hạn, cấp lại Giấy chứng nhận đủ điều kiện thực hiện theo quy định tại Điều 5 của Nghị định số 44/2016/NĐ-CP và khoản 2, khoản 3 Điều 1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3. Khoản 2 Điều 19 được sửa đổi như sau:</w:t>
      </w:r>
    </w:p>
    <w:p>
      <w:r>
        <w:t>“2. Các Tổ chức kiểm định chỉ thực hiện kiểm định máy, thiết bị có yêu cầu nghiêm ngặt về an toàn lao động thuộc thẩm quyền quản lý của Bộ Công Thương sau khi có Giấy chứng nhận đủ điều kiện kiểm định kỹ thuật an toàn lao động.</w:t>
      </w:r>
    </w:p>
    <w:p>
      <w:r>
        <w:t>Các tổ chức kiểm định đã được cấp Giấy chứng nhận đủ điều kiện trước ngày 01 tháng 7 năm 2016 được tiếp tục sử dụng đến hết thời hạn ghi trên Giấy chứng nhận đủ điều kiện đó”.</w:t>
      </w:r>
    </w:p>
    <w:p>
      <w:r>
        <w:t>4. Bãi bỏ Điều 5, Điều 6, Điều 8 và khoản 2 Điều 15.</w:t>
      </w:r>
    </w:p>
    <w:p>
      <w:r>
        <w:t>Điều 3. Điều khoản thi hành</w:t>
      </w:r>
    </w:p>
    <w:p>
      <w:r>
        <w:t>1.  [2] Cục Kỹ thuật an toàn và Môi trường công nghiệp thực hiện cấp, gia hạn, cấp lại, thu hồi giấy chứng nhận đủ điều kiện hoạt động kiểm định kỹ thuật an toàn lao động.</w:t>
      </w:r>
    </w:p>
    <w:p>
      <w:r>
        <w:t>1a.  [3]          Ủy ban nhân dân cấp tỉnh thực hiện cấp, cấp lại, điều chỉnh, thu hồi giấy chứng nhận đủ điều kiện sản xuất, sửa chữa chai LPG và giấy chứng nhận đủ điều kiện sản xuất chai LPG mini.</w:t>
      </w:r>
    </w:p>
    <w:p>
      <w:r>
        <w:t>2. Thông tư này có hiệu lực thi hành kể từ ngày 01 tháng 7 năm 2025.</w:t>
      </w:r>
    </w:p>
    <w:p>
      <w:r>
        <w:t>3. Trong quá trình thực hiện, nếu có vấn đề phát sinh hoặc vướng mắc, các tổ chức, cá nhân phản ánh về Bộ Công Thương để kịp thời xem xét, giải quyết./.</w:t>
      </w:r>
    </w:p>
    <w:p>
      <w:r>
        <w:t>Nơi nhận:</w:t>
      </w:r>
    </w:p>
    <w:p>
      <w:r>
        <w:t>- Văn phòng Chính phủ (để đăng Công báo);</w:t>
      </w:r>
    </w:p>
    <w:p>
      <w:r>
        <w:t>- Bộ trưởng (để b/c);</w:t>
      </w:r>
    </w:p>
    <w:p>
      <w:r>
        <w:t>- Bộ Tư pháp (để theo dõi);</w:t>
      </w:r>
    </w:p>
    <w:p>
      <w:r>
        <w:t>- Website Bộ Công Thương;</w:t>
      </w:r>
    </w:p>
    <w:p>
      <w:r>
        <w:t>- Vụ Pháp chế (để đăng Cơ sở dữ liệu quốc gia về VBQPPL);</w:t>
      </w:r>
    </w:p>
    <w:p>
      <w:r>
        <w:t>- Lưu: VT, ATMT.</w:t>
      </w:r>
    </w:p>
    <w:p>
      <w:r>
        <w:t>XÁC THỰC VĂN BẢN HỢP NHẤT</w:t>
      </w:r>
    </w:p>
    <w:p>
      <w:r>
        <w:t>KT. BỘ TRƯỞNG</w:t>
      </w:r>
    </w:p>
    <w:p>
      <w:r>
        <w:t>THỨ TRƯỞNG</w:t>
      </w:r>
    </w:p>
    <w:p>
      <w:r>
        <w:t>Trương Thanh Hoài</w:t>
      </w:r>
    </w:p>
    <w:p>
      <w:r>
        <w:t>[1]  Thông tư số 38/2025/TT-BCT sửa đổi, bổ sung một số quy định về phân cấp thực hiện thủ tục hành chính trong các lĩnh vực thuộc phạm vi quản lý của Bộ Công Thương có các căn cứ ban hành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Khoản này được sửa đổi theo quy định tại Điều 2 Thông tư số 38/2025/TT-BCT, có hiệu lực kể từ ngày 01 tháng 7 năm 2025.</w:t>
      </w:r>
    </w:p>
    <w:p>
      <w:r>
        <w:t>[3] Khoản này được bổ sung theo quy định tại Điều 3 Thông tư số 38/2025/TT-BCT,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