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14240-2:2024 (ISO/TR 52018-2:2017) về Hiệu quả năng lượng của tòa nhà - Các chỉ số đối với yêu cầu về hiệu quả năng lượng thành phần của tòa nhà liên quan đến cân bằng năng lượng nhiệt và đặc tính kết cấu tòa nhà - Phần 2: Giải thích và minh chứng cho TCVN 14240-1 (ISO 52018-1)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TCVN14240-2:2024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14240-2:2024</w:t>
      </w:r>
    </w:p>
    <w:p>
      <w:r>
        <w:t>ISO/TR 52018-2:2017</w:t>
      </w:r>
    </w:p>
    <w:p>
      <w:r>
        <w:t>HIỆU QUẢ NĂNG LƯỢNG CỦA TÒA NHÀ - CÁC CHỈ SỐ ĐỐI VỚI YÊU CẦU VỀ HIỆU QUẢ NĂNG LƯỢNG THÀNH PHẦN CỦA TÒA NHÀ LIÊN QUAN ĐẾN CÂN BẰNG NĂNG LƯỢNG NHIỆT VÀ ĐẶC TÍNH KẾT CẤU TÒA NHÀ - PHẦN 2 : GIẢI THÍCH VÀ MINH CHỨNG CHO TCVN 14240-1 (ISO 52018-1)</w:t>
      </w:r>
    </w:p>
    <w:p>
      <w:r>
        <w:t>Energy performance of buildings     -     Indicators for partial EPB requirements related to thermal energy balance and fabric features     -     Part 2    :     Explanation and justification of TCVN 14240-1 (ISO 52018-1)</w:t>
      </w:r>
    </w:p>
    <w:p>
      <w:r>
        <w:t>Mục lục</w:t>
      </w:r>
    </w:p>
    <w:p>
      <w:r>
        <w:t>Lời nói đầu</w:t>
      </w:r>
    </w:p>
    <w:p>
      <w:r>
        <w:t>Lời giới thiệu</w:t>
      </w:r>
    </w:p>
    <w:p>
      <w:r>
        <w:t>1 Phạm vi áp dụng</w:t>
      </w:r>
    </w:p>
    <w:p>
      <w:r>
        <w:t>2 Tài liệu viện dẫn</w:t>
      </w:r>
    </w:p>
    <w:p>
      <w:r>
        <w:t>3 Thuật ngữ và định nghĩa</w:t>
      </w:r>
    </w:p>
    <w:p>
      <w:r>
        <w:t>4 Ký hiệu và các chỉ số dưới</w:t>
      </w:r>
    </w:p>
    <w:p>
      <w:r>
        <w:t>5 Khía cạnh tổng quan</w:t>
      </w:r>
    </w:p>
    <w:p>
      <w:r>
        <w:t>6 Kết hợp các đặc tính EPB cùng với các yêu cầu</w:t>
      </w:r>
    </w:p>
    <w:p>
      <w:r>
        <w:t>7 Tiện nghi nhiệt mùa Hè</w:t>
      </w:r>
    </w:p>
    <w:p>
      <w:r>
        <w:t>7.1 Động lực</w:t>
      </w:r>
    </w:p>
    <w:p>
      <w:r>
        <w:t>7.2 Điểm chú ý</w:t>
      </w:r>
    </w:p>
    <w:p>
      <w:r>
        <w:t>7.3 Chỉ số</w:t>
      </w:r>
    </w:p>
    <w:p>
      <w:r>
        <w:t>7.4 Mức độ nghiêm ngặt về kinh tế có thể so sánh được</w:t>
      </w:r>
    </w:p>
    <w:p>
      <w:r>
        <w:t>7.5 Xây dựng mới/ cải tạo</w:t>
      </w:r>
    </w:p>
    <w:p>
      <w:r>
        <w:t>7.6 Ngoại lệ</w:t>
      </w:r>
    </w:p>
    <w:p>
      <w:r>
        <w:t>8 Tiện nghi nhiệt mùa Đông</w:t>
      </w:r>
    </w:p>
    <w:p>
      <w:r>
        <w:t>9 Nhu cầu năng lượng cho sưởi ấm hoặc các dạng thức khác</w:t>
      </w:r>
    </w:p>
    <w:p>
      <w:r>
        <w:t>9.1 Động lực</w:t>
      </w:r>
    </w:p>
    <w:p>
      <w:r>
        <w:t>9.2 Chỉ số</w:t>
      </w:r>
    </w:p>
    <w:p>
      <w:r>
        <w:t>9.3 Mức độ nghiêm ngặt về kinh tế có thể so sánh được</w:t>
      </w:r>
    </w:p>
    <w:p>
      <w:r>
        <w:t>9.4 Xây dựng mới/ cải tạo</w:t>
      </w:r>
    </w:p>
    <w:p>
      <w:r>
        <w:t>9.5 Ngoại lệ</w:t>
      </w:r>
    </w:p>
    <w:p>
      <w:r>
        <w:t>10 Nhu cầu năng lượng cho làm mát hoặc các dạng thức khác</w:t>
      </w:r>
    </w:p>
    <w:p>
      <w:r>
        <w:t>11 Tổ hợp các nhu cầu</w:t>
      </w:r>
    </w:p>
    <w:p>
      <w:r>
        <w:t>12 Cách nhiệt tổng của vỏ bao che nhiệt</w:t>
      </w:r>
    </w:p>
    <w:p>
      <w:r>
        <w:t>12.1 Động lực</w:t>
      </w:r>
    </w:p>
    <w:p>
      <w:r>
        <w:t>12.2 Chỉ số</w:t>
      </w:r>
    </w:p>
    <w:p>
      <w:r>
        <w:t>12.3 Mức độ nghiêm ngặt về kinh tế có thể so sánh được</w:t>
      </w:r>
    </w:p>
    <w:p>
      <w:r>
        <w:t>12.4 Xây dựng mới/ cải tạo</w:t>
      </w:r>
    </w:p>
    <w:p>
      <w:r>
        <w:t>12.5 Dạng trung gian giữa cách nhiệt tổng thể và cách nhiệt riêng rẽ</w:t>
      </w:r>
    </w:p>
    <w:p>
      <w:r>
        <w:t>13 Cách nhiệt của các cấu kiện riêng rẽ của vỏ bao che nhiệt</w:t>
      </w:r>
    </w:p>
    <w:p>
      <w:r>
        <w:t>13.1 Động lực</w:t>
      </w:r>
    </w:p>
    <w:p>
      <w:r>
        <w:t>13.2 Chỉ s  ố</w:t>
      </w:r>
    </w:p>
    <w:p>
      <w:r>
        <w:t>13.3 Điểm chú ý</w:t>
      </w:r>
    </w:p>
    <w:p>
      <w:r>
        <w:t>13.4 Mức độ nghiêm ngặt về kinh tế có thể so sánh được</w:t>
      </w:r>
    </w:p>
    <w:p>
      <w:r>
        <w:t>13.5 Xây dựng mới/ cải tạo</w:t>
      </w:r>
    </w:p>
    <w:p>
      <w:r>
        <w:t>13.6 Ngoại lệ</w:t>
      </w:r>
    </w:p>
    <w:p>
      <w:r>
        <w:t>14 Cầu nhiệt</w:t>
      </w:r>
    </w:p>
    <w:p>
      <w:r>
        <w:t>14.1 Tổng quát</w:t>
      </w:r>
    </w:p>
    <w:p>
      <w:r>
        <w:t>14.2 Động lực</w:t>
      </w:r>
    </w:p>
    <w:p>
      <w:r>
        <w:t>14.3 Thiết lập yêu cầu</w:t>
      </w:r>
    </w:p>
    <w:p>
      <w:r>
        <w:t>14.4 Định tuyến thay thế</w:t>
      </w:r>
    </w:p>
    <w:p>
      <w:r>
        <w:t>14.5 Xây dựng mới/ cải tạo</w:t>
      </w:r>
    </w:p>
    <w:p>
      <w:r>
        <w:t>14.6 Thông tin thêm</w:t>
      </w:r>
    </w:p>
    <w:p>
      <w:r>
        <w:t>15 Hiệu quả năng lượng của cửa sổ</w:t>
      </w:r>
    </w:p>
    <w:p>
      <w:r>
        <w:t>15.1 Động lực</w:t>
      </w:r>
    </w:p>
    <w:p>
      <w:r>
        <w:t>15.2 Chỉ số</w:t>
      </w:r>
    </w:p>
    <w:p>
      <w:r>
        <w:t>15.3 Điểm chú ý</w:t>
      </w:r>
    </w:p>
    <w:p>
      <w:r>
        <w:t>15.4 Xây dựng mới/ cải tạo</w:t>
      </w:r>
    </w:p>
    <w:p>
      <w:r>
        <w:t>16 Độ kín khí của vỏ bao che nhiệt</w:t>
      </w:r>
    </w:p>
    <w:p>
      <w:r>
        <w:t>16.1 Động lực</w:t>
      </w:r>
    </w:p>
    <w:p>
      <w:r>
        <w:t>16.2 Chỉ số và mức độ nghiêm ngặt về kinh tế có thể so sánh được</w:t>
      </w:r>
    </w:p>
    <w:p>
      <w:r>
        <w:t>16.3 Xây dựng mới/ cải tạo</w:t>
      </w:r>
    </w:p>
    <w:p>
      <w:r>
        <w:t>16.4 Đo lườ  ng</w:t>
      </w:r>
    </w:p>
    <w:p>
      <w:r>
        <w:t>16.5 Thông tin thêm</w:t>
      </w:r>
    </w:p>
    <w:p>
      <w:r>
        <w:t>17 Kiểm soát bức xạ mặt trời</w:t>
      </w:r>
    </w:p>
    <w:p>
      <w:r>
        <w:t>Phụ lục A (Tham khảo) Bảng dữ liệu đầu vào và lựa chọn phương pháp - Bản mẫu</w:t>
      </w:r>
    </w:p>
    <w:p>
      <w:r>
        <w:t>Phụ lục B (Tham khảo) Bảng d  ữ   liệu đầu vào và lựa chọn phương pháp -     Lựa chọn mặc định</w:t>
      </w:r>
    </w:p>
    <w:p>
      <w:r>
        <w:t>Phụ lục   C   (Tham khảo) Tài liệu viện dẫn theo vùng phù hợp với chính sách về tính thích hợp toàn cầu của ISO</w:t>
      </w:r>
    </w:p>
    <w:p>
      <w:r>
        <w:t>Phụ lục D (Tham khảo) Phương pháp ví dụ để tích hợp làm mát giả định v  à  o chỉ số EPB tổng thể</w:t>
      </w:r>
    </w:p>
    <w:p>
      <w:r>
        <w:t>Phụ lục E (Tham khảo) Minh họa về giá trị biến số của nhu cầu sưởi ấm trên mỗi diện tích sàn hữu ích     cho một tập hợp các giải pháp kỹ thuật nhất định</w:t>
      </w:r>
    </w:p>
    <w:p>
      <w:r>
        <w:t>Phụ 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