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ISO 56001:2025 (ISO 56001:2024) về Hệ thống quản lý đổi mới - Các yêu cầu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TCVNISO56001:2025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ISO 56001:2025</w:t>
      </w:r>
    </w:p>
    <w:p>
      <w:r>
        <w:t>ISO 56001:2024</w:t>
      </w:r>
    </w:p>
    <w:p>
      <w:r>
        <w:t>HỆ THỐNG QUẢN LÝ ĐỔI MỚI — CÁC YÊU CẦU</w:t>
      </w:r>
    </w:p>
    <w:p>
      <w:r>
        <w:t>Innovation management system - Requirements</w:t>
      </w:r>
    </w:p>
    <w:p>
      <w:r>
        <w:t>Lời nói đầu</w:t>
      </w:r>
    </w:p>
    <w:p>
      <w:r>
        <w:t>TCVN ISO 56001:2025 hoàn toàn tương đương với ISO 56001:2024;</w:t>
      </w:r>
    </w:p>
    <w:p>
      <w:r>
        <w:t>TCVN ISO 56001:2025 do Ban kỹ thuật Tiêu chuẩn Quốc gia TCVN/TC 279  Quản lý đổi mới  biên soạn, Viện Tiêu chuẩn Chất lượng Việt Nam đề nghị, Ủy ban Tiêu chuẩn Đo lường Chất lượng Quốc gia thẩm định, Bộ Khoa học và Công nghệ công bố.</w:t>
      </w:r>
    </w:p>
    <w:p>
      <w:r>
        <w:t>Lời giới thiệu</w:t>
      </w:r>
    </w:p>
    <w:p>
      <w:r>
        <w:t>0.1          Khái quát</w:t>
      </w:r>
    </w:p>
    <w:p>
      <w:r>
        <w:t>Năng lực đổi mới của tổ chức được thừa nhận là yếu tố quan trọng cho sự tồn tại, khả năng cạnh tranh, khả năng thích ứng và đổi mới của tổ chức, cũng như đối với sự phát triển bền vững của xã hội.</w:t>
      </w:r>
    </w:p>
    <w:p>
      <w:r>
        <w:t>Việc áp dụng hệ thống quản lý đổi mới của một tổ chức nhằm mục đích cải tiến kết quả thực hiện đổi mới và khả năng thích ứng với những thay đổi. Một cách tiếp cận hệ thống có thể làm giảm mức độ không chắc chắn và tăng tính khả thi để đạt được kết quả mong muốn của các sáng kiến đổi mới. Lợi ích của việc triển khai hệ thống quản lý đổi mới có thể là:</w:t>
      </w:r>
    </w:p>
    <w:p>
      <w:r>
        <w:t>- tăng cường hiện thực hóa giá trị từ các sản phẩm, dịch vụ, quá trình, mô hình, phương pháp mới, v.v. cho tổ chức và các bên quan tâm;</w:t>
      </w:r>
    </w:p>
    <w:p>
      <w:r>
        <w:t>- nâng cao kết quả thực hiện đổi mới thông qua việc quản lý có hệ thống các hoạt động đổi mới trong điều kiện không chắc chắn;</w:t>
      </w:r>
    </w:p>
    <w:p>
      <w:r>
        <w:t>- xây dựng bền vững năng lực đổi mới;</w:t>
      </w:r>
    </w:p>
    <w:p>
      <w:r>
        <w:t>- nâng cao danh tiếng để thu hút người dùng, khách hàng, nhân viên và đối tác;</w:t>
      </w:r>
    </w:p>
    <w:p>
      <w:r>
        <w:t>- nâng cao khả năng cộng tác (ví dụ: trong chuỗi giá trị hoặc hệ sinh thái đổi mới);</w:t>
      </w:r>
    </w:p>
    <w:p>
      <w:r>
        <w:t>- cải thiện khả năng thu hút tài trợ;</w:t>
      </w:r>
    </w:p>
    <w:p>
      <w:r>
        <w:t>- tăng cường khả năng thích ứng và khả năng phát triển trong môi trường năng động và không chắc chắn.</w:t>
      </w:r>
    </w:p>
    <w:p>
      <w:r>
        <w:t>Tiêu chuẩn này đưa ra ngôn ngữ và khuôn khổ chung cho các tổ chức để thiết lập và triển khai hệ thống quản lý đổi mới. Tiêu chuẩn này cũng có thể được sử dụng bởi:</w:t>
      </w:r>
    </w:p>
    <w:p>
      <w:r>
        <w:t>a) các tổ chức hợp tác tìm ki  ế  m khuôn khổ chung để cùng nhau đổi mới;</w:t>
      </w:r>
    </w:p>
    <w:p>
      <w:r>
        <w:t>b) các tổ chức tìm kiếm sự tin tưởng vào khả năng đổi mới của các đối tác, nhà cung cấp hoặc các bên quan tâm hiện tại và tiềm năng khác;</w:t>
      </w:r>
    </w:p>
    <w:p>
      <w:r>
        <w:t>c) các nhà tài trợ và nhà đầu tư tìm kiếm sự tin tưởng vào khả năng đổi mới của đơn vị xin tài trợ hoặc tổ chức đối tác;</w:t>
      </w:r>
    </w:p>
    <w:p>
      <w:r>
        <w:t>d) các nhà hoạch định chính sách và cơ quan chính phủ nhằm mục đích thúc đẩy các hoạt động đổi mới ở cấp địa phương, khu vực và quốc gia. Các yêu cầu trong tiêu chuẩn này không phải lúc nào cũng là cơ sở hiệu quả để đánh giá các tổ chức mới thành lập.</w:t>
      </w:r>
    </w:p>
    <w:p>
      <w:r>
        <w:t>0.2          Nguyên tắc quản lý đổi mới</w:t>
      </w:r>
    </w:p>
    <w:p>
      <w:r>
        <w:t>Tiêu chuẩn này đề cập đến tám nguyên tắc quản lý đổi mới được mô tả trong TCVN ISO 56000, là nền tảng của hệ thống quản lý đổi mới. Các nguyên tắc như sau:</w:t>
      </w:r>
    </w:p>
    <w:p>
      <w:r>
        <w:t>- Hiện thực hóa giá trị: Giá trị, tài chính hoặc phi tài chính, được hiện thực hóa từ việc triển khai, áp dụng và tác động của các giải pháp mới hoặc đã thay đổi đối với các bên quan tâm;</w:t>
      </w:r>
    </w:p>
    <w:p>
      <w:r>
        <w:t>- Lãnh đạo hướng tới tương lai: Các nhà lãnh đạo ở mọi cấp độ, được thúc đẩy bởi sự tò mò và lòng dũng cảm, thách thức hiện trạng bằng cách xây dựng tầm nhìn và mục đích truyền cảm hứng, và liên tục thu hút mọi người để đạt được các mục tiêu đ  ó  ;</w:t>
      </w:r>
    </w:p>
    <w:p>
      <w:r>
        <w:t>- Định hướng chiến lược: Định hướng cho các hoạt động đổi mới dựa trên các mục tiêu được thống nhất và chia sẻ và mức độ tham vọng có liên quan, được hỗ trợ bởi những người cần thiết và các nguồn lực khác;</w:t>
      </w:r>
    </w:p>
    <w:p>
      <w:r>
        <w:t>-   Văn hóa: Các giá trị, niềm tin và hành vi được chia sẻ, hỗ trợ cởi mở với sự thay đổi, chấp nhận rủi ro và hợp tác, cho phép sự sáng tạo và thực hiện hiệu quả     cùng tồn tại;</w:t>
      </w:r>
    </w:p>
    <w:p>
      <w:r>
        <w:t>Khai thác hiể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