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 50005:2024 (ISO 50005:2021) về Hệ thống quản lý năng lượng - Hướng dẫn áp dụng theo giai đoạn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TCVNISO50005:2024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 50005:2024</w:t>
      </w:r>
    </w:p>
    <w:p>
      <w:r>
        <w:t>ISO 50005:2021</w:t>
      </w:r>
    </w:p>
    <w:p>
      <w:r>
        <w:t>HỆ THỐNG QUẢN LÝ NĂNG LƯỢNG - HƯỚNG DẪN ÁP DỤNG THEO GIAI ĐOẠN</w:t>
      </w:r>
    </w:p>
    <w:p>
      <w:r>
        <w:t>Energy management systems - Guidelines for         a phased implementation</w:t>
      </w:r>
    </w:p>
    <w:p>
      <w:r>
        <w:t>Mục lục</w:t>
      </w:r>
    </w:p>
    <w:p>
      <w:r>
        <w:t>Lời nói đầu</w:t>
      </w:r>
    </w:p>
    <w:p>
      <w:r>
        <w:t>Lời giới thiệu</w:t>
      </w:r>
    </w:p>
    <w:p>
      <w:r>
        <w:t>1 Phạm vi áp dụng</w:t>
      </w:r>
    </w:p>
    <w:p>
      <w:r>
        <w:t>2 Tài liệu viện dẫn</w:t>
      </w:r>
    </w:p>
    <w:p>
      <w:r>
        <w:t>3 Thuật ngữ và định nghĩa</w:t>
      </w:r>
    </w:p>
    <w:p>
      <w:r>
        <w:t>4 Cách tiếp cận theo mô hình phát triển để áp dụng EnMS</w:t>
      </w:r>
    </w:p>
    <w:p>
      <w:r>
        <w:t>4.1 Giải thích và cấu trúc của mô.hình phát triển</w:t>
      </w:r>
    </w:p>
    <w:p>
      <w:r>
        <w:t>4.2 Sử dụng mô hình phát triển trong áp dụng EnMS theo giai đoạn</w:t>
      </w:r>
    </w:p>
    <w:p>
      <w:r>
        <w:t>5 Mô tả các yếu tố và mức độ</w:t>
      </w:r>
    </w:p>
    <w:p>
      <w:r>
        <w:t>5.1 Yếu tố 1 - Bối cảnh của tổ chức</w:t>
      </w:r>
    </w:p>
    <w:p>
      <w:r>
        <w:t>5.2 Yếu tố 2 - Sự lãnh đạo</w:t>
      </w:r>
    </w:p>
    <w:p>
      <w:r>
        <w:t>5.3 Yếu tố 3 - Nguồn lực</w:t>
      </w:r>
    </w:p>
    <w:p>
      <w:r>
        <w:t>5.4 Yếu tố 4 - Xem xét năng lượng</w:t>
      </w:r>
    </w:p>
    <w:p>
      <w:r>
        <w:t>5.5 Yếu tố 5 - Chỉ số kết quả thực hiện năng lượng và đường cơ sở năng lượng</w:t>
      </w:r>
    </w:p>
    <w:p>
      <w:r>
        <w:t>5.6 Yếu tố 6 - Mục tiêu, chỉ tiêu năng lượng và các kế hoạch hành động</w:t>
      </w:r>
    </w:p>
    <w:p>
      <w:r>
        <w:t>5.7 Yếu tố 7 - Năng lực và nhận thức</w:t>
      </w:r>
    </w:p>
    <w:p>
      <w:r>
        <w:t>5.8 Yếu tố 8 - Vận hành và bảo trì</w:t>
      </w:r>
    </w:p>
    <w:p>
      <w:r>
        <w:t>5.9 Yếu tố 9 - Mua sắm và thiết kế</w:t>
      </w:r>
    </w:p>
    <w:p>
      <w:r>
        <w:t>5.10 Yếu tố 10 - Quá trình trao đổi th  ô  ng tin và kiểm soát thông tin dạng văn bản</w:t>
      </w:r>
    </w:p>
    <w:p>
      <w:r>
        <w:t>5.11 Yếu tố 11 - Theo dõi, đo lường, phân tích và đánh giá kết quả thực hiện năng lượng</w:t>
      </w:r>
    </w:p>
    <w:p>
      <w:r>
        <w:t>5.12 Yếu tố 12 - Xem xét của lãnh đạo và cải tiến</w:t>
      </w:r>
    </w:p>
    <w:p>
      <w:r>
        <w:t>Phụ lục A (tham khảo) cải tiến liên tục và nâng cao EnMS</w:t>
      </w:r>
    </w:p>
    <w:p>
      <w:r>
        <w:t>Phụ lục B (tham khảo) Các mức độ của mô hình phát triển</w:t>
      </w:r>
    </w:p>
    <w:p>
      <w:r>
        <w:t>Thư mục tài liệu tham khảo</w:t>
      </w:r>
    </w:p>
    <w:p>
      <w:r>
        <w:t>Lời nói đầu</w:t>
      </w:r>
    </w:p>
    <w:p>
      <w:r>
        <w:t>TCVN ISO 50005:2024 hoàn toàn tương đương với ISO 50005:2021.</w:t>
      </w:r>
    </w:p>
    <w:p>
      <w:r>
        <w:t>TCVN ISO 50005:2024 do Ban kỹ thuật tiêu chuẩn TCVN/TC 176,  Quản lý chất lượng và đảm bảo chất lượng  biên soạn, Viện Tiêu chuẩn Chất lượng Việt Nam đề nghị, Bộ Khoa học và Công nghệ thẩm định, công bố  .</w:t>
      </w:r>
    </w:p>
    <w:p>
      <w:r>
        <w:t>Lời giới thiệu</w:t>
      </w:r>
    </w:p>
    <w:p>
      <w:r>
        <w:t>0.1          Khái quát</w:t>
      </w:r>
    </w:p>
    <w:p>
      <w:r>
        <w:t>Việc thu hút tất cả các loại hình tổ chức, đặc biệt là các tổ chức có quy mô nhỏ và vừa (SMO) vào việc áp dụng hệ thống quản lý năng lượng ở quy mô rộng là rất quan trọng, do tiềm năng đáng kể của các tổ chức này trong việc cải tiến kết quả thực hiện năng lượng, tiết kiệm chi phí liên quan đến năng lượng và giảm phát thải khí nhà kính (GHG).</w:t>
      </w:r>
    </w:p>
    <w:p>
      <w:r>
        <w:t>Tiêu chuẩn này nhằm giúp các tổ chức khởi xướng và cải tiến các thực hành quản lý năng lượng theo cách tiếp cận hệ thống, với các nỗ lực thích hợp với nguồn lực và b  ố  i cảnh của tổ chức, để mang lại các kết quả cải tiến liên tục kết quả thực hiện năng lượng.</w:t>
      </w:r>
    </w:p>
    <w:p>
      <w:r>
        <w:t>Tiêu chuẩn này đưa ra hướng dẫn thực hành để thực hiện việc áp dụng theo giai đoạn hệ thống quản lý năng lượng (EnMS), ví dụ bằng cách sử dụng khả năng nội tại. Sau đó, việc vận hành EnMS có thể được mở rộng để đáp ứng yêu cầu của TCVN ISO 50001:2019 (ISO 50001:2018). Việc áp dụng EnMS theo giai đoạn được hoạch định tốt có thể giảm chi phí và giảm sử dụng các nguồn lực khác, mà vẫn mang lại thành công trong việc xây dựng trong thời gian ngắn. Điều này có thể giúp vượt qua các rào cản trong việc áp dụng tại các tổ chức có giới hạn về nguồn lực, như các SMO.</w:t>
      </w:r>
    </w:p>
    <w:p>
      <w:r>
        <w:t>Tiêu chuẩn này giải thích cách tiếp cận áp dụng theo giai đoạn, sử dụng mười hai yếu tố cốt lõi dựa trên TCVN ISO 50001:2019 (ISO 50001:2018). Tiêu chuẩn phác thảo nội dung của các yếu tố và mô tả bốn mức độ phát triển khác nhau cho mỗi yếu tố. Phụ lục A bao gồm thực hành tốt nhất cho cải tiến liên tục EnMS bằng cách sử dụng cách tiếp cận theo giai đoạn. Một tổ chức có thể lựa chọn các công cụ thích hợp để tìm ra cách tiếp cận hiệu lực và hiệu quả để đạt được mức phát triển mong muốn của EnMS của mình. (Các) yếu tố và (các) mức độ phát triển tương ứng được hướng đến phụ thuộc vào mục tiêu và định hướng chiến lược của tổ chức. EnMS có thể tích hợp với các hệ thống quản lý khác để đạt được lợi ích từ cấu trúc chung.</w:t>
      </w:r>
    </w:p>
    <w:p>
      <w:r>
        <w:t>Tiêu chuẩn này sử dụng cả hai thuật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