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9794:2025 (ASTM D1945-14) về Khí thiên nhiên - Phương pháp phân tích bằng sắc ký khí (GC)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TCVN9794:2025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9794:2025</w:t>
      </w:r>
    </w:p>
    <w:p>
      <w:r>
        <w:t>ASTM D1945-14</w:t>
      </w:r>
    </w:p>
    <w:p>
      <w:r>
        <w:t>KHÍ THIÊN NHIÊN - PHƯƠNG PHÁP PHÂN TÍCH BẰNG SẮC KÝ KHÍ (GC)</w:t>
      </w:r>
    </w:p>
    <w:p>
      <w:r>
        <w:t>Standard test method for analysis of natural gas by gas chromatography</w:t>
      </w:r>
    </w:p>
    <w:p>
      <w:r>
        <w:t>Lời nói đầu</w:t>
      </w:r>
    </w:p>
    <w:p>
      <w:r>
        <w:t>TCVN 9794:2025    thay thế cho TCVN 9794:2013.</w:t>
      </w:r>
    </w:p>
    <w:p>
      <w:r>
        <w:t>TCVN 9794:2025    được xây dựng trên cơ sở chấp nhận hoàn toàn tương đương với ASTM D1945-14 (Reapproved 2019)  Standard     Test Method for Analysis of Natural Gas by Gas Chromatography,        đã được   ASTM   rà soát và phê duyệt lại năm 2019, với sự cho phép của ASTM quốc tế, 100   Barr Harbor Drive, West   Conshohocken,   PA   19428, USA. Tiêu chuẩn ASTM D1945-14 (Reapproved 2019) thuộc bản quyền ASTM quốc tế.</w:t>
      </w:r>
    </w:p>
    <w:p>
      <w:r>
        <w:t>TCVN 9794:2025    do Ban kỹ thuật tiêu chuẩn quốc gia TCVN/TC 193  Sản phẩm khí    biên soạn, Viện Tiêu chuẩn Chất lượng Việt Nam đề nghị, Ủy ban Tiêu chuẩn Đo lường Chất lượng Quốc gia thẩm định, Bộ Khoa học và Công nghệ công bố.</w:t>
      </w:r>
    </w:p>
    <w:p>
      <w:r>
        <w:t>Lời giới thiệu</w:t>
      </w:r>
    </w:p>
    <w:p>
      <w:r>
        <w:t>TCVN 9794:2025 được xây dựng trên cơ sở chấp nhận hoàn toàn tương đương với ASTM D1945-14, có những thay đổi về biên tập cho phép như sau:</w:t>
      </w:r>
    </w:p>
    <w:p>
      <w:r>
        <w:t>ASTM D1945-14</w:t>
      </w:r>
    </w:p>
    <w:p>
      <w:r>
        <w:t>TCVN 9794:2025</w:t>
      </w:r>
    </w:p>
    <w:p>
      <w:r>
        <w:t>Phụ lục X1 (Tham khảo)</w:t>
      </w:r>
    </w:p>
    <w:p>
      <w:r>
        <w:t>Phụ lục B (Tham khảo)</w:t>
      </w:r>
    </w:p>
    <w:p>
      <w:r>
        <w:t>X1.1</w:t>
      </w:r>
    </w:p>
    <w:p>
      <w:r>
        <w:t>B.1</w:t>
      </w:r>
    </w:p>
    <w:p>
      <w:r>
        <w:t>X1.2</w:t>
      </w:r>
    </w:p>
    <w:p>
      <w:r>
        <w:t>B.2</w:t>
      </w:r>
    </w:p>
    <w:p>
      <w:r>
        <w:t>X1.3</w:t>
      </w:r>
    </w:p>
    <w:p>
      <w:r>
        <w:t>B.3</w:t>
      </w:r>
    </w:p>
    <w:p>
      <w:r>
        <w:t>Phụ lục X2 (Tham khảo)</w:t>
      </w:r>
    </w:p>
    <w:p>
      <w:r>
        <w:t>Phụ lục C (Tham khảo)</w:t>
      </w:r>
    </w:p>
    <w:p>
      <w:r>
        <w:t>Bảng X2.1</w:t>
      </w:r>
    </w:p>
    <w:p>
      <w:r>
        <w:t>Bảng C.1</w:t>
      </w:r>
    </w:p>
    <w:p>
      <w:r>
        <w:t>Phụ lục X3 (Tham khảo)</w:t>
      </w:r>
    </w:p>
    <w:p>
      <w:r>
        <w:t>Phụ lục D (Tham khảo)</w:t>
      </w:r>
    </w:p>
    <w:p>
      <w:r>
        <w:t>X3.1</w:t>
      </w:r>
    </w:p>
    <w:p>
      <w:r>
        <w:t>D.1</w:t>
      </w:r>
    </w:p>
    <w:p>
      <w:r>
        <w:t>X3.2</w:t>
      </w:r>
    </w:p>
    <w:p>
      <w:r>
        <w:t>D.2</w:t>
      </w:r>
    </w:p>
    <w:p>
      <w:r>
        <w:t>X3.3</w:t>
      </w:r>
    </w:p>
    <w:p>
      <w:r>
        <w:t>D.3</w:t>
      </w:r>
    </w:p>
    <w:p>
      <w:r>
        <w:t>X3.4</w:t>
      </w:r>
    </w:p>
    <w:p>
      <w:r>
        <w:t>D.4</w:t>
      </w:r>
    </w:p>
    <w:p>
      <w:r>
        <w:t>X3.5</w:t>
      </w:r>
    </w:p>
    <w:p>
      <w:r>
        <w:t>D.5</w:t>
      </w:r>
    </w:p>
    <w:p>
      <w:r>
        <w:t>X3.6</w:t>
      </w:r>
    </w:p>
    <w:p>
      <w:r>
        <w:t>D.6</w:t>
      </w:r>
    </w:p>
    <w:p>
      <w:r>
        <w:t>X3.7</w:t>
      </w:r>
    </w:p>
    <w:p>
      <w:r>
        <w:t>D.7</w:t>
      </w:r>
    </w:p>
    <w:p>
      <w:r>
        <w:t>X3.8</w:t>
      </w:r>
    </w:p>
    <w:p>
      <w:r>
        <w:t>D.8</w:t>
      </w:r>
    </w:p>
    <w:p>
      <w:r>
        <w:t>KHÍ THIÊN NHIÊN - PHƯƠNG PHÁP PHÂN TÍCH BẰNG SẮC KÝ KHÍ (GC)</w:t>
      </w:r>
    </w:p>
    <w:p>
      <w:r>
        <w:t>Standard test method for analysis of natural gas by gas chromatography</w:t>
      </w:r>
    </w:p>
    <w:p>
      <w:r>
        <w:t>1  Phạm vi áp dụng</w:t>
      </w:r>
    </w:p>
    <w:p>
      <w:r>
        <w:t>1    .    1         Tiêu chuẩn này quy định phương pháp xác định thành phần hóa học của khí thiên nhiên và các hỗn hợp khí tương tự nằm trong dải thành phần như nêu tại Bảng 1. Phương pháp này có thể rút gọn để phân tích các khí thiên nhiên nghèo (còn gọi là khí tự nhiên gầy) chứa một lượng không đáng kể các hexan và đồng phân cùng các hydrocacbon nặng hơn, hoặc để xác định một hoặc nhiều c  ấ  u tử theo yêu cầu.</w:t>
      </w:r>
    </w:p>
    <w:p>
      <w:r>
        <w:t>1.2         Các giá trị tính theo đơn vị SI là giá trị 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