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9311-1:2024 về Thử nghiệm chịu lửa - Các bộ phận công trình xây dựng - Phần 1: Các yêu cầu chung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TCVN9311-1:2024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9311-1:2024</w:t>
      </w:r>
    </w:p>
    <w:p>
      <w:r>
        <w:t>THỬ NGHIỆM CHỊU LỬA - CÁC BỘ PHẬN CÔNG TRÌNH XÂY DỰNG - PHẦN 1: CÁC YÊU CẦU CHUNG</w:t>
      </w:r>
    </w:p>
    <w:p>
      <w:r>
        <w:t>Fire resistance test     -     Elements of building construction - Part 1: General requirements</w:t>
      </w:r>
    </w:p>
    <w:p>
      <w:r>
        <w:t>Lời nói đầu</w:t>
      </w:r>
    </w:p>
    <w:p>
      <w:r>
        <w:t>TCVN 9311-1:2024 thay thế TCVN 9311-1:2012</w:t>
      </w:r>
    </w:p>
    <w:p>
      <w:r>
        <w:t>TCVN 9311-1:2024 được xây dựng trên cơ sở tham khảo ISO 834-1:1999; các sửa đổi ISO 834-1:1999/Amd. 1:2012, ISO 834-1:1999/Amd.2:2021 và EN 1363-1:2020.</w:t>
      </w:r>
    </w:p>
    <w:p>
      <w:r>
        <w:t>TCVN 9311-1:2024 do Viện Khoa học công nghệ xây dựng (Bộ Xây dựng) biên soạn, Bộ Xây dựng đề nghị, Tổng cục Tiêu chuẩn Đo lường Ch  ấ  t lượng thẩm định, Bộ Khoa học và Công nghệ công bố.</w:t>
      </w:r>
    </w:p>
    <w:p>
      <w:r>
        <w:t>Bộ tiêu chuẩn TCVN 9311 có các tiêu chuẩn sau:</w:t>
      </w:r>
    </w:p>
    <w:p>
      <w:r>
        <w:t>TCVN 9311-1:2024,  Thử nghiệm chịu lửa - Các bộ phận công trình xây dựng - Phần 1: Các yêu cầu chung.</w:t>
      </w:r>
    </w:p>
    <w:p>
      <w:r>
        <w:t>TCVN 9311-3:2012 (ISO 834-3:1994),  Thử nghiệm chịu lửa - Các bộ phận công trình xây dựng - Phần 3: Chỉ dẫn về phương pháp thử và áp dụng số liệu thử nghiệm.</w:t>
      </w:r>
    </w:p>
    <w:p>
      <w:r>
        <w:t>TCVN 9311-4:2012 (ISO 834-4:2000),  Thử nghiệm chịu lửa  - Các  bộ phận công trình xây dựng - Phần 4: Yêu c    ầ    u riêng đối với bộ phận ngăn cách đứng chịu tải.</w:t>
      </w:r>
    </w:p>
    <w:p>
      <w:r>
        <w:t>TCVN 9311-5:2012 (ISO 834-5:2000),  Thử nghiệm chịu lửa  -  Các bộ phận công trình xây dựng - Phần 5: Yêu c    ầ    u riêng đối với bộ phận ngăn cách nằm ngang chịu tải.</w:t>
      </w:r>
    </w:p>
    <w:p>
      <w:r>
        <w:t>TCVN 9311-6:2012 (ISO 834-6:2000),  Thử nghiệm chịu lửa  - Các  bộ phận công trình xây dựng  -  Phần 6: Các yêu cầu riêng đối với d    ầ    m.</w:t>
      </w:r>
    </w:p>
    <w:p>
      <w:r>
        <w:t>TCVN 9311-7:2012 (ISO 834-7:2000),  Thử nghiệm chịu lửa - Các bộ phận công trình xây dựng  -  Phần 7: Các yêu cầu riêng đối với cột.</w:t>
      </w:r>
    </w:p>
    <w:p>
      <w:r>
        <w:t>TCVN 9311-8:2012 (ISO 834-8:2000),  Thử nghiệm chịu lửa - Các bộ phận công trình xây dựng  -  Phần 8: Các yêu c    ầ    u riêng đối với bộ phận ngăn cách đứng không chịu tải.</w:t>
      </w:r>
    </w:p>
    <w:p>
      <w:r>
        <w:t>Bộ tiêu chuẩn ISO 834 có các tiêu chuẩn sau:</w:t>
      </w:r>
    </w:p>
    <w:p>
      <w:r>
        <w:t>ISO 834-2:2019,    Fire-resistance tests     -     Elements of building construction  Part 2: Requirements and recommendations for measuring furnace exposure on test samples.</w:t>
      </w:r>
    </w:p>
    <w:p>
      <w:r>
        <w:t>ISO 834-9:2003,  Fire-resistance tests - Elements of building construction - Part 9: Specific requirements for non-loadbearing ceiling elements.</w:t>
      </w:r>
    </w:p>
    <w:p>
      <w:r>
        <w:t>ISO 834-10:2014  Fire resistance tests - Elements of building construction - Part 10: Specific requirements to determine the contribution of applied fire protection materials to structural steel elements.</w:t>
      </w:r>
    </w:p>
    <w:p>
      <w:r>
        <w:t>ISO 834-11:2014  Fire resistance tests - Elements of building construction - Part 11: Specific requirements for the assessment of fire protection to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