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9188:2024 về Amiăng trắng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TCVN9188:2024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9188 : 2024</w:t>
      </w:r>
    </w:p>
    <w:p>
      <w:r>
        <w:t>AMIĂNG TRẮNG</w:t>
      </w:r>
    </w:p>
    <w:p>
      <w:r>
        <w:t>Chrys    o    tile</w:t>
      </w:r>
    </w:p>
    <w:p>
      <w:r>
        <w:t>Lời nói đầu</w:t>
      </w:r>
    </w:p>
    <w:p>
      <w:r>
        <w:t>TCVN 9188:2024    thay th  ế   cho TCVN 9188:2012.</w:t>
      </w:r>
    </w:p>
    <w:p>
      <w:r>
        <w:t>TCVN 9188:2024    được xây dựng trên cơ sở tham khảo GOST 12871-2013  Chrysotile - General speci    f    ications.</w:t>
      </w:r>
    </w:p>
    <w:p>
      <w:r>
        <w:t>TCVN 9188:2024    do Viện Vật liệu xây dựng biên soạn, Bộ Xây dựng đề nghị, Tổng cục Tiêu chuẩn Đo lường Chất lượng thẩm định, Bộ Khoa học và Công nghệ công bố.</w:t>
      </w:r>
    </w:p>
    <w:p>
      <w:r>
        <w:t>Lời giới thiệu</w:t>
      </w:r>
    </w:p>
    <w:p>
      <w:r>
        <w:t>TCVN 9188:2024, so với TCVN 9188:2012, đã sửa đổi các nội dung kỹ thuật như sau:</w:t>
      </w:r>
    </w:p>
    <w:p>
      <w:r>
        <w:t>- bổ sung phạm vi áp dụng của amiăng trắng cho nhu cầu của nhiều ngành công nghiệp khác nhau;</w:t>
      </w:r>
    </w:p>
    <w:p>
      <w:r>
        <w:t>- bổ sung Điều 2 "Tài liệu viện dẫn”;</w:t>
      </w:r>
    </w:p>
    <w:p>
      <w:r>
        <w:t>- bổ sung 14 thuật ngữ quy định thuật ngữ cho amiăng trắng và một số thuật ngữ có liên quan;</w:t>
      </w:r>
    </w:p>
    <w:p>
      <w:r>
        <w:t>- sửa đổi “Quy định chung” thành “Phân loại và ký hiệu”: Quy định amiăng gồm tám nh  ó  m từ 0 đến 7 và mỗi nhóm có từ 2 đến 5 mác; quy định cách ký hiệu và phân loại nhóm amiăng trắng; quy định các kích thước sàng để phân loại amiăng;</w:t>
      </w:r>
    </w:p>
    <w:p>
      <w:r>
        <w:t>- sửa đổi thêm nội dung của yêu cầu kỹ thuật và phương pháp th  ử   liên quan như: s  ử  a đổi Độ ẩm cho phép 3%; Khối lượng thể tích xốp ch  ỉ   yêu cầu cho nhóm 7 (không yêu cầu cho các nhóm khác); bổ sung Chiều dài sợi trung bình của nhóm 0 đến nhóm 2; bổ sung Thành phần phân đoạn từ nhóm 3 đến nh  ó  m 6K; bổ sung chỉ tiêu Hoạt độ phóng xạ; bỏ chỉ tiêu độ bền axit; sửa đổi nội dung Vận chuy  ể  n và bảo quản;</w:t>
      </w:r>
    </w:p>
    <w:p>
      <w:r>
        <w:t>- bổ sung yêu cầu về an toàn và môi trường; Quy định các tình huống kiểm soát, các điều kiện chấp nhận; bổ sung nội dung Bao gói, ghi nhãn; bổ sung bảo đảm của nhà cung cấp; bổ sung Phụ lục A; bổ sung Tài liệu tham khảo.</w:t>
      </w:r>
    </w:p>
    <w:p>
      <w:r>
        <w:t>AMIĂNG     TRẮNG</w:t>
      </w:r>
    </w:p>
    <w:p>
      <w:r>
        <w:t>Chrys      o      tile</w:t>
      </w:r>
    </w:p>
    <w:p>
      <w:r>
        <w:t>1  Phạm vi áp dụng</w:t>
      </w:r>
    </w:p>
    <w:p>
      <w:r>
        <w:t>Tiêu chuẩn này áp dụng cho amiăng trắng dành cho nhu cầu của nhiều ngành công nghiệp khác nhau (sản xuất vật liệu xây dựng, xi măng amiăng trắng và các sản phẩm ma sát, vật liệu cách nhiệt, nhựa và các mục đích khác).</w:t>
      </w:r>
    </w:p>
    <w:p>
      <w:r>
        <w:t>2  Tài liệu viện dẫn</w:t>
      </w:r>
    </w:p>
    <w:p>
      <w:r>
        <w:t>Các tài liệu viện dẫn sau đây là cần thiết để áp dụng tiêu chuẩn này. Đối với tài liệu viện dẫn ghi năm công bố thì áp dụng phiên bản được nêu. Đối với các tài liệu viện dẫn không ghi năm công bố thì áp dụng phiên bản mới nhất, bao gồm c  ả   các sửa đổi, bổ sung (nếu có).</w:t>
      </w:r>
    </w:p>
    <w:p>
      <w:r>
        <w:t>TCVN 5117 (ISO 6590),  Bao gói - Bao đựng bằng giấy - Thuật ngữ và kiểu;</w:t>
      </w:r>
    </w:p>
    <w:p>
      <w:r>
        <w:t>TCVN 5118 (ISO 3676),  Bao Gói - Cỡ kích đơn vị đóng gói - Kích thước;</w:t>
      </w:r>
    </w:p>
    <w:p>
      <w:r>
        <w:t>TCVN 5507,  Hóa chất nguy hiểm - Quy phạm an toàn trong sản xuất, kinh doanh, sử dụng, bảo qu    ả    n và vận chuyển;</w:t>
      </w:r>
    </w:p>
    <w:p>
      <w:r>
        <w:t>TCVN 6405 (ISO 780),  Bao bì - Ký hiệu bằng hình vẽ cho bao bì vận chuyển hàng hóa;</w:t>
      </w:r>
    </w:p>
    <w:p>
      <w:r>
        <w:t>TCVN 10302,  Phụ gia hoạt tính tro bay dùng cho bê tông, vữa xây và xi măng.</w:t>
      </w:r>
    </w:p>
    <w:p>
      <w:r>
        <w:t>3  Thuật ngữ và định nghĩa</w:t>
      </w:r>
    </w:p>
    <w:p>
      <w:r>
        <w:t>Trong tiêu chuẩn này sử dụng các thuật ngữ và định nghĩa sau:</w:t>
      </w:r>
    </w:p>
    <w:p>
      <w:r>
        <w:t>3.1</w:t>
      </w:r>
    </w:p>
    <w:p>
      <w:r>
        <w:t>Amiăng trắng/ Amiăng crizôtin    (chrysotile)</w:t>
      </w:r>
    </w:p>
    <w:p>
      <w:r>
        <w:t>Nhóm khoáng vật dạng sợi thuộc họ silicat, nhóm serpentine có thành phần hóa học gần với 3Mg  O  .2Si  O   2   .2H   2   O   bền kiềm, không tan trong nước và trơ về mặt hóa học.</w:t>
      </w:r>
    </w:p>
    <w:p>
      <w:r>
        <w:t>3.2</w:t>
      </w:r>
    </w:p>
    <w:p>
      <w:r>
        <w:t>Nhóm amiăng trắng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