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8401:2024 về Xăng không chì pha 10 % Etanol (Xăng E10) - Yêu cầu kỹ thuật và phương pháp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TCVN8401:2024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8401:2024</w:t>
      </w:r>
    </w:p>
    <w:p>
      <w:r>
        <w:t>XĂNG KHÔNG CHÌ PHA 10 % ETANOL (XĂNG E10) - YÊU CẦU KỸ THUẬT VÀ PHƯƠNG PHÁP THỬ</w:t>
      </w:r>
    </w:p>
    <w:p>
      <w:r>
        <w:t>10 % ethanol unleaded gasoline blends (Gasohol E10) - Speci    f    ications and test methods</w:t>
      </w:r>
    </w:p>
    <w:p>
      <w:r>
        <w:t>Lời nói đầu</w:t>
      </w:r>
    </w:p>
    <w:p>
      <w:r>
        <w:t>TCVN 8401:2024    thay thế TCVN 8401:2015.</w:t>
      </w:r>
    </w:p>
    <w:p>
      <w:r>
        <w:t>TCVN 8401:2024    do Ban kỹ thuật tiêu chuẩn quốc gia TCVN/TC28  Sản phẩm dầu mỏ và chất bôi  trơn biên soạn  .    Ủy ban Tiêu chuẩn Đo lường Chất lượng Quốc gia đề nghị. Bộ Khoa học và Công nghệ công bố.</w:t>
      </w:r>
    </w:p>
    <w:p>
      <w:r>
        <w:t>XĂNG KHÔNG CHÌ PHA 10         % ETANOI (XĂNG E10) – YÊU CẦU KỸ THUẬT VÀ PHƯƠNG PHÁP THỬ</w:t>
      </w:r>
    </w:p>
    <w:p>
      <w:r>
        <w:t>10 % ethanol unleaded gasoline blends (Gasoline E10) – Speci      f      ications and test methods</w:t>
      </w:r>
    </w:p>
    <w:p>
      <w:r>
        <w:t>1  Phạm vi áp dụng</w:t>
      </w:r>
    </w:p>
    <w:p>
      <w:r>
        <w:t>Tiêu chuẩn này quy định yêu cầu kỹ thuật và phương pháp thử đối với xăng không chì có pha etanol nhiên liệu với tỷ lệ từ 9 % đến 10 % theo thể tích (viết tắt là “xăng E10”), để sử dụng làm nhiên liệu cho động cơ đánh lửa.</w:t>
      </w:r>
    </w:p>
    <w:p>
      <w:r>
        <w:t>2  Tài liệu viện dẫn</w:t>
      </w:r>
    </w:p>
    <w:p>
      <w:r>
        <w:t>Các tài liệu viện dẫn sau đây là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2694 (ASTM D 130)  Sản phẩm dầu mỏ - Phương pháp xác định độ ăn mòn đồng bằng phép thử tấm đồng</w:t>
      </w:r>
    </w:p>
    <w:p>
      <w:r>
        <w:t>TCVN 2698 (ASTM D 86)  Sản phẩm dầu mỏ - Phương pháp xác định thành phần cất ở áp suất khí quyển</w:t>
      </w:r>
    </w:p>
    <w:p>
      <w:r>
        <w:t>TCVN 2703 (ASTM D 2699)  Xác đ    ị    nh trị số ốc tan nghiên cứu cho nhiên liệu động cơ đánh lửa</w:t>
      </w:r>
    </w:p>
    <w:p>
      <w:r>
        <w:t>TCVN 3166 (ASTM D 5580)  Xăng - Xác định benzen, toluen, etylbenzen, p/m-xylen, o-xylen, chất thơm C     9      và nặng hơn, và tổng các chất thơm - Phương pháp sắc ký khí</w:t>
      </w:r>
    </w:p>
    <w:p>
      <w:r>
        <w:t>TCVN 3172 (ASTM D 4294)  Dầu mỏ và sản phẩm dầu mỏ - Phương pháp xác định lưu huỳnh bằng phổ huỳnh quang tán xạ năng lượng tia X</w:t>
      </w:r>
    </w:p>
    <w:p>
      <w:r>
        <w:t>TCVN 3182 (ASTM D 6304)  Sản phẩm dầu mỏ, dầu bôi trơn và phụ gia - Xác định nước bằng chuẩn độ điện lượng Karl Fischer</w:t>
      </w:r>
    </w:p>
    <w:p>
      <w:r>
        <w:t>TCVN 6022 (ISO 3171)  Chất lỏng dầu mỏ - Lấy mẫu tự động trong đường ống</w:t>
      </w:r>
    </w:p>
    <w:p>
      <w:r>
        <w:t>TCVN 6593 (ASTM D 381)  Nhiên liệu lỏng - Xác định hàm lượng nhựa bằng phương pháp bay hơi</w:t>
      </w:r>
    </w:p>
    <w:p>
      <w:r>
        <w:t>TCVN 6594 (ASTM D 1298)  Dầu thô và sản phẩm dầu mỏ dạng lỏng - Xác định khối lượng riêng, khối lượng riêng tương đối, hoặc khối lượng API - Phương pháp tỷ trọng kế</w:t>
      </w:r>
    </w:p>
    <w:p>
      <w:r>
        <w:t>TCVN 6701 (ASTM D 2622)  Sản phẩm dầu mỏ - Phương pháp xác định lưu huỳnh bằng phổ huỳnh quang bước sóng tán xạ tia X</w:t>
      </w:r>
    </w:p>
    <w:p>
      <w:r>
        <w:t>TCVN 6703 (ASTM D 3606)  Xăng hàng không và xăng động cơ thành phẩm     -     Xác đ    ị    nh benzen và toluen bằng phương pháp sắc ký khí</w:t>
      </w:r>
    </w:p>
    <w:p>
      <w:r>
        <w:t>TCVN 6704 (ASTM D 5059)  Xăng - Phương pháp xác định hàm lượng chì bằng ph    ổ     tia X</w:t>
      </w:r>
    </w:p>
    <w:p>
      <w:r>
        <w:t>TCVN 6777 (ASTM D 4057)  Sản phẩm dầu mỏ - Phương pháp lấy mẫu thủ công</w:t>
      </w:r>
    </w:p>
    <w:p>
      <w:r>
        <w:t>TCVN 6778 (ASTM D 525)  Xăng - Phương pháp xác định độ ổn định ôxy hóa (Phương pháp chu kỳ cảm ứng)</w:t>
      </w:r>
    </w:p>
    <w:p>
      <w:r>
        <w:t>TCVN 7023 (ASTM D 4953)  Xăng và hỗn hợp xăng oxygenat - Phương pháp xác đ    ị    nh áp suất hơi (Phương pháp khô)</w:t>
      </w:r>
    </w:p>
    <w:p>
      <w:r>
        <w:t>TCVN 7143 (ASTM D 3237)  Xăng - Phương pháp xác định hàm lượng chì bằng phổ hấp thụ nguyên tử</w:t>
      </w:r>
    </w:p>
    <w:p>
      <w:r>
        <w:t>TCVN 7330 (ASTM D 1319)  Sản phẩm dầu mỏ dạng lỏng - Phương pháp xác định các loại hydrocacbon bằng hấp phụ chỉ thị huỳnh quang</w:t>
      </w:r>
    </w:p>
    <w:p>
      <w:r>
        <w:t>TCVN 7331 (ASTM D 3831)  Xăng - Phương pháp xác định hàm lượng mangan bằng quang phổ hấp thụ nguyên tử</w:t>
      </w:r>
    </w:p>
    <w:p>
      <w:r>
        <w:t>TCVN 7332 (ASTM D 4815)  Xăng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