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7980-1:2024 (ISO 15836-1:2017) về Thông tin và tư liệu - Bộ yếu tố siêu dữ liệu Dublin Core - Phần 1: Yếu tố cốt lõi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TCVN7980-1:2024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7980-1:2024</w:t>
      </w:r>
    </w:p>
    <w:p>
      <w:r>
        <w:t>ISO 15836-1:2017</w:t>
      </w:r>
    </w:p>
    <w:p>
      <w:r>
        <w:t>THÔNG TIN VÀ TƯ LIỆU - BỘ YẾU TỐ SIÊU DỮ LIỆU DUBLIN CORE</w:t>
      </w:r>
    </w:p>
    <w:p>
      <w:r>
        <w:t>PHẦN 1: YẾU TỐ CỐT LÕI</w:t>
      </w:r>
    </w:p>
    <w:p>
      <w:r>
        <w:t>Information and documentation     -     The Dublin Core metadata element set</w:t>
      </w:r>
    </w:p>
    <w:p>
      <w:r>
        <w:t>Part 1: Core elements</w:t>
      </w:r>
    </w:p>
    <w:p>
      <w:r>
        <w:t>Lời nói đầu</w:t>
      </w:r>
    </w:p>
    <w:p>
      <w:r>
        <w:t>TCVN 7980-1:2024 thay thế TCVN 7980:2015.</w:t>
      </w:r>
    </w:p>
    <w:p>
      <w:r>
        <w:t>TCVN 7980-1:2024 hoàn toàn tương đương với ISO 15836-1:2017.</w:t>
      </w:r>
    </w:p>
    <w:p>
      <w:r>
        <w:t>TCVN 7980-1:2024 do Vụ Thư viện biên soạn, Bộ Văn hóa, Thể thao và Du lịch đề nghị, Tổng cục Tiêu chuẩn Đo lường Chất lượng thẩm định, Bộ Khoa học và Công nghệ công bố.</w:t>
      </w:r>
    </w:p>
    <w:p>
      <w:r>
        <w:t>Bộ TCVN 7980 (ISO 15836) Thông tin và tư liệu - Bộ yếu tố siêu dữ liệu   Dublin Core   gồm 02 phần:</w:t>
      </w:r>
    </w:p>
    <w:p>
      <w:r>
        <w:t>- TCVN 7980-1:2024 (ISO 15836-1:2017), Phần 1: Yếu tố cốt lõi.</w:t>
      </w:r>
    </w:p>
    <w:p>
      <w:r>
        <w:t>- TCVN 7980-2:2024 (ISO 15836-2:2019), Phần 2: Thuộc tính và phân lớp DCMI.</w:t>
      </w:r>
    </w:p>
    <w:p>
      <w:r>
        <w:t>Lời giới thiệu</w:t>
      </w:r>
    </w:p>
    <w:p>
      <w:r>
        <w:t>Bộ yếu tố siêu dữ liệu   Dublin Core   chứa 15 yếu tố cốt lõi đễ sử dụng trong mô tả tài nguyên. Tên   "Dublin"   xuất phát từ hội thảo được tổ chức lần đầu tiên vào năm 1995, diễn ra ở   Dublin, Ohio; "Core"   b  ở  i vì những yếu t  ố   này có nghĩa rộng và tổng quát, có thể sử dụng để mô tả nhiều loại tài nguyên.</w:t>
      </w:r>
    </w:p>
    <w:p>
      <w:r>
        <w:t>"Cốt lõi" của 15 yếu tố được đặc tả trong Tiêu chuẩn này là một phần của bộ từ vựng siêu dữ liệu và thông số kỹ thuật lớn hơn được duy trì bởi   Dublin Core Metadata Initiative (DCMI).   Bộ từ vựng đầy đủ, Thuật ngữ siêu dữ liệu DCMI   [DCMI-TERMS]   (DCMI   Metadata Terms)   sẽ được quy định trong TCVN 7980-2:2024 (ISO 15836-2).</w:t>
      </w:r>
    </w:p>
    <w:p>
      <w:r>
        <w:t>Các yếu tố cốt lõi có thể được sử dụng kết h  ợ  p với các thuật ngữ siêu dữ liệu từ các bộ từ vựng tương thích khác phù hợp với c  ấ  u hình ứng dụng như được quy định trong Mô hình tóm tắt DCMI (DCMI   Abstract Model)   [DCAM].</w:t>
      </w:r>
    </w:p>
    <w:p>
      <w:r>
        <w:t>Trong định nghĩa các yếu tố, các quy ước sau được sử dụng và giải thích trong phần chú thích:</w:t>
      </w:r>
    </w:p>
    <w:p>
      <w:r>
        <w:t>• mỗi yếu tố có một nhãn mô tả   ("label")   để con người nhận dạng;</w:t>
      </w:r>
    </w:p>
    <w:p>
      <w:r>
        <w:t>• mỗi yếu tố cũng có một mã thông báo duy nhất   (“name”)   để xử lý bằng máy.</w:t>
      </w:r>
    </w:p>
    <w:p>
      <w:r>
        <w:t>Theo Chính sách không gian tên DCMI   [DCMI-NAMESPACE]   (DCMI   Namespace Policy)   được quy định trong ANSI/NISO   Z39.85:   2012, "tên   (name)”   của mỗi yếu tố được nối vào một URI của không gian tên DCMI   [RFC   3986] để tạo ra một Định danh tài nguyên thống nhất (URI) là mã định danh duy nhất toàn cầu cho yếu tố đó. Việc sử dụng các tên yếu tố và URI trong bối cảnh các công nghệ triển khai thực hiện khác nhau được giải thích trong tài liệu Hướng dẫn mã hóa DCMI [DCMI   ENCODINGS]   (DCMI   Encoding Guidelines).</w:t>
      </w:r>
    </w:p>
    <w:p>
      <w:r>
        <w:t>THÔNG TIN VÀ TƯ LIỆU - BỘ YẾU TỐ SIÊU DỮ LIỆU DUBLIN CORE</w:t>
      </w:r>
    </w:p>
    <w:p>
      <w:r>
        <w:t>PH    Ầ    N 1: Y    Ế    U TỐ C    Ố    T LÕI</w:t>
      </w:r>
    </w:p>
    <w:p>
      <w:r>
        <w:t>Information and documentation       -       The Dublin Core metadata element set</w:t>
      </w:r>
    </w:p>
    <w:p>
      <w:r>
        <w:t>Part 1: Core elements</w:t>
      </w:r>
    </w:p>
    <w:p>
      <w:r>
        <w:t>1  Phạm vi áp dụng</w:t>
      </w:r>
    </w:p>
    <w:p>
      <w:r>
        <w:t>Tiêu chuẩn này thiết lập 15 yếu tố siêu dữ liệu cốt lõi sử dụng để mô tả tài nguyên thông tin đa miền. Các thuật ngữ này là một phần của bộ từ vựng siêu dữ liệu lớn hơn được duy trì bởi   Dublin Core Metadata Initiative.   Các thuộc tính trong /terms/không gian tên   (namespace)   được đưa vào TCVN 7980-2:2024 (ISO 15836-2).</w:t>
      </w:r>
    </w:p>
    <w:p>
      <w:r>
        <w:t>Tiêu chuẩn này không giới hạn nguồn tài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