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7818-3:2025 về Công nghệ thông tin - Các kỹ thuật an toàn - Dịch vụ cấp dấu thời gian - Phần 3: Cơ chế tạo thẻ liên kết</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TCVN7818-3:2025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7818-3:2025</w:t>
      </w:r>
    </w:p>
    <w:p>
      <w:r>
        <w:t>CÔNG NGHỆ THÔNG TIN - CÁC KỸ THUẬT AN TOÀN - DỊCH VỤ CẤP DẤU THỜI GIAN - PHẦN 3: CƠ CHẾ TẠO THẺ LIÊN KẾT</w:t>
      </w:r>
    </w:p>
    <w:p>
      <w:r>
        <w:t>Information technology         -         Security techniques - Time-stamping services     - Part 3: Mechanisms producing linked tokens</w:t>
      </w:r>
    </w:p>
    <w:p>
      <w:r>
        <w:t>Lời nói đầu</w:t>
      </w:r>
    </w:p>
    <w:p>
      <w:r>
        <w:t>TCVN 7818-3:2025    thay thế cho TCVN 7818-3:2010.</w:t>
      </w:r>
    </w:p>
    <w:p>
      <w:r>
        <w:t>TCVN 7818-3:2025    tương đương có sửa đổi đối với ISO/IEC 18014-3:2009.</w:t>
      </w:r>
    </w:p>
    <w:p>
      <w:r>
        <w:t>TCVN 7818-3:2025    do Tiểu Ban kỹ thuật tiê  u   chuẩn quốc gia TCVN   JTC1/SC   27  “Kỹ thuật an ninh”  biên soạn, Viện Tiêu chuẩn Chất lượng Việt Nam đề nghị, Bộ Khoa học và Công nghệ thẩm định và công bố.</w:t>
      </w:r>
    </w:p>
    <w:p>
      <w:r>
        <w:t>Bộ TCVN 7818 về  Công nghệ thông tin  - Các  kỹ thuật an toàn  -  Dịch vụ cấp dấu thời gian  gồm các phần sau:</w:t>
      </w:r>
    </w:p>
    <w:p>
      <w:r>
        <w:t>- TCVN 7818-1:2024 (ISO/IEC 18014-1:2008), Phần 1: Khung;</w:t>
      </w:r>
    </w:p>
    <w:p>
      <w:r>
        <w:t>- TCVN 7818-2:2025, Phần 2: Cơ chế tạo thẻ độc lập;</w:t>
      </w:r>
    </w:p>
    <w:p>
      <w:r>
        <w:t>- TCVN 7818-3:2025, Phần 3: Cơ chế tạo thẻ liên kết;</w:t>
      </w:r>
    </w:p>
    <w:p>
      <w:r>
        <w:t>- TCVN 7818-4:2024 (ISO/IEC 18014-4:2015), Phần 4: Liên kết chuẩn nguồn thời gian.</w:t>
      </w:r>
    </w:p>
    <w:p>
      <w:r>
        <w:t>Lời giới thiệu</w:t>
      </w:r>
    </w:p>
    <w:p>
      <w:r>
        <w:t>Dịch vụ cấp dấu thời gian là một trong các dịch vụ tin cậy trong các giao dịch điện tử;     Dịch vụ cấp dấu thời gian là dịch vụ để gắn thông tin về thời gian vào thông điệp dữ liệu (dấu thời gian thường được tạo ra dưới dạng chữ ký số) và thời gian được gắn vào thông điệp dữ liệu là thời gian mà tổ chức cung cấp dịch vụ cấp dấu thời gian nhận được thông điệp dữ liệu đó và được chứng thực bởi tổ chức cung cấp dịch vụ cấp dấu thời gian; nguồn thời gian của tổ chức cung cấp dịch vụ cấp dấu thời gian phải theo quy định của pháp luật về nguồn thời gian chuẩn quốc gia.</w:t>
      </w:r>
    </w:p>
    <w:p>
      <w:r>
        <w:t>TCVN 7818-3:2025 quy định dịch vụ cấp dấu thời gian bằng việc tạo các thẻ liên kết. Cấp dấu thời gian liên kết là một loại cấp dấu thời gian tin cậy trong đó các dấu thời gian được cấp có liên quan với nhau. Cấp dấu thời gian liên kết tạo ra các thẻ dấu thời gian phụ thuộc lẫn nhau, được liên kết trong một số cấu trúc dữ liệu đã xác thực. Việc sửa đổi sau đó các dấu thời gian đã cấp sẽ làm mất hiệu lực cấu trúc này. Thứ tự thời gian của các dấu thời gian đã cấp cũng được bảo vệ bởi cấu trúc dữ liệu, khiến việc ghi ngày ngược lại các dấu thời gian đã cấp là không thể, ngay cả bởi chính máy chủ cấp.</w:t>
      </w:r>
    </w:p>
    <w:p>
      <w:r>
        <w:t>Phiên bản TCVN 7818-3:2025 là tương đương có sửa đối với ISO/IEC 18014-3:2009 và có bổ sung Phụ lục tham khảo bổ sung thông tin cho dịch vụ cấp d  ấ  u thời gian áp dụng tại Việt Nam.</w:t>
      </w:r>
    </w:p>
    <w:p>
      <w:r>
        <w:t>CÔNG NGHỆ THÔNG TIN - CÁC KỸ THUẬT AN TOÀN - DỊCH VỤ CẤP DẤU THỜI GIAN - PHẦN 3: CƠ CHẾ TẠO THẺ LIÊN KẾT</w:t>
      </w:r>
    </w:p>
    <w:p>
      <w:r>
        <w:t>Information technology             -             Security techniques - Time-stamping services       - Part 3: Mechanisms producing linked tokens</w:t>
      </w:r>
    </w:p>
    <w:p>
      <w:r>
        <w:t>1  Phạm vi áp dụng</w:t>
      </w:r>
    </w:p>
    <w:p>
      <w:r>
        <w:t>Tiêu chuẩn này</w:t>
      </w:r>
    </w:p>
    <w:p>
      <w:r>
        <w:t>• mô tả một mô hình chung cho các dịch vụ cấp dấu thời gian bằng việc tạo các thẻ liên kết,</w:t>
      </w:r>
    </w:p>
    <w:p>
      <w:r>
        <w:t>• mô tả các thành phần cơ sở được sử dụng để xây dựng một dịch vụ cấp dấu thời gian bằng việc tạo các thẻ liên kết,</w:t>
      </w:r>
    </w:p>
    <w:p>
      <w:r>
        <w:t>• xác định cấu trúc dữ liệu được sử dụng đ  ể   tương tác với dịch vụ cấp dấu thời gian bằng việc tạo các thẻ liên kết,</w:t>
      </w:r>
    </w:p>
    <w:p>
      <w:r>
        <w:t>• mô tả các trường hợp cụ thể của các dịch vụ cấp dấu thời gian bằng việc tạo các thẻ liên kết và</w:t>
      </w:r>
    </w:p>
    <w:p>
      <w:r>
        <w:t>• xác định một giao thức được sử dụng bởi các dịch vụ cấp dấu thời gian bằng việc tạo các thẻ liên kết với mục đích mở rộng các thẻ liên kết đến các giá trị công bố.</w:t>
      </w:r>
    </w:p>
    <w:p>
      <w:r>
        <w:t>2  Tài liệu viện dẫn</w:t>
      </w:r>
    </w:p>
    <w:p>
      <w:r>
        <w:t>Các tài liệu viện dẫn dưới đây là cần thiết cho việc áp dụng tiêu chuẩn này. Đối với các tài liệu ghi năm công bố thì áp dụng phiên bản được nêu. Đối với các tài liệu không ghi năm công bố thì áp dụng phiên bản mới nhất, bao gồm cả các sửa đổi, bổ sung (nếu có).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