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7710:2024 về Sản phẩm chịu lửa - Gạch magnesia carbon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TCVN7710:2024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7710:2024</w:t>
      </w:r>
    </w:p>
    <w:p>
      <w:r>
        <w:t>SẢN PHẨM CHỊU LỬA - GẠCH MAGNESIA CARBON</w:t>
      </w:r>
    </w:p>
    <w:p>
      <w:r>
        <w:t>Refractory products     -     Magnesia carbon bricks</w:t>
      </w:r>
    </w:p>
    <w:p>
      <w:r>
        <w:t>Lời nói đầu</w:t>
      </w:r>
    </w:p>
    <w:p>
      <w:r>
        <w:t>TCVN 7710:2024    thay thế TCVN 7710:2007.</w:t>
      </w:r>
    </w:p>
    <w:p>
      <w:r>
        <w:t>TCVN 7710:2024    (tham khảo GB/T22589:2017) do Viện Vật liệu xây dựng - Bộ Xây dựng biên soạn, Bộ Xây dựng đề nghị, Tổng cục Tiêu chuẩn Đo lường chất lượng thẩm định, Bộ Khoa học và Công nghệ công bố.</w:t>
      </w:r>
    </w:p>
    <w:p>
      <w:r>
        <w:t>SẢN PHẨM CHỊU LỬA - GẠCH MAGNESIA CARBON</w:t>
      </w:r>
    </w:p>
    <w:p>
      <w:r>
        <w:t>Refractory products       -       Magnesia carbon bricks</w:t>
      </w:r>
    </w:p>
    <w:p>
      <w:r>
        <w:t>1  Phạm vi áp dụng</w:t>
      </w:r>
    </w:p>
    <w:p>
      <w:r>
        <w:t>Tiêu chuẩn này áp dụng cho gạch chịu lửa   magnesia carbon   sử dụng để xây lót trong lò luyện kim.</w:t>
      </w:r>
    </w:p>
    <w:p>
      <w:r>
        <w:t>2 Tài liệu viện dẫn</w:t>
      </w:r>
    </w:p>
    <w:p>
      <w:r>
        <w:t>Các tài liệu viện dẫn sau đây là cần thiết để áp dụng tiêu chuẩn này. Đối với các tài liệu viện dẫn ghi n  ă  m công bố thì áp dụng bản được nêu. Đối với các tài liệu viện dẫn không ghi năm công bố thì áp dụng phiên bản mới nhất, bao gồm cả các sửa đổi, bổ sung (nếu có).</w:t>
      </w:r>
    </w:p>
    <w:p>
      <w:r>
        <w:t>TCVN 6530-1,  Vật liệu chịu lửa - Phương pháp thử         -         Phần 1: Xác định độ bền nén ở nhiệt độ thường.</w:t>
      </w:r>
    </w:p>
    <w:p>
      <w:r>
        <w:t>TCVN 6530-3,  Vật liệu chịu lửa  -  Phương pháp thử - Phần 3: Xác định khối lượng thể tích, độ hút nước, độ xốp biểu kiến và độ xốp thực.</w:t>
      </w:r>
    </w:p>
    <w:p>
      <w:r>
        <w:t>TCVN 6530-10,  Vật liệu chịu lửa - Phương pháp thử - Phần 10: Xác định độ bền uốn ở nhiệt độ cao.</w:t>
      </w:r>
    </w:p>
    <w:p>
      <w:r>
        <w:t>TCVN 7190-2,  Vật liệu chịu lửa  -  Phương pháp lấy mẫu - Phần 2: Lấy mẫu và kiểm tra nghiệm thu các sản phẩm chịu lửa định hình.</w:t>
      </w:r>
    </w:p>
    <w:p>
      <w:r>
        <w:t>TCVN 7890,  Vật liệu chịu lửa kiềm tính  -  Phương pháp xác định hàm lượng     magnesia     oxit (MgO).</w:t>
      </w:r>
    </w:p>
    <w:p>
      <w:r>
        <w:t>TCVN 7948,  Vật liệu chịu lửa     magnesia carbon     - Phương pháp xác định hàm lượng     carbon     tổng.</w:t>
      </w:r>
    </w:p>
    <w:p>
      <w:r>
        <w:t>TCVN 14131-1 (ISO 12678-1)  Sản phẩm chịu lửa - Xác định kích thước và khuyết tật bên ngoài của gạch chịu lửa - Phần 1: Kích thước và sự phù hợp với bản vẽ.</w:t>
      </w:r>
    </w:p>
    <w:p>
      <w:r>
        <w:t>TCVN 14131-2 (ISO 12678-2)  sản phẩm chịu lửa - Xác định kích thước và khuyết tật bên ngoài của gạch chịu lửa  -  Phần 2: Các khuyết tật góc, cạnh và khuyết tật bề mặt khác.</w:t>
      </w:r>
    </w:p>
    <w:p>
      <w:r>
        <w:t>3  Phân loại</w:t>
      </w:r>
    </w:p>
    <w:p>
      <w:r>
        <w:t>Theo hàm lượng   carbon,   gạch chịu lửa   magnesia carbon   được phân thành 7 nhóm MC5, MC8, MC10, MC12, MC14, MC16, MC18, mỗi nhóm được chia thành 4 cấp   A,   B,   C   và D theo tính chất hoá lý của sản phẩm, như trong Bảng 1:</w:t>
      </w:r>
    </w:p>
    <w:p>
      <w:r>
        <w:t>Bảng 1- Phân loại các cấp chất lượng</w:t>
      </w:r>
    </w:p>
    <w:p>
      <w:r>
        <w:t>MC-5A</w:t>
      </w:r>
    </w:p>
    <w:p>
      <w:r>
        <w:t>MC-8A</w:t>
      </w:r>
    </w:p>
    <w:p>
      <w:r>
        <w:t>MC-10A</w:t>
      </w:r>
    </w:p>
    <w:p>
      <w:r>
        <w:t>MC-12A</w:t>
      </w:r>
    </w:p>
    <w:p>
      <w:r>
        <w:t>MC-14A</w:t>
      </w:r>
    </w:p>
    <w:p>
      <w:r>
        <w:t>MC-16A</w:t>
      </w:r>
    </w:p>
    <w:p>
      <w:r>
        <w:t>MC-18A</w:t>
      </w:r>
    </w:p>
    <w:p>
      <w:r>
        <w:t>MC-5B</w:t>
      </w:r>
    </w:p>
    <w:p>
      <w:r>
        <w:t>MC-8B</w:t>
      </w:r>
    </w:p>
    <w:p>
      <w:r>
        <w:t>MC-10B</w:t>
      </w:r>
    </w:p>
    <w:p>
      <w:r>
        <w:t>MC-12B</w:t>
      </w:r>
    </w:p>
    <w:p>
      <w:r>
        <w:t>MC-14B</w:t>
      </w:r>
    </w:p>
    <w:p>
      <w:r>
        <w:t>MC-16B</w:t>
      </w:r>
    </w:p>
    <w:p>
      <w:r>
        <w:t>MC-18B</w:t>
      </w:r>
    </w:p>
    <w:p>
      <w:r>
        <w:t>MC-5C</w:t>
      </w:r>
    </w:p>
    <w:p>
      <w:r>
        <w:t>MC-8C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