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14595-1:2025 về Công trình đê điều - Phần 1: Thành phần, khối lượng khảo sát địa hình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TCVN14595-1:2025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14595-1:2025</w:t>
      </w:r>
    </w:p>
    <w:p>
      <w:r>
        <w:t>CÔNG TRÌNH ĐÊ ĐIỀU</w:t>
      </w:r>
    </w:p>
    <w:p>
      <w:r>
        <w:t>PHẦN 1: THÀNH PHẦN, KHỐI LƯỢNG KHẢO SÁT ĐỊA HÌNH</w:t>
      </w:r>
    </w:p>
    <w:p>
      <w:r>
        <w:t>Dike works - Part 1: Element, volume of the topographic survey</w:t>
      </w:r>
    </w:p>
    <w:p>
      <w:r>
        <w:t>Lời nói đầu</w:t>
      </w:r>
    </w:p>
    <w:p>
      <w:r>
        <w:t>TCVN 14595-1:2025 thay thế TCVN 8481:2010</w:t>
      </w:r>
    </w:p>
    <w:p>
      <w:r>
        <w:t>TCVN 14595-1:2025 do Phòng Thí nghiệm trọng điểm Quốc gia về động lực học sông biển - Viện Khoa học Thủy lợi Việt Nam biên soạn, Bộ Nông nghiệp và Môi trường đề nghị, Ủy ban Tiêu chuẩn đo lường chất lượng Quốc gia thẩm định, Bộ Khoa học và Công nghệ công bố.</w:t>
      </w:r>
    </w:p>
    <w:p>
      <w:r>
        <w:t>CÔNG TRÌNH ĐÊ ĐIỀU     -     PHẦN 1: THÀNH PHẦN, KHỐI LƯỢNG KHẢO SÁT ĐỊA HÌNH</w:t>
      </w:r>
    </w:p>
    <w:p>
      <w:r>
        <w:t>Dike works - Part 1: Element, volume of the topographic survey</w:t>
      </w:r>
    </w:p>
    <w:p>
      <w:r>
        <w:t>1          Phạm vi áp dụng</w:t>
      </w:r>
    </w:p>
    <w:p>
      <w:r>
        <w:t>Tiêu chuẩn này quy định thành phần, khối lượng công tác khảo sát địa hình phục vụ thiết kế công trình đê điều.</w:t>
      </w:r>
    </w:p>
    <w:p>
      <w:r>
        <w:t>2          Tài liệu viện dẫn</w:t>
      </w:r>
    </w:p>
    <w:p>
      <w:r>
        <w:t>Các tài liệu viện dẫn sau đây là cần thiết để áp dụng tiêu chuẩn này. Đối với các tài liệu viện dẫn ghi năm công bố, áp dụng bản được nêu. Đối với các tài liệu viện dẫn không ghi năm công bố, áp dụng phiên bản mới nhất, bao gồm cả sửa đổi, bổ sung (nếu có).</w:t>
      </w:r>
    </w:p>
    <w:p>
      <w:r>
        <w:t>TCVN 8224, Công trình thủy lợi - Các quy định chủ yếu về lưới khống chế mặt bằng;</w:t>
      </w:r>
    </w:p>
    <w:p>
      <w:r>
        <w:t>TCVN 8225, Công trình thủy lợi - Các quy định chủ yếu về lưới khống chế cao độ;</w:t>
      </w:r>
    </w:p>
    <w:p>
      <w:r>
        <w:t>TCVN 8226, Công trình thủy lợi - Các quy định chủ yếu về khảo sát mặt cắt và bình đồ địa hình các tỷ lệ từ 1/200 đến 1/5000;</w:t>
      </w:r>
    </w:p>
    <w:p>
      <w:r>
        <w:t>TCVN 8478, Công trình thủy lợi - Yêu cầu về thành phần, khối lượng khảo sát địa hình trong các giai đoạn lập dự án và thiết kế;</w:t>
      </w:r>
    </w:p>
    <w:p>
      <w:r>
        <w:t>TCVN 9401, Kỹ thuật đo và xử lý số liệu GPS trong trắc địa công trình.</w:t>
      </w:r>
    </w:p>
    <w:p>
      <w:r>
        <w:t>3          Thuật ngữ và định nghĩa</w:t>
      </w:r>
    </w:p>
    <w:p>
      <w:r>
        <w:t>3.1</w:t>
      </w:r>
    </w:p>
    <w:p>
      <w:r>
        <w:t>Bình đồ địa hình    (topographic plan):</w:t>
      </w:r>
    </w:p>
    <w:p>
      <w:r>
        <w:t>Là bản vẽ thể hiện hình dạng, kích thước và vị tr  í   của các yếu tố địa hình, địa vật trên bề mặt đất lên mặt phẳng nằm ngang theo một tỷ lệ nhất định, có sử dụng hệ thống ký hiệu quy ước. Đối với công trình đê điều, bình đồ thường được lập ở tỷ lệ lớn (1/500 đến 1/5000) và dạng dải (tuyến).</w:t>
      </w:r>
    </w:p>
    <w:p>
      <w:r>
        <w:t>3.2</w:t>
      </w:r>
    </w:p>
    <w:p>
      <w:r>
        <w:t>Mặt     c    ắt dọc    (longitudinal profile):</w:t>
      </w:r>
    </w:p>
    <w:p>
      <w:r>
        <w:t>Là hình chiếu triển khai của giao tuyến giữa mặt thẳng đứng đi qua tim tuyến đê (hoặc tim công trình) với bề mặt tự nhiên và bề mặt công trình. Mặt cắt dọc thể hiện sự thay đổi cao độ dọc theo chiều dài công trình.</w:t>
      </w:r>
    </w:p>
    <w:p>
      <w:r>
        <w:t>3.3</w:t>
      </w:r>
    </w:p>
    <w:p>
      <w:r>
        <w:t>Mặt cắt ngang    (cross section):</w:t>
      </w:r>
    </w:p>
    <w:p>
      <w:r>
        <w:t>Là hình chiếu của giao tuyến giữa mặt thẳng đứng vuông góc với tim tuyến tại một vị trí xác định với bề mặt địa hình và công trình. Mặt cắt ngang thể hiện hình dáng, kích thước của thân đê, mái đê và địa hình hai bên (phía sông, phía đồng) tại vị trí đó.</w:t>
      </w:r>
    </w:p>
    <w:p>
      <w:r>
        <w:t>3.4</w:t>
      </w:r>
    </w:p>
    <w:p>
      <w:r>
        <w:t>Hệ thống mốc khống chế    (control network):</w:t>
      </w:r>
    </w:p>
    <w:p>
      <w:r>
        <w:t>Bao gồm lưới khống chế tọa độ (mặt bằng) và lưới khống chế độ cao (cao độ), được xây dựng làm cơ sở hình học thống nhất cho toàn bộ công tác đo vẽ bản đồ và bố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