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14581:2025 về Thực phẩm Halal – Yêu cầu đối với cơ sở kinh doanh dịch vụ ăn uống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TCVN14581:2025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14581:2025</w:t>
      </w:r>
    </w:p>
    <w:p>
      <w:r>
        <w:t>THỰC PHẨM HALAL - YÊU CẦU ĐỐI VỚI CƠ SỞ KINH DOANH DỊCH VỤ ĂN UỐNG</w:t>
      </w:r>
    </w:p>
    <w:p>
      <w:r>
        <w:t>Halal food- Requirements for food catering service establishment</w:t>
      </w:r>
    </w:p>
    <w:p>
      <w:r>
        <w:t>Lời nói đầu</w:t>
      </w:r>
    </w:p>
    <w:p>
      <w:r>
        <w:t>TCVN 14581:2025 được xây dựng trên cơ sở tham khảo tiêu chuẩn của Viện Tiêu chuẩn Đo lường các nước Hồi giáo thuộc Tổ chức Hợp tác Hồi giáo (OIC) OIC/SMllC 6:2019  Particular requirements for the application of OIC/SMIIC 1 to places where Halal food and beverages are prepared, stored and served ,</w:t>
      </w:r>
    </w:p>
    <w:p>
      <w:r>
        <w:t>TCVN 14581:2025    do Ban kỹ thuật tiêu chuẫn quốc gia TCVN/TC/F3  Nguyên tắc chung về vệ sinh thực phẩm  biên soạn, Viện Tiêu chuẩn Chất lượng Việt Nam đề nghị, Ủy ban Tiêu chuẩn Đo lường Chất lượng Quốc gia thẩm định, Bộ Khoa học và Công nghệ công bố.</w:t>
      </w:r>
    </w:p>
    <w:p>
      <w:r>
        <w:t>THỰC PHẨM HALAL - YÊU CẦU ĐỐI VỚI CƠ SỞ KINH DOANH DỊCH VỤ ĂN UỐNG</w:t>
      </w:r>
    </w:p>
    <w:p>
      <w:r>
        <w:t>Halal food- Requirements for food catering service establishment</w:t>
      </w:r>
    </w:p>
    <w:p>
      <w:r>
        <w:t>1  Phạm vi áp dụng</w:t>
      </w:r>
    </w:p>
    <w:p>
      <w:r>
        <w:t>Tiêu chuẩn này quy định các yêu cầu đối v  ớ  i cơ sở kinh doanh dịch vụ ăn uống trong lĩnh vực thực phẩm Halal, bao gồm nhà hàng, khách sạn [nhà hàng trong khách sạn và khu vực phục vụ bữa ăn tự chọn (búp-phê) của khách sạn], căng tin, các khu vực ăn uống tự chọn, các địa điểm tự phục vụ, khu vực bán đồ ăn nhanh trong siêu thị, các dịch vụ ăn uống trong quá trình di chuyển bằng đường bộ, đường thủy, đường hàng không, các bếp bánh v  à   cơ sở kinh doanh bánh.</w:t>
      </w:r>
    </w:p>
    <w:p>
      <w:r>
        <w:t>Tiêu chuẩn này áp dụng đối với nguyên liệu được sử dụng tại các cơ sở kinh doanh dịch vụ ăn uống; quá trình sơ ch  ế  , chế biến, bảo quản, phục vụ   bữa   ăn và nhân viên làm việc trong các quá trình này; các trang thiết bị và dụng cụ được sử dụng.</w:t>
      </w:r>
    </w:p>
    <w:p>
      <w:r>
        <w:t>Mục tiêu chính của việc áp dụng tiêu chuẩn này là sự phù hợp của tất cả các khu vực trong cơ sở đối với các yêu cầu Halal. Tuy nhiên, nếu có các khu vực và dịch vụ trong cơ sở không phải là Halal thì phải có sự tách biệt rõ ràng giữa nhà bếp (nơi sơ chế, chế biến thực phẩm), nơi phục vụ ăn uống, các sản phẩm, thiết bị và vật liệu liên quan đến các sản phẩm này, nơi bảo quản của khu vực và dịch vụ Halal với khu vực và dịch vụ không halal. Luồng công việc trong cơ sở phải được bố trí sao cho không gây nhiễm chéo từ các khu vực không halal sang các khu vực Halal và quy mô cũng như cách bố trí của cơ sở phải phù hợp với mục đích này.</w:t>
      </w:r>
    </w:p>
    <w:p>
      <w:r>
        <w:t>Các yêu cầu trong tiêu chuẩn này được thiết lập để chỉ ra những hoạt động bổ sung hoặc biện pháp phòng ngừa cần thực hiện nhằm duy trì hiệu quả trong việc áp dụng TCVN 12944 đối với các cơ sở kinh doanh dịch vụ ăn uống trong lĩnh vực thực phẩm Halal, đồng thời hỗ trợ trong việc xác định các yêu cầu cụ thể cho các cơ sở này.</w:t>
      </w:r>
    </w:p>
    <w:p>
      <w:r>
        <w:t>2  Tài liệu viện dẫn</w:t>
      </w:r>
    </w:p>
    <w:p>
      <w:r>
        <w:t>Các tài liệu viện dẫn sau rất cần   thiết   cho việc áp dụng tiêu chuẩn này. Đối với các tài liệu viên dẫn ghi năm công bố thì áp dụng phiên bản được nêu. Đối với các tài liệu viện dẫn không ghi năm công bố thì áp dụng phiên bản mới nhất, bao gồm cả các sửa đổi, bổ sung (nếu có).</w:t>
      </w:r>
    </w:p>
    <w:p>
      <w:r>
        <w:t>TCVN 5603,  Nguyên tắc chung về vệ sinh thực phẩm</w:t>
      </w:r>
    </w:p>
    <w:p>
      <w:r>
        <w:t>TCVN 12944,  Thực phẩm Halal- Yêu cầu chung</w:t>
      </w:r>
    </w:p>
    <w:p>
      <w:r>
        <w:t>TCVN ISO 22000, Hệ  thống quản lý an toàn thực phẩm - Yêu cầu đối với các tổ chức trong chuỗi thực phẩm</w:t>
      </w:r>
    </w:p>
    <w:p>
      <w:r>
        <w:t>3  Thuật ngữ và định nghĩa</w:t>
      </w:r>
    </w:p>
    <w:p>
      <w:r>
        <w:t>Trong tiêu chuẩn này, sử dụng các thuật ngữ và định nghĩa nêu trong TCVN 12944 cùng với các thuật ngữ và định nghĩa sau đây:</w:t>
      </w:r>
    </w:p>
    <w:p>
      <w:r>
        <w:t>3.1</w:t>
      </w:r>
    </w:p>
    <w:p>
      <w:r>
        <w:t>Cơ     sở kinh doanh dịch vụ ăn uống    (food catering service establishment)</w:t>
      </w:r>
    </w:p>
    <w:p>
      <w:r>
        <w:t>Cơ sở    (facility/establishment)</w:t>
      </w:r>
    </w:p>
    <w:p>
      <w:r>
        <w:t>Nơi sơ chế, chế biến,   bảo   quản thực phẩm và nơi phục vụ và/hoặc bán trực tiếp thực phẩm để tiêu dùng</w:t>
      </w:r>
    </w:p>
    <w:p>
      <w:r>
        <w:t>3.2</w:t>
      </w:r>
    </w:p>
    <w:p>
      <w:r>
        <w:t>Thực phẩm Hala    l    (Halal food)</w:t>
      </w:r>
    </w:p>
    <w:p>
      <w:r>
        <w:t>Thực phẩm (bao gồm cả đồ uống), được phép tiêu thụ theo luật Hồi giáo và đáp ứng các yêu cầu nêu trong TCVN 1294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