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14572-1:2025 (ISO 22749-1:2021) về Ứng dụng đường sắt - Hệ thống treo - Phần 1: Đặc tính và phương pháp thử đối với các chi tiết cơ khí - Đàn hồi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TCVN14572-1:2025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14572-1:2025</w:t>
      </w:r>
    </w:p>
    <w:p>
      <w:r>
        <w:t>ISO 22749-1:2021</w:t>
      </w:r>
    </w:p>
    <w:p>
      <w:r>
        <w:t>ỨNG DỤNG ĐƯỜNG SẮT - HỆ THỐNG TREO -</w:t>
      </w:r>
    </w:p>
    <w:p>
      <w:r>
        <w:t>PHẦN 1: ĐẶC TÍNH VÀ PHƯƠNG PHÁP THỬ ĐỐI VỚI CÁC CHI TIẾT CƠ KHÍ - ĐÀN HỒI</w:t>
      </w:r>
    </w:p>
    <w:p>
      <w:r>
        <w:t>Railway applications - Suspension components</w:t>
      </w:r>
    </w:p>
    <w:p>
      <w:r>
        <w:t>- Part 1: Characteristics and test methods for elastomer-mechanical parts</w:t>
      </w:r>
    </w:p>
    <w:p>
      <w:r>
        <w:t>Lời nói đầu</w:t>
      </w:r>
    </w:p>
    <w:p>
      <w:r>
        <w:t>TCVN 14572-1:2025 hoàn toàn tương đương với ISO 22749-1:2021.</w:t>
      </w:r>
    </w:p>
    <w:p>
      <w:r>
        <w:t>TCVN 14572-1:2025 do trường Đại học Công nghệ Giao thông vận tải biên soạn, Bộ Xây dựng đề nghị, Ủy ban Tiêu chuẩn Đo lường Chất lượng Quốc gia thẩm định, Bộ Khoa học và Công nghệ công bố.</w:t>
      </w:r>
    </w:p>
    <w:p>
      <w:r>
        <w:t>Bộ TCVN 14572 (IS022749)  Ứng dụng đường sắt - Hệ thống treo  gồm các tiêu chuẩn sau:</w:t>
      </w:r>
    </w:p>
    <w:p>
      <w:r>
        <w:t>- TCVN 14572-1:2025 (ISO 22749-1:2021), Phần 1: Đặc tính và phương pháp thử đối với các chi tiết cơ khí - đàn hồi.</w:t>
      </w:r>
    </w:p>
    <w:p>
      <w:r>
        <w:t>- TCVN 14572-2:2025 (ISO 22749-2:2021), Phần 2: Quy trình phê duyệt và giám sát chất lượng đối với các chi tiết cơ khí - đàn hồi</w:t>
      </w:r>
    </w:p>
    <w:p>
      <w:r>
        <w:t>Lời giới thiệu</w:t>
      </w:r>
    </w:p>
    <w:p>
      <w:r>
        <w:t>Việc thiết kế một chi tiết cơ khí - đàn hồi đòi hỏi phải có kiến thức về hệ thống cơ khí mà chi tiết đó là một phần cấu thành. Do đó, cần xác định các đặc tính cụ thể cho từng trường hợp và chỉ khách hàng mới có thể đưa ra các yêu cầu này.</w:t>
      </w:r>
    </w:p>
    <w:p>
      <w:r>
        <w:t>Tiêu chuẩn này là kết quả của các nghiên cứu và khảo sát nhằm nâng cao hiệu suất và chất lượng của các chi tiết cơ khí - đàn hồi, để đáp ứng các yêu cầu của phương tiện đường sắt.</w:t>
      </w:r>
    </w:p>
    <w:p>
      <w:r>
        <w:t>Tiêu chuẩn này được biên soạn dành cho các đơn vị khai thác đường sắt, nhà sản xuất, nhà cung cấp thiết bị ngành đường sắt, cũng như các nhà cung cấp ch  i   tiết cơ khí - đàn hồi.</w:t>
      </w:r>
    </w:p>
    <w:p>
      <w:r>
        <w:t>ỨNG DỤNG ĐƯỜNG SẮT - HỆ THỐNG TREO -</w:t>
      </w:r>
    </w:p>
    <w:p>
      <w:r>
        <w:t>PHẦN 1: ĐẶC TÍNH VÀ PHƯƠNG PHÁP THỬ ĐỐI VỚI CÁC CHI TIẾT CƠ KHÍ ĐÀN HỒI</w:t>
      </w:r>
    </w:p>
    <w:p>
      <w:r>
        <w:t>Railway applications - Suspension components -</w:t>
      </w:r>
    </w:p>
    <w:p>
      <w:r>
        <w:t>Part 1: Characteristics and test methods for elastomer - mechanical parts</w:t>
      </w:r>
    </w:p>
    <w:p>
      <w:r>
        <w:t>1  Phạm vi áp dụng</w:t>
      </w:r>
    </w:p>
    <w:p>
      <w:r>
        <w:t>Tiêu chuẩn này áp dụng cho các chi tiết cơ khí - đàn hồi được thiết kế để lắp đặt trên phương tiện đường sắt và các phương tiện tương tự chạy trên đường ray chuyên dụng có hệ thống dẫn hướng cố định không phụ thuộc vào loại ray hoặc bề mặt chạy.</w:t>
      </w:r>
    </w:p>
    <w:p>
      <w:r>
        <w:t>Các ứng dụng điển hình của chi tiết cơ khí - đàn hồi bao gồm:</w:t>
      </w:r>
    </w:p>
    <w:p>
      <w:r>
        <w:t>- Hệ thống treo của phương tiện;</w:t>
      </w:r>
    </w:p>
    <w:p>
      <w:r>
        <w:t>- Hệ thống treo thiết bị;</w:t>
      </w:r>
    </w:p>
    <w:p>
      <w:r>
        <w:t>- Khớp nối (ví dụ: gối giảm chấn, ổ đỡ cao su, chi tiết cơ khí - đàn hồi dùng trong các khớp nối cơ khí);</w:t>
      </w:r>
    </w:p>
    <w:p>
      <w:r>
        <w:t>- Các chi tiết khống chế hành trình.</w:t>
      </w:r>
    </w:p>
    <w:p>
      <w:r>
        <w:t>Các chi tiết này có th  ể  :</w:t>
      </w:r>
    </w:p>
    <w:p>
      <w:r>
        <w:t>- Được làm hoàn toàn từ vật liệu đàn hồi hoạt động độc lập hoặc kết hợp với các chi tiết đàn hồi khác;</w:t>
      </w:r>
    </w:p>
    <w:p>
      <w:r>
        <w:t>- Được cấu tạo từ vật liệu đàn hồi và các vật liệu khác, có thể kết dính hoặc không kết dính với nhau.</w:t>
      </w:r>
    </w:p>
    <w:p>
      <w:r>
        <w:t>Tiêu chuẩn này quy định các đặc tính mà các chi tiết bằng cao su hoặc cao su - kim loại phải đạt được, cùng các phương pháp kiểm tra và thử nghiệm được tiến hành để phục vụ cho việc kiểm tra xác nhận.</w:t>
      </w:r>
    </w:p>
    <w:p>
      <w:r>
        <w:t>Tiêu chuẩn này không áp dụng cho:</w:t>
      </w:r>
    </w:p>
    <w:p>
      <w:r>
        <w:t>- Túi khí cao su dùng cho lò xo không khí;</w:t>
      </w:r>
    </w:p>
    <w:p>
      <w:r>
        <w:t>- Các chi tiết đàn hồi của giảm chấn và lò xo hộp đỡ đấm;</w:t>
      </w:r>
    </w:p>
    <w:p>
      <w:r>
        <w:t>- Màng ngăn, ống mềm gấp và gioăng làm kín;</w:t>
      </w:r>
    </w:p>
    <w:p>
      <w:r>
        <w:t>- Ống mềm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