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14571-1:2025 (ISO 19659-1:2017) về Ứng dụng đường sắt - Hệ thống sưởi, thông gió và điều hòa không khí cho phương tiện giao thông đường sắt - Phần 1: Thuật ngữ và định nghĩa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TCVN14571-1:2025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14571-1:2025</w:t>
      </w:r>
    </w:p>
    <w:p>
      <w:r>
        <w:t>ISO 19659-1:2017</w:t>
      </w:r>
    </w:p>
    <w:p>
      <w:r>
        <w:t>ỨNG DỤNG ĐƯỜNG SẮT - HỆ THỐNG SƯỞI, THÔNG GIÓ VÀ ĐIỀU HÒA KHÔNG KHÍ CHO PHƯƠNG TIỆN GIAO THÔNG ĐƯỜNG SẮT - PHẦN 1: THUẬT NGỮ VÀ ĐỊNH NGHĨA</w:t>
      </w:r>
    </w:p>
    <w:p>
      <w:r>
        <w:t>Railway applications         -     Heating, ventilation and air conditioning systems for rolling stock - Part 1: Terms and definitions</w:t>
      </w:r>
    </w:p>
    <w:p>
      <w:r>
        <w:t>Lời nói đầu</w:t>
      </w:r>
    </w:p>
    <w:p>
      <w:r>
        <w:t>TCVN 14571-1:2025 hoàn toàn tương đương với ISO 19659-1:2017.</w:t>
      </w:r>
    </w:p>
    <w:p>
      <w:r>
        <w:t>TCVN 14571-1:2025 do Trường Đại học Công nghệ Giao thông vận tải biên soạn, Bộ Xây dựng đề nghị, Ủy ban Tiêu chuẩn Đo lường Ch  ất   lượng Quốc gia thẩm định, Bộ Khoa học và Công nghệ công bố.</w:t>
      </w:r>
    </w:p>
    <w:p>
      <w:r>
        <w:t>Bộ TCVN 14571 (ISO 19659),  ứng dụng đường sắt - Hệ thống sưởi, thông gió và điều hòa không khí cho phương tiện giao thông đường sắt,  gồm các phần sau:</w:t>
      </w:r>
    </w:p>
    <w:p>
      <w:r>
        <w:t>-     TCVN 14571-1:2025 (ISO 19659-1:2017)  Phần 1: Thuật ngữ và định nghĩa</w:t>
      </w:r>
    </w:p>
    <w:p>
      <w:r>
        <w:t>- TCVN 14571-2:2025 (ISO 19659-2:2020)  Phần 2: Tiện nghi nhiệt</w:t>
      </w:r>
    </w:p>
    <w:p>
      <w:r>
        <w:t>- TCVN 14571-3:2025 (ISO 19659-3:2022)  Phần 3: Hiệu suất năng lượng</w:t>
      </w:r>
    </w:p>
    <w:p>
      <w:r>
        <w:t>Lời giới thiệu</w:t>
      </w:r>
    </w:p>
    <w:p>
      <w:r>
        <w:t>Bộ TCVN 14571 (ISO 19659) định nghĩa các thuật ngữ, tiện nghi nhiệt, hiệu suất năng lượng và việc lắp đặt hệ thống sưởi, thông gió và điều hòa không khí (HVAC) cho phương tiện giao thông đường sắt.</w:t>
      </w:r>
    </w:p>
    <w:p>
      <w:r>
        <w:t>Mục đích của tài liệu này là chuẩn hóa các thuật ngữ, định nghĩa, ký hiệu và từ viết tắt được sử dụng trong các hệ thống trên tàu cho việc làm mát, sưởi và lưu thông không khí bên trong, thường được gọi chung là hệ thống sưởi, thông gió và điều hòa không khí (HVAC). Các hệ thống này có thể được chia nhỏ thành nhiều chức năng, ví dụ như thông gió và điều hòa không khí (VAC), v.v.</w:t>
      </w:r>
    </w:p>
    <w:p>
      <w:r>
        <w:t>ỨNG DỤNG ĐƯỜNG S    Ắ    T - HỆ THỐNG SƯỞI, THÔNG GIÓ VÀ ĐIỀU HÒA KHÔNG KHÍ CHO PHƯƠNG TIỆN GIAO THÔNG ĐƯỜNG SẮT - PHẦN 1: THUẬT NGỮ VÀ ĐỊNH NGHĨA</w:t>
      </w:r>
    </w:p>
    <w:p>
      <w:r>
        <w:t>Railway applications             -       Heating, ventilation and air conditioning systems for rolling stock - Part 1: Terms and definitions</w:t>
      </w:r>
    </w:p>
    <w:p>
      <w:r>
        <w:t>1  Phạm vi áp dụng</w:t>
      </w:r>
    </w:p>
    <w:p>
      <w:r>
        <w:t>Tiêu chuẩn này có thể áp dụng cho các phương tiện giao thông đường sắt và quy định các thuật ngữ, định nghĩa, ký hiệu và từ viết tắt được sử dụng trong bộ TCVN 14571:2025 về hệ thống sưởi, thông gió và điều hòa không khí cho phương tiện giao thông đường sắt.</w:t>
      </w:r>
    </w:p>
    <w:p>
      <w:r>
        <w:t>2  Tài liệu viện dẫn</w:t>
      </w:r>
    </w:p>
    <w:p>
      <w:r>
        <w:t>Trong tiêu chuẩn này không có tài liệu nào được viện dẫn.</w:t>
      </w:r>
    </w:p>
    <w:p>
      <w:r>
        <w:t>3  Thuật ngữ và định nghĩa</w:t>
      </w:r>
    </w:p>
    <w:p>
      <w:r>
        <w:t>Trong tiêu chuẩn này áp dụng các thuật ngữ và định nghĩa sau.</w:t>
      </w:r>
    </w:p>
    <w:p>
      <w:r>
        <w:t>3.1  Hệ thống HVAC</w:t>
      </w:r>
    </w:p>
    <w:p>
      <w:r>
        <w:t>3.1.1          Chức         năng</w:t>
      </w:r>
    </w:p>
    <w:p>
      <w:r>
        <w:t>3.1.1.1</w:t>
      </w:r>
    </w:p>
    <w:p>
      <w:r>
        <w:t>Làm mát    (cooling)</w:t>
      </w:r>
    </w:p>
    <w:p>
      <w:r>
        <w:t>Quá trình cho phép hạ thấp hoặc duy trì nhiệt độ bên trong.</w:t>
      </w:r>
    </w:p>
    <w:p>
      <w:r>
        <w:t>3.1.1.2</w:t>
      </w:r>
    </w:p>
    <w:p>
      <w:r>
        <w:t>Làm mát sơ bộ    (pre-cooling)</w:t>
      </w:r>
    </w:p>
    <w:p>
      <w:r>
        <w:t>Quá trình cho phép hạ th  ấ  p nhiệt độ bên trong (khi không có hành khách).</w:t>
      </w:r>
    </w:p>
    <w:p>
      <w:r>
        <w:t>3.1.1.3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