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14505:2025 về Đô thị và cộng đồng bền vững - Các chỉ số về môi trường, xã hội và quản trị (ESG) cho các đô thị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TCVN14505:2025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14505:2025</w:t>
      </w:r>
    </w:p>
    <w:p>
      <w:r>
        <w:t>ĐÔ THỊ VÀ CỘNG ĐỒNG BỀN VỮNG - CÁC CHỈ SỐ VỀ MÔI TRƯỜNG, XÃ HỘI VÀ QUẢN TRỊ (ESG) CHO CÁC ĐÔ THỊ</w:t>
      </w:r>
    </w:p>
    <w:p>
      <w:r>
        <w:t>Sustainable cities and communities - Environmental, social and governance (ESG) indicator for cities</w:t>
      </w:r>
    </w:p>
    <w:p>
      <w:r>
        <w:t>Lời nói đầu</w:t>
      </w:r>
    </w:p>
    <w:p>
      <w:r>
        <w:t>TCVN 14505:2025 được xây dựng dựa trên cơ sở tham khảo ISO 37125:2024</w:t>
      </w:r>
    </w:p>
    <w:p>
      <w:r>
        <w:t>TCVN 14505:2025 do Tiểu Ban kỹ thuật tiêu chuẩn quốc gia TCVN/TC 268/SC 1  Cơ sở hạ tầng cộng đồng thông minh  biên soạn, Viện Tiêu chuẩn Chất lượng Việt Nam đề nghị, Ủy ban Tiêu chuẩn Đo lường Chất lượng thẩm định, Bộ Khoa học và Công nghệ và công bố.</w:t>
      </w:r>
    </w:p>
    <w:p>
      <w:r>
        <w:t>Lời giới thiệu</w:t>
      </w:r>
    </w:p>
    <w:p>
      <w:r>
        <w:t>Trên quy mô toàn cầu, các nguyên tắc môi trường, xã hội và quản trị (ESG) là trọng tâm của các cuộc thảo luận về lãnh đạo có trách nhiệm trong cả chính phủ và khu vực tư nhân. Các đô thị có thể tận dụng những nguyên tắc này để thúc đẩy sự thịnh vượng bền vững và toàn diện hơn cho công dân của mình, được định hướng bởi quản lý dựa trên dữ liệu nhằm đảm bảo quản trị hiệu quả trong tương lai. Tuy nhiên, một điểm yếu nghiêm trọng đã được xác định trong lĩnh vực này: thiếu các tiêu chuẩn và quy chuẩn về cách đo lường ESG bằng dữ liệu có thể so sánh, được điều hành bởi các tiêu chí chuẩn hóa và một nền tảng đo lường đáng tin cậy. Việc thiếu tiêu chuẩn hóa này đã tạo ra sự hoài nghi đối với các đánh giá ESG và các tổ chức đang tìm kiếm hướng dẫn mới về cách tốt nhất để đo lường hiệu quả ESG.</w:t>
      </w:r>
    </w:p>
    <w:p>
      <w:r>
        <w:t>Chính trong bối cảnh toàn cầu của một hệ sinh thái ESG đang phát triển mà các đô thị đang bắt đầu hành động - hiểu được sự cần thiết phải tiêu chuẩn hóa các nguyên tắc ESG nhằm đảm bảo thành công thiết yếu trong các chương trình, kế hoạch và dịch vụ đô thị. Để thành công trong việc áp dụng các chương trình và chiến lược ESG, các nhà lãnh đạo đô thị cần được trang bị các tiêu chí chuẩn hóa để xây dựng các nền tảng đo lường đáng tin cậy. Với dữ liệu chuẩn hóa ở cấp đô thị, các nhà quản lý đô thị, quy hoạch viên, thị trưởng và các nhà lãnh đạo ngành sẽ có thể đánh giá và theo dõi tiến trình trong hồ sơ ESG của đô thị. Một tập hợp con của các chỉ số hiệu suất chính (KPI) này cũng có thể được áp dụng để đo lường kết quả ở cấp khu vực, quận, tỉnh, bang, quốc gia và các cấp địa lý khác.</w:t>
      </w:r>
    </w:p>
    <w:p>
      <w:r>
        <w:t>Trên toàn thế giới, các đô thị đã và đang sử dụng ISO 37120, TCVN ISO 37122 (ISO 37122) và TCVN ISO 37123 (ISO 37123) để xây dựng các bộ dữ liệu chuẩn hóa nhằm hỗ trợ công việc cung cấp dịch vụ cho cư dân, nâng cao chất lượng cuộc sống và xây dựng tương lai thông minh, kiên cường hơn cho đô thị của họ. Những nhà lãnh đạo đô thị này nhận ra tầm quan trọng của dữ liệu chuẩn hóa để hỗ trợ và xác nhận cam kết của họ đối với ESG. Hình 1 minh họa mối quan hệ giữa các tiêu chuẩn ISO 37120, TCVN ISO 37122 (ISO 37122) và TCVN ISO 37123 (ISO 37123) dành cho các đô thị.</w:t>
      </w:r>
    </w:p>
    <w:p>
      <w:r>
        <w:t>Hình 1 - Mối quan hệ giữa các tiêu chuẩn ISO 37120, TCVN ISO 37122 (ISO 37122) và TCVN</w:t>
      </w:r>
    </w:p>
    <w:p>
      <w:r>
        <w:t>ISO 37123 (ISO 37123)</w:t>
      </w:r>
    </w:p>
    <w:p>
      <w:r>
        <w:t>Mặc dù có tổng cộng 252 chỉ số hiệu suất chính (KPI) cùng với một tập hợp các chỉ số hồ sơ trong các tiêu chuẩn ISO 37120, TCVN ISO 37122 (ISO 37122) và TCVN ISO 37123 (ISO 37123) dành cho các đô thị có thể hỗ trợ việc đo lường ESG tại đô thị, vẫn tồn tại những khoảng trống trong các chỉ số này. Tiêu chuẩn này được thiết kế nhằm khai thác cả một tập hợp con của các KPI trong ISO 37120, TCVN ISO 37122 (ISO 37122) và TCVN ISO 37123 (ISO 37123) dành cho đô thị (xem Phụ lục A), đồng thời bổ sung các KPI mới được xây dựng đầy đủ với định nghĩa và phương pháp đo lường để lấp đầy những khoảng trống quan trọng, qua đó tạo nên một nền tảng đo lường ESG toàn diện cho các đô thị.</w:t>
      </w:r>
    </w:p>
    <w:p>
      <w:r>
        <w:t>Tiêu chuẩn này bao gồm một tập hợp cốt lõi các KPI hoàn toàn dạng số, giúp các nhà lãnh đạo đô thị trên toàn thế giới định hướng các chương trình, kế hoạch và dịch vụ đô thị có thông tin và định hướng ESG. Kết hợp với các tiêu chuẩn ISO 37120, TCVN ISO 37122 (ISO 37122) và TCVN ISO 37123 (ISO 37123), tiêu chuẩn này nhằm cung cấp một bộ chỉ số đầy đủ hơn để đánh giá và theo dõi tiến trình hồ sơ ESG của đô thị.</w:t>
      </w:r>
    </w:p>
    <w:p>
      <w:r>
        <w:t>Các đô thị với mọi quy mô, phù hợp với mục tiêu riêng của mình, có thể sử dụng hồ sơ ESG để thiết lập các mốc chuẩn và cột mốc cho sự tăng trưởng và phát triển. Các đô thị, chính phủ và giới nghiên cứu cũng có thể sử dụng hồ sơ ESG để so sánh giữa các đô thị. Tiêu chuẩn này là một công cụ linh hoạt được thiết kế để hỗ trợ các đô thị trong việc đạt được mục tiêu ESG. Hơn nữa, các chỉ số cũng là công cụ hữu ích cho các cấp chính quyền khác, bao gồm khu vực và chính quyền cấp cao hơn khi xem xét các mục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