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14478:2025 về Kiểm định cầu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TCVN14478:2025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14478:2025</w:t>
      </w:r>
    </w:p>
    <w:p>
      <w:r>
        <w:t>KIỂM ĐỊNH CẦU ĐƯỜNG BỘ</w:t>
      </w:r>
    </w:p>
    <w:p>
      <w:r>
        <w:t>Highway Bridge Inspection Specification</w:t>
      </w:r>
    </w:p>
    <w:p>
      <w:r>
        <w:t>Lời nói đầu</w:t>
      </w:r>
    </w:p>
    <w:p>
      <w:r>
        <w:t>TCVN 14478:2025 do Viện Khoa học và Công nghệ giao thông vận tải biên soạn, Bộ Xây dựng đề nghị, Ủy ban Tiêu chuẩn Đo lường Chất lượng Quốc gia thẩm định, Bộ Khoa học và Công nghệ công bố.</w:t>
      </w:r>
    </w:p>
    <w:p>
      <w:r>
        <w:t>KIỂM ĐỊNH CẦU ĐƯỜNG BỘ</w:t>
      </w:r>
    </w:p>
    <w:p>
      <w:r>
        <w:t>Highway Bridge Inspection Specification</w:t>
      </w:r>
    </w:p>
    <w:p>
      <w:r>
        <w:t>1  Phạm vi áp dụng</w:t>
      </w:r>
    </w:p>
    <w:p>
      <w:r>
        <w:t>Tiêu chuẩn này quy định về công tác kiểm định cho các công trình cầu đường bộ thông thường (cầu BTCT thường, cầu BTCT DƯL, cầu thép, cầu thép - bê tông liên hợp).</w:t>
      </w:r>
    </w:p>
    <w:p>
      <w:r>
        <w:t>Đối với những cầu có kết cấu phức tạp (cầu di động, cầu hệ dây treo và các loại cầu có đặc điểm khác thường) phải bổ sung các yêu cầu kiểm định riêng.</w:t>
      </w:r>
    </w:p>
    <w:p>
      <w:r>
        <w:t>Tiêu chuẩn này có thể được tham khảo trong công tác kiểm định cầu dành cho người đi bộ, cầu giao thông nông thôn.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gồm cả các sửa đổi, bổ sung (nếu có).</w:t>
      </w:r>
    </w:p>
    <w:p>
      <w:r>
        <w:t>TCVN 8774: 2012,  An toàn thi công cầu;</w:t>
      </w:r>
    </w:p>
    <w:p>
      <w:r>
        <w:t>TCVN 11297:2016,  Cầu đường sắt - Quy trình kiểm định;</w:t>
      </w:r>
    </w:p>
    <w:p>
      <w:r>
        <w:t>TCVN 11823-1:2017,  Thiết kế cầu đường bộ - Phần 1: Yêu cầu chung;</w:t>
      </w:r>
    </w:p>
    <w:p>
      <w:r>
        <w:t>TCVN 11823-2:2017,  Thiết kế cầu đường bộ  -  Phần 2: Tổng thể và đặc điểm vị trí;</w:t>
      </w:r>
    </w:p>
    <w:p>
      <w:r>
        <w:t>TCVN 11823-3:2017,  Thiết kế cầu đường bộ - Phần 3: Tải trọng và Hệ số tải trọng;</w:t>
      </w:r>
    </w:p>
    <w:p>
      <w:r>
        <w:t>TCVN 11823-4:2017,  Thiết kế cầu đường bộ  -  Phần 4: Phân tích và Đánh giá kết cấu;</w:t>
      </w:r>
    </w:p>
    <w:p>
      <w:r>
        <w:t>TCVN 11823-5:2017,  Thiết kế cầu đường bộ  -  Phần 5: Kết cấu bê tông;</w:t>
      </w:r>
    </w:p>
    <w:p>
      <w:r>
        <w:t>TCVN 11823-6:2017,  Thiết kế cầu đường bộ  -  Phần  6:  Kết cấu thép;</w:t>
      </w:r>
    </w:p>
    <w:p>
      <w:r>
        <w:t>TCVN 11823-9:2017,  Thiết kế cầu đường bộ  -  Phần 9: Mặt cầu và Hệ mặt cầu;</w:t>
      </w:r>
    </w:p>
    <w:p>
      <w:r>
        <w:t>TCVN 11823-10:2017,  Thiết kế cầu đường bộ - Phần 10: Nền móng;</w:t>
      </w:r>
    </w:p>
    <w:p>
      <w:r>
        <w:t>TCVN 11823-11:2017,  Thiết kế cầu đường bộ  -  Phần 11: Mố, Trụ và Tường chắn;</w:t>
      </w:r>
    </w:p>
    <w:p>
      <w:r>
        <w:t>TCVN 11823-12:2017,  Thiết kế cầu đường bộ - Phần 12: Kết cấu vùi và Áo hầm;</w:t>
      </w:r>
    </w:p>
    <w:p>
      <w:r>
        <w:t>TCVN 11823-13:2017,  Thiết kế cầu đường bộ - Phần 13: Lan can;</w:t>
      </w:r>
    </w:p>
    <w:p>
      <w:r>
        <w:t>TCVN 11823-14:2017,  Thiết kế cầu đường bộ - Phần 14: Khe co dãn và Gối cầu;</w:t>
      </w:r>
    </w:p>
    <w:p>
      <w:r>
        <w:t>TCVN 12882:2020,  Đánh giá tải trọng khai thác cầu đường bộ;</w:t>
      </w:r>
    </w:p>
    <w:p>
      <w:r>
        <w:t>TCVN 9360:2024,  Công trình dân dụng và công nghiệp - Xác định độ lún bằng phương pháp đo cao hình học.</w:t>
      </w:r>
    </w:p>
    <w:p>
      <w:r>
        <w:t>3  Thuật ngữ, định nghĩa, ký hiệu và chữ viết tắt</w:t>
      </w:r>
    </w:p>
    <w:p>
      <w:r>
        <w:t>3.1  Thuật ngữ và định nghĩa</w:t>
      </w:r>
    </w:p>
    <w:p>
      <w:r>
        <w:t>Trong tiêu chuẩn này sử dụng các thuật ngữ và định nghĩa sau:</w:t>
      </w:r>
    </w:p>
    <w:p>
      <w:r>
        <w:t>3.1.1</w:t>
      </w:r>
    </w:p>
    <w:p>
      <w:r>
        <w:t>Cấp tải trọng    (Load class)</w:t>
      </w:r>
    </w:p>
    <w:p>
      <w:r>
        <w:t>Là khả năng chịu tải được biểu thị bằng giá trị của cấp hoặc khối lượng cho phép của tải trọng thẳng đứng tạm thời.</w:t>
      </w:r>
    </w:p>
    <w:p>
      <w:r>
        <w:t>3.1.2</w:t>
      </w:r>
    </w:p>
    <w:p>
      <w:r>
        <w:t>Khuyết tật, hư hỏng    (Defects)</w:t>
      </w:r>
    </w:p>
    <w:p>
      <w:r>
        <w:t>Sự suy giảm, sai lệch trong kết cấu cầu so với các yêu cầu đã thiết lập của tài liệu thiết kế, tài liệu kỹ thuật; có khả năng ảnh hưởng đến chức năng, độ bền, độ an toàn hoặc tuổi thọ của công trình cầu hoặc bộ phận công trình cầu.</w:t>
      </w:r>
    </w:p>
    <w:p>
      <w:r>
        <w:t>3.1.3</w:t>
      </w:r>
    </w:p>
    <w:p>
      <w:r>
        <w:t>Kết cấu chịu lực    (Load bearing structure)</w:t>
      </w:r>
    </w:p>
    <w:p>
      <w:r>
        <w:t>Kết cấu của công trình cầu mà chức năng chính là chịu lực từ các tải trọng thường xuyên và tạm thời.</w:t>
      </w:r>
    </w:p>
    <w:p>
      <w:r>
        <w:t>3.1.4</w:t>
      </w:r>
    </w:p>
    <w:p>
      <w:r>
        <w:t>Kiểm định cầu    (Bridge inspection)</w:t>
      </w:r>
    </w:p>
    <w:p>
      <w:r>
        <w:t>Là hoạt động kiểm tra, đánh giá chất lượng hoặc nguyên nhân hư hỏng, giá trị, thời hạn sử dụng và các thông số kỹ thuật khác của bộ phận công trình hoặc toàn bộ công trình thông qua khảo sát, quan trắc, thí nghiệm kết hợp với việc tính toán, phân tích.</w:t>
      </w:r>
    </w:p>
    <w:p>
      <w:r>
        <w:t>3.1.5</w:t>
      </w:r>
    </w:p>
    <w:p>
      <w:r>
        <w:t>Khảo sát cầu    (Bridge survey)</w:t>
      </w:r>
    </w:p>
    <w:p>
      <w:r>
        <w:t>Là các công việc: thu thập và nghiên cứu tài liệu, đo đạc kích thước, kiểm tra kết cấu nhằm xác định tình trạng kỹ thuật của kết cấu và từ đó có thể đưa ra các kiến nghị.</w:t>
      </w:r>
    </w:p>
    <w:p>
      <w:r>
        <w:t>3.1.6</w:t>
      </w:r>
    </w:p>
    <w:p>
      <w:r>
        <w:t>Tình trạng kỹ thuật    (Condition states)</w:t>
      </w:r>
    </w:p>
    <w:p>
      <w:r>
        <w:t>Mô tả khuyết tật, hư hỏng và mức độ nghiê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