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14397:2025 về Hướng dẫn đánh giá kết quả đầu ra của chính sách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TCVN14397:2025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14397:2025</w:t>
      </w:r>
    </w:p>
    <w:p>
      <w:r>
        <w:t>HƯỚNG DẪN   ĐÁNH GIÁ KẾT QUẢ ĐẦU RA CỦA CHÍNH SÁCH</w:t>
      </w:r>
    </w:p>
    <w:p>
      <w:r>
        <w:t>Guidelines for evaluating policy outcomes</w:t>
      </w:r>
    </w:p>
    <w:p>
      <w:r>
        <w:t>Lời nói đầu</w:t>
      </w:r>
    </w:p>
    <w:p>
      <w:r>
        <w:t>TCVN 14397:2025 do Nhóm công tác TCVN/TC 01/WG1  Quản lý hành chính  biên soạn, Viện Tiêu chuẩn Chất lượng Việt Nam đề nghị, Ủy ban Tiêu chuẩn Đo lường Chất lượng Quốc gia thẩm định, Bộ Khoa học và Công nghệ công bố.</w:t>
      </w:r>
    </w:p>
    <w:p>
      <w:r>
        <w:t>Lời giới thiệu</w:t>
      </w:r>
    </w:p>
    <w:p>
      <w:r>
        <w:t>Trong bối cảnh đổi mới phương thức quản trị quốc gia, việc đánh giá kết quả đầu ra của chính sách không ch  ỉ   là yêu cầu về kỹ thuật quản lý mà còn là công cụ quan trọng để nâng cao hiệu quả, tính minh bạch và trách nhiệm giải trình trong hoạt động ra quyết định của cơ quan có thẩm quyền.</w:t>
      </w:r>
    </w:p>
    <w:p>
      <w:r>
        <w:t>Tiêu chuẩn này được xây dựng nhằm thiết lập cách tiếp cận thống nh  ấ  t, khoa học và khả thi trong toàn bộ chu trình chính sách - từ xây dựng, thực thi đến giám sát và điều chỉnh. Tiêu chuẩn này được xây dựng trên cơ sở thông lệ quốc tế, gắn với yêu cầu đổi mới tư duy từ quản lý theo đầu vào sang quản lý theo kết quả, đồng thời tăng cường sự tham gia của các bên liên quan trong quá trình xây dựng và thực hiện chính sách.</w:t>
      </w:r>
    </w:p>
    <w:p>
      <w:r>
        <w:t>Việc áp dụng tiêu chuẩn này sẽ góp phần hoàn thiện thể chế, cải thiện chất lượng chính sách và thúc đẩy phát triển bền vững, hội nhập hiệu quả vào nền quản trị hiện đại toàn cầu.</w:t>
      </w:r>
    </w:p>
    <w:p>
      <w:r>
        <w:t>HƯỚNG DẪN ĐÁNH GIÁ KẾT QUẢ ĐẦU RA CỦA CHÍNH SÁCH</w:t>
      </w:r>
    </w:p>
    <w:p>
      <w:r>
        <w:t>Guidelines for evaluating policy outcomes</w:t>
      </w:r>
    </w:p>
    <w:p>
      <w:r>
        <w:t>1  Phạm vi áp dụng</w:t>
      </w:r>
    </w:p>
    <w:p>
      <w:r>
        <w:t>Tiêu chuẩn này đưa ra hướng dẫn về chu trình, yêu cầu và tiêu chí đánh giá kết quả đầu ra của chính sách trong hoạt động quản lý nhà nước.</w:t>
      </w:r>
    </w:p>
    <w:p>
      <w:r>
        <w:t>Tiêu chuẩn này áp dụng cho các cơ quan có thẩm quyền trong quá trình xây dựng, thực thi và đánh giá chính sách, nhằm bảo đảm tính hiệu quả, minh bạch và trách nhiệm giải trình trong quản trị quốc gia.</w:t>
      </w:r>
    </w:p>
    <w:p>
      <w:r>
        <w:t>Tiêu chuẩn này nhằm:</w:t>
      </w:r>
    </w:p>
    <w:p>
      <w:r>
        <w:t>- thiết lập cách tiếp cận thống nh  ấ  t trong đánh giá kết quả đầu ra của chính sách;</w:t>
      </w:r>
    </w:p>
    <w:p>
      <w:r>
        <w:t>- thúc đẩy chuyển đổi từ tư duy quản lý theo đầu vào sang quản lý theo kết quả;</w:t>
      </w:r>
    </w:p>
    <w:p>
      <w:r>
        <w:t>- tăng cường tính minh bạch, trách nhiệm giải trình và sự tham gia của các bên liên quan trong chu trình chính sách;</w:t>
      </w:r>
    </w:p>
    <w:p>
      <w:r>
        <w:t>- tiệm cận các chuẩn mực, thông lệ quốc tế, góp phần nâng cao năng lực hội nhập và cải thiện chất lượng thể chế quốc gia.</w:t>
      </w:r>
    </w:p>
    <w:p>
      <w:r>
        <w:t>Tiêu chuẩn này không quy định phương pháp đánh giá cụ thể đối với các tiêu chí.</w:t>
      </w:r>
    </w:p>
    <w:p>
      <w:r>
        <w:t>2  Tài liệu viện dẫn</w:t>
      </w:r>
    </w:p>
    <w:p>
      <w:r>
        <w:t>Trong tiêu chuẩn này không có tài liệu nào được viện dẫn.</w:t>
      </w:r>
    </w:p>
    <w:p>
      <w:r>
        <w:t>3  Thuật ngữ và định nghĩa</w:t>
      </w:r>
    </w:p>
    <w:p>
      <w:r>
        <w:t>Tiêu chuẩn này áp dụng các thuật ngữ và định nghĩa dưới đây.</w:t>
      </w:r>
    </w:p>
    <w:p>
      <w:r>
        <w:t>3.1</w:t>
      </w:r>
    </w:p>
    <w:p>
      <w:r>
        <w:t>Chính sách    (policy)</w:t>
      </w:r>
    </w:p>
    <w:p>
      <w:r>
        <w:t>Tập hợp các giải pháp cụ thể của cơ quan có thẩm quyền để giải quyết một hoặc một số vấn đề của thực tiễn nhằm đạt được mục tiêu nhất định.</w:t>
      </w:r>
    </w:p>
    <w:p>
      <w:r>
        <w:t>Ví DỤ: Chính sách có thể được ban hành dưới dạng chương trình, chiến lược, dự án hoặc kế hoạch.</w:t>
      </w:r>
    </w:p>
    <w:p>
      <w:r>
        <w:t>3.2</w:t>
      </w:r>
    </w:p>
    <w:p>
      <w:r>
        <w:t>Can thiệp từ chính sách    (policy intervention)</w:t>
      </w:r>
    </w:p>
    <w:p>
      <w:r>
        <w:t>Những cách thức khác nhau mà cơ quan ban hành chính sách sử dụng để xây dựng các nỗ lực của mình nhằm đạt được các mục tiêu mong muốn.</w:t>
      </w:r>
    </w:p>
    <w:p>
      <w:r>
        <w:t>3.3</w:t>
      </w:r>
    </w:p>
    <w:p>
      <w:r>
        <w:t>Mục tiêu của chính sách    (policy objectives)</w:t>
      </w:r>
    </w:p>
    <w:p>
      <w:r>
        <w:t>Các kết quả đầu ra mong muốn hoặc dự kiến mà cơ quan ban hành chính sách muốn đạt được thông qua  chính sách  (3.1) và hành động của mình.</w:t>
      </w:r>
    </w:p>
    <w:p>
      <w:r>
        <w:t>3.4</w:t>
      </w:r>
    </w:p>
    <w:p>
      <w:r>
        <w:t>Chu trình chính sách    (policy cycle)</w:t>
      </w:r>
    </w:p>
    <w:p>
      <w:r>
        <w:t>Chuỗi các giai đoạn liên tiếp trong quá trình chính sách, bao gồm xây dựng chính sách, phê duyệt chính sách, thực thi chính sách và  đánh giá chính sách  (3.5).</w:t>
      </w:r>
    </w:p>
    <w:p>
      <w:r>
        <w:t>3.5</w:t>
      </w:r>
    </w:p>
    <w:p>
      <w:r>
        <w:t>Đánh giá chính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