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14380-2:2025 (ISO 21873-2:2019) về Máy và thiết bị xây dựng - Máy nghiền di động - Phần 2: Yêu cầu an toàn và kiểm tra xác nhận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TCVN14380-2:2025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14380-2:2025</w:t>
      </w:r>
    </w:p>
    <w:p>
      <w:r>
        <w:t>ISO 21873-2:2019</w:t>
      </w:r>
    </w:p>
    <w:p>
      <w:r>
        <w:t>MÁY VÀ THIẾT BỊ XÂY DỰNG - MÁY NGHIỀN DI ĐỘNG - PHẦN 2: YÊU CẦU AN TOÀN VÀ KIỂM TRA XÁC NHẬN</w:t>
      </w:r>
    </w:p>
    <w:p>
      <w:r>
        <w:t>Building construction machinery and equipment     - Mobile crushers - Part 2: Safety requirements and verification</w:t>
      </w:r>
    </w:p>
    <w:p>
      <w:r>
        <w:t>Lời nói đầu</w:t>
      </w:r>
    </w:p>
    <w:p>
      <w:r>
        <w:t>TCVN 14380-2:2025 hoàn toàn tương đương ISO 21873-2:2019.</w:t>
      </w:r>
    </w:p>
    <w:p>
      <w:r>
        <w:t>TCVN 14380-2:2025 do Trường Đại học Xây dựng Hà Nội biên soạn, Bộ Xây dựng đề nghị, Ủy ban Tiêu chuẩn Đo lường Chất lượng Quốc gia, Bộ Khoa học và Công nghệ công bố.</w:t>
      </w:r>
    </w:p>
    <w:p>
      <w:r>
        <w:t>Bộ tiêu chuẩn TCVN 14380:2025,  Máy và thiết bị xây dựng - Máy nghiền di động,  gồm các phần sau:</w:t>
      </w:r>
    </w:p>
    <w:p>
      <w:r>
        <w:t>- TCVN 14380-1:2025 (ISO 21873-1:2015),  Máy và thiết bị xây dựng  -  Máy nghiền di động, Phần 1: Thuật ngữ và đặc tính kỹ thuật;</w:t>
      </w:r>
    </w:p>
    <w:p>
      <w:r>
        <w:t>- TCVN 14380-2:2025 (ISO 21873-2:2019),  Máy và thiết bị xây dựng - Máy nghiền di động, Phần 2: Yêu cầu an toàn và kiểm tra xác nhận.</w:t>
      </w:r>
    </w:p>
    <w:p>
      <w:r>
        <w:t>Lời giới thiệu</w:t>
      </w:r>
    </w:p>
    <w:p>
      <w:r>
        <w:t>TCVN 14380-2:2025 (ISO 21873-2:2019) đề cập đến máy nghiền di động được sử dụng để nghiền đá hoặc nghiền tái chế vật liệu xây dựng.</w:t>
      </w:r>
    </w:p>
    <w:p>
      <w:r>
        <w:t>Tiêu chuẩn này quy định các yêu cầu an toàn cho máy nghiền di động như được định nghĩa trong TCVN 14380-1: 2025 (ISO 21873-1:2015).</w:t>
      </w:r>
    </w:p>
    <w:p>
      <w:r>
        <w:t>Tiêu chuẩn này là tiêu chuẩn loại C như quy định trong ISO 12100.</w:t>
      </w:r>
    </w:p>
    <w:p>
      <w:r>
        <w:t>Khi các điều khoản của tiêu chuẩn loại C này khác với các điều khoản nêu trong tiêu chuẩn loại A hoặc loại B thì các điều khoản của tiêu chuẩn loại C này phải được ưu tiên hơn đối với các máy đã được thiết kế và chế tạo theo yêu cầu của tiêu chuẩn loại   C  .</w:t>
      </w:r>
    </w:p>
    <w:p>
      <w:r>
        <w:t>MÁY VÀ THIẾT BỊ XÂY DỰNG - MÁY NGHIỀN DI ĐỘNG - PHẦN 2: YÊU CẦU AN TOÀN VÀ KIỂM TRA XÁC NHẬN</w:t>
      </w:r>
    </w:p>
    <w:p>
      <w:r>
        <w:t>Building construction machinery and equipment       - Mobile crushers - Part 2: Safety requirements and verification</w:t>
      </w:r>
    </w:p>
    <w:p>
      <w:r>
        <w:t>1  Phạm vi áp dụng</w:t>
      </w:r>
    </w:p>
    <w:p>
      <w:r>
        <w:t>Tiêu chuẩn này quy định các yêu cầu an toàn cho máy nghiền di động như được định nghĩa trong TCVN 14380-1:2025, được sử dụng để nghiền đá hoặc nghiền tái chế vật liệu xây dựng và có khả năng thay đổi vị trí làm việc.</w:t>
      </w:r>
    </w:p>
    <w:p>
      <w:r>
        <w:t>Tiêu chuẩn này áp dụng cho máy nghiền di động loại:</w:t>
      </w:r>
    </w:p>
    <w:p>
      <w:r>
        <w:t>- tự hành (máy nghiền được lắp trên một hệ khung gầm),</w:t>
      </w:r>
    </w:p>
    <w:p>
      <w:r>
        <w:t>- lắp trên xe tải,</w:t>
      </w:r>
    </w:p>
    <w:p>
      <w:r>
        <w:t>- lắp trên sơ mi rơ moóc.</w:t>
      </w:r>
    </w:p>
    <w:p>
      <w:r>
        <w:t>Tiêu chuẩn này không áp dụng cho:</w:t>
      </w:r>
    </w:p>
    <w:p>
      <w:r>
        <w:t>- các loại máy nghiền cố định;</w:t>
      </w:r>
    </w:p>
    <w:p>
      <w:r>
        <w:t>- các loại máy nghiền di động cỡ lớn dùng cho khai thác mỏ.</w:t>
      </w:r>
    </w:p>
    <w:p>
      <w:r>
        <w:t>Tiêu chuẩn này đề cập đến tất cả các mối nguy đáng kể, các tình huống nguy hiểm và các v  ấ  n đề liên quan đến máy nghiền di động khi được sử dụng như dự kiến và trong các điều kiện sử dụng sai mà nhà sản xuất có thể dự đoán trước một cách hợp lý.</w:t>
      </w:r>
    </w:p>
    <w:p>
      <w:r>
        <w:t>Tiêu chuẩn này không áp dụng cho các máy được sản xuất trước ngày ban hành tiêu chuẩn này.</w:t>
      </w:r>
    </w:p>
    <w:p>
      <w:r>
        <w:t>2  Tài liệu viện dẫn</w:t>
      </w:r>
    </w:p>
    <w:p>
      <w:r>
        <w:t>Các tài liệu viện dẫn sau đây rất cần thiết cho việc áp dụng tiêu chuẩn này. Đối với tài liệu viện dẫn ghi năm công bố thì chỉ áp dụng phiên bản được nêu. Đối với các tài liệu viện dẫn không ghi năm công bố thì áp dụng phiên bản mới nhất, bao gồm cả các bổ sung và sửa đổi (nếu có).</w:t>
      </w:r>
    </w:p>
    <w:p>
      <w:r>
        <w:t>TCVN 14380-1:2025 (ISO 21873-1:2015),  Máy và thiết bị xây dựng - Máy nghiền di động - Phần 1: Thuật ngữ và thông số kỹ thuật.</w:t>
      </w:r>
    </w:p>
    <w:p>
      <w:r>
        <w:t>ISO 2860,    Earth-moving machinery     -     Minimum access dimensions     (Máy làm đất- Kích thước tối thiểu của lối vào).</w:t>
      </w:r>
    </w:p>
    <w:p>
      <w:r>
        <w:t>ISO 2867,    Earth-moving machinery     - Access     systems     (Máy làm đất- Hệ thống lối vào).</w:t>
      </w:r>
    </w:p>
    <w:p>
      <w:r>
        <w:t>ISO 3457,    Earth-moving machinery      -    Guards     -     Definitions and requirements     (Máy làm đất     -     Bộ phận che chắn - Định 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