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14326:2024 về Hỗn hợp thạch cao phospho làm vật liệu cho nền, móng đường giao thông - Yêu cầu chung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TCVN14326:2024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14326:2024</w:t>
      </w:r>
    </w:p>
    <w:p>
      <w:r>
        <w:t>HỖN HỢP THẠCH CAO PHOSPHO LÀM VẬT LIỆU CHO NỀN, MÓNG ĐƯỜNG GIAO THÔNG - YÊU CẦU CHUNG</w:t>
      </w:r>
    </w:p>
    <w:p>
      <w:r>
        <w:t>Phosphogypsum     blended using as embankment, base, and subbase materials for the road - General requirements</w:t>
      </w:r>
    </w:p>
    <w:p>
      <w:r>
        <w:t>Lời nói đầu</w:t>
      </w:r>
    </w:p>
    <w:p>
      <w:r>
        <w:t>TCVN 14326:2024    do Ban kỹ thuật tiêu chuẩn quốc gia TCVN/TC71  Bê tông, bê tông cốt thép và bê tông gia cố lực  biên soạn, Viện Tiêu chuẩn Chất lượng Việt Nam đề nghị, Ủy ban Tiêu chuẩn Đo lường Chất lượng quốc gia thẩm định, Bộ Khoa học và Công nghệ công bố.</w:t>
      </w:r>
    </w:p>
    <w:p>
      <w:r>
        <w:t>Lời giới thiệu</w:t>
      </w:r>
    </w:p>
    <w:p>
      <w:r>
        <w:t>Ngành công nghiệp sản xuất ra các sản phẩm phụ như: ngành công nghiệp luyện gang, thép thải ra sản phẩm phụ là xỉ lò cao và xỉ thép, ngành công nghiệp nhiệt điện than thải ra tro xỉ nhiệt điện, và công nghiệp phân bón sản xuất phân bón diamoni phosphat (DAP) thải ra thạch cao phospho. Các kết quả nghiên cứu, ứng dụng tại Việt Nam và trên thế giới cho thấy: các tro xỉ, thạch cao phospho, .. sau khi được xử lý, phối trộn với các vật liệu khác có các đặc tính chịu tải và các chỉ tiêu cơ lý để đáp ứng làm nền, móng đường giao thông.</w:t>
      </w:r>
    </w:p>
    <w:p>
      <w:r>
        <w:t>Ở Việt Nam, trong những năm gần đây tốc độ đô thị hóa và phát triển kinh tế nhanh ch  ó  ng, sự bùng nổ các công trình giao thông ngày càng tăng. Theo đ  ó  , nhu cầu sử dụng vật liệu làm cơ sở hạ tầng giao thông là rất lớn. Việc đẩy mạnh tận dụng phế thải công nghiệp làm vật liệu thay thế trong xây dựng đường giao thông vừa là giải pháp bảo vệ môi trường, tiết kiệm tài nguyên và tăng tính hiệu quả kinh tế. Tuy nhiên, để sử dụng rộng rãi, hiệu quả và an toàn vật liệu làm nền, móng đường giao thông từ thạch cao phospho thì cần phải có tiêu chuẩn chất lượng để kiểm soát, đảm bảo đáp ứng các yêu cầu theo quy định.</w:t>
      </w:r>
    </w:p>
    <w:p>
      <w:r>
        <w:t>Với các tiêu chí trên, tiêu chuẩn quốc gia về hỗn hợp thạch cao phospho làm vật liệu nền, móng đường giao thông đã được Ban kỹ thuật tiêu chuẩn quốc gia TCVN/TC71  Bê tông, bê tông cốt thép và bê tông gia cố     l    ực    phối hợp với Sở Khoa học Công nghệ thành phố Hải phòng và Viện Vật liệu Xây dựng, Bộ Xây dựng biên soạn, trên cơ sở các kết quả nghiên cứu  [5    ,    6    ,    7,8,9,10]      d  o   Viện Vật Iiệ  u   Xây dựng thực hiện.</w:t>
      </w:r>
    </w:p>
    <w:p>
      <w:r>
        <w:t>HỖN HỢP THẠCH CAO PHOSPHO LÀM VẬT LIỆU CHO NỀN, MÓNG ĐƯỜNG GIAO THÔNG - YÊU CẦU CHUNG</w:t>
      </w:r>
    </w:p>
    <w:p>
      <w:r>
        <w:t>Phosphogypsum       blended using as embankment, base, and subbase materials for the road - General requirements</w:t>
      </w:r>
    </w:p>
    <w:p>
      <w:r>
        <w:t>1  Phạm vi áp dụng</w:t>
      </w:r>
    </w:p>
    <w:p>
      <w:r>
        <w:t>Tiêu chuẩn này quy định các yêu cầu chung đối với hỗn hợp thạch cao phospho được chế tạo bằng cách phối trộn bã thải thạch cao phospho với các vật liệu khác để đảm bảo yêu cầu kỹ thuật sử dụng làm vật liệu cho nền, móng đường, hạ tầng giao thông cấp IV trở xuống, theo phân cấp đường quy định tại TCVN 4054:2005.</w:t>
      </w:r>
    </w:p>
    <w:p>
      <w:r>
        <w:t>Tiêu chuẩn này cần sử dụng kết hợp với các tiêu chuẩn thiết kế, thi công, nghiệm thu tương ứng.</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bản mới nhất, bao gồm cả các sửa đổi, bổ sung (nếu có).</w:t>
      </w:r>
    </w:p>
    <w:p>
      <w:r>
        <w:t>TCVN 4054:2005  Đường ô tô - Yêu cầu thiết kế</w:t>
      </w:r>
    </w:p>
    <w:p>
      <w:r>
        <w:t>TCVN 4196  Đất xây dựng  -  Phương pháp xác định độ ẩm và độ hút nước</w:t>
      </w:r>
    </w:p>
    <w:p>
      <w:r>
        <w:t>TCVN 4198  Đất xây dựng  -  Phương pháp phân tích thành phần hạt trong phòng thí nghiệm</w:t>
      </w:r>
    </w:p>
    <w:p>
      <w:r>
        <w:t>TCVN 6177 (ISO 6332)  Chất lượng nước  -  Xác định sắt bằng phương pháp trắc phổ dùng thuốc thử 1.10-phenantrolin</w:t>
      </w:r>
    </w:p>
    <w:p>
      <w:r>
        <w:t>TCVN 6181 (ISO 6703-1)  Chất lượng nước  -  Xác định xyanua tổng</w:t>
      </w:r>
    </w:p>
    <w:p>
      <w:r>
        <w:t>TCVN 6193 (ISO 8288)  Chất lượng nước - Xác định coban, niken, đồng, kẽm, cadimi và chì  -  Phương pháp trắc phổ hấp thụ nguyên tử ngọn lửa</w:t>
      </w:r>
    </w:p>
    <w:p>
      <w:r>
        <w:t>TCVN 6194 (ISO 9297)  Chất lượng nước  -  Xác định clorua - Chu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