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14319:2025 (ISO 23412:2020) về Dịch vụ giao hàng lạnh gián tiếp, có kiểm soát nhiệt độ - Vận chuyển đường bộ các kiện hàng có chuyển giao trung gian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TCVN14319:2025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14319:2025</w:t>
      </w:r>
    </w:p>
    <w:p>
      <w:r>
        <w:t>ISO 23412:2022</w:t>
      </w:r>
    </w:p>
    <w:p>
      <w:r>
        <w:t>DỊCH VỤ GIAO HÀNG LẠNH GIÁN TIẾP, CÓ KIỂM SOÁT NHIỆT ĐỘ - VẬN CHUYỂN ĐƯỜNG BỘ CÁC KIỆN HÀNG CÓ CHUYỂN GIAO TRUNG GIAN</w:t>
      </w:r>
    </w:p>
    <w:p>
      <w:r>
        <w:t>Indirect    ,     temperature-controlled refrigerated delivery services - Land transport of parcels with intermediate transfer</w:t>
      </w:r>
    </w:p>
    <w:p>
      <w:r>
        <w:t>Lời nói đầu</w:t>
      </w:r>
    </w:p>
    <w:p>
      <w:r>
        <w:t>TCVN 14319:2025 hoàn toàn tương đương ISO 23412:2020</w:t>
      </w:r>
    </w:p>
    <w:p>
      <w:r>
        <w:t>TCVN 14319:2025 do Ban kỹ thuật tiêu chuẩn quốc gia TCVN/TC 344    Logistics     đổi mới    biên soạn, Viện Tiêu chuẩn Chất lượng Việt Nam đề nghị, Ủy ban Tiêu chuẩn Đo lường Chất lượng Quốc gia thẩm định, Bộ Khoa học và Công nghệ công bố.</w:t>
      </w:r>
    </w:p>
    <w:p>
      <w:r>
        <w:t>DỊCH VỤ GIAO HÀNG LẠNH GIÁN TIẾP, CÓ KI    Ể    M SOÁT NHIỆT Đ    Ộ     - VẬN CHUY    Ể    N ĐƯỜNG B    Ộ     CÁC KI    Ệ    N HÀNG CÓ CHUY    Ể    N G    I    AO TRUNG G    I    AN</w:t>
      </w:r>
    </w:p>
    <w:p>
      <w:r>
        <w:t>Indirect      ,       temperature-controlled refrigerated delivery services - Land transport of parcels with intermediate transfer</w:t>
      </w:r>
    </w:p>
    <w:p>
      <w:r>
        <w:t>1  Phạm vi áp dụng</w:t>
      </w:r>
    </w:p>
    <w:p>
      <w:r>
        <w:t>Tiêu chuẩn này quy định các yêu cầu đối với việc cung cấp và vận hành các dịch vụ giao hàng lạnh gián tiếp, được kiểm soát nhiệt độ đối với các kiện hàng lạnh có chứa hàng hóa nhạy với nhiệt độ (bao gồm cả thực phẩm) trong vận tải đường bộ. Tiêu chuẩn này đề cập đến tất cả các giai đoạn dịch vụ giao hàng lạnh từ việc nhận (tiếp nhận) một kiện hàng lạnh hoặc đông lạnh từ người sử dụng dịch vụ giao hàng đến khi giao hàng tại điểm đến được chỉ định, bao gồm cả việc chuyển trung gian các kiện hàng lạnh giữa các phương tiện đông lạnh hoặc công-te-nơ và thông qua hệ thống định tuyến địa lý. Tiêu chuẩn này cũng bao gồm các yêu cầu về nguồn lực, vận hành và trao đổi thông tin với người sử dụng dịch vụ. Tiêu chuẩn này được thiết kế để áp dụng cho các nhà cung cấp dịch vụ giao hàng lạnh.</w:t>
      </w:r>
    </w:p>
    <w:p>
      <w:r>
        <w:t>Tiêu chuẩn này không bao gồm các yêu cầu đối với:</w:t>
      </w:r>
    </w:p>
    <w:p>
      <w:r>
        <w:t>a) giao hàng kiện hàng lạnh qua các phương thức vận tải như tàu bay, tàu thủy hoặc tàu hỏa;</w:t>
      </w:r>
    </w:p>
    <w:p>
      <w:r>
        <w:t>b) những kiện hàng được làm lạnh, vận chuyển ở nhiệt độ môi trường xung quanh do chúng chứa vật liệu làm lạnh riêng (ví dụ: túi đá, gạch xốp làm lạnh, các khối đá khô) và được bao bọc bởi bao bì nhiệt kín, tạo ra môi trường lạnh riêng biệt so với môi trường của dịch vụ giao hàng. Tuy nhiên, những kiện hàng lạnh này vẫn có thể được vận chuyển qua dịch vụ giao hàng lạnh</w:t>
      </w:r>
    </w:p>
    <w:p>
      <w:r>
        <w:t>c) dịch vụ giao hàng lạnh trực tiếp, trong đó kiện hàng làm lạnh, kiện hàng đông lạnh được thu gom từ người sử dụng dịch vụ giao hàng và vận chuyển trực tiếp đến người nhận mà không cần chuyển tiếp;</w:t>
      </w:r>
    </w:p>
    <w:p>
      <w:r>
        <w:t>d) ch  ất   lượng hoặc việc đo nhiệt độ của hàng hóa trong kiện hàng làm lạnh hoặc kiện hàng đông lạnh đang được giao và trạng thái trước khi nhận của chúng, tuy nhiên điều này đặt ra,các yêu cầu đối với dịch vụ giao hàng lạnh vận chuyển chúng;</w:t>
      </w:r>
    </w:p>
    <w:p>
      <w:r>
        <w:t>e) thiết bị y tế, trang thiết bị y tế, dược phẩm có thể phải tuân theo pháp luật cụ thể và yêu cầu các yêu cầu vận chuyển cụ th  ể   và do đó, bị loại trừ khỏi phạm vi của tiêu chuẩn này.</w:t>
      </w:r>
    </w:p>
    <w:p>
      <w:r>
        <w:t>CHÚ THÍCH: Các nguồn lực được yêu cầu trong tiêu chuẩn này bao gồm cơ sở vật chất, xe lạnh, kho lạnh và nhân viên. Tiêu chuẩn này không giới hạn trong việc bao gồm các kích thước xe cụ thể, miễn là có thể đáp ứng các yêu cầu về hiệu suất. Các xe lạnh vận chuyển trên bộ được vận chuyển bằng tàu dưới dạng phương tiện lăn lên /lăn     xuống được đề cập trong tiêu chuẩn này. Mặc dù tiêu chuẩn này không bao gồm các yêu c  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