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14305:2025 (ISO/ASTM 52900:2021) về Sản xuất bồi đắp - Nguyên tắc chung - Cơ sở và từ vựng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TCVN14305:2025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14305:2025</w:t>
      </w:r>
    </w:p>
    <w:p>
      <w:r>
        <w:t>ISO/ASTM 52900:2021</w:t>
      </w:r>
    </w:p>
    <w:p>
      <w:r>
        <w:t>SẢN XUẤT BỒI ĐẮP - NGUYÊN TẮC CHUNG - CƠ SỞ VÀ TỪ VỰNG</w:t>
      </w:r>
    </w:p>
    <w:p>
      <w:r>
        <w:t>ADDITIVE MANUFACTURING     - GENERAL     PRINCIPLES     -     FUNDAMENTALS AND VOCABULARY</w:t>
      </w:r>
    </w:p>
    <w:p>
      <w:r>
        <w:t>Lời nói đầu</w:t>
      </w:r>
    </w:p>
    <w:p>
      <w:r>
        <w:t>TCVN 14305:2025 hoàn toàn tương đương ISO/ASTM 52900:2021</w:t>
      </w:r>
    </w:p>
    <w:p>
      <w:r>
        <w:t>TCVN 14305:2025 do Ban kỹ thuật tiêu chuẩn quốc gia TCVN/TC 261  Sản xuất bồi đắp  biên soạn, Viện Tiêu chuẩn Chất lượng Việt Nam đề nghị, Ủy ban Tiêu chuẩn Đo lường Chất lượng Quốc gia thẩm định, Bộ Khoa học và Công nghệ công bố.</w:t>
      </w:r>
    </w:p>
    <w:p>
      <w:r>
        <w:t>SẢN XUẤT BỒI ĐẮP - NGUYÊN T    Ắ    C CHUNG - CƠ SỞ VÀ TỪ VỰNG</w:t>
      </w:r>
    </w:p>
    <w:p>
      <w:r>
        <w:t>ADDITIVE MANUFACTURING       - GENERAL       PRINCIPLES       -       FUNDAMENTALS AND VOCABULARY</w:t>
      </w:r>
    </w:p>
    <w:p>
      <w:r>
        <w:t>1  Phạm vi áp dụng</w:t>
      </w:r>
    </w:p>
    <w:p>
      <w:r>
        <w:t>Tiêu chuẩn này thiết lập và định nghĩa các thuật ngữ được sử dụng trong công nghệ sản xuất bồi đắp (AM), áp dụng nguyên tắc tạo hình bồi đắp và từ đó tạo thành vật thể ba chiều (3D) bằng cách bồi đắp vật liệu liên tục.</w:t>
      </w:r>
    </w:p>
    <w:p>
      <w:r>
        <w:t>Các thuật ngữ được phân loại theo các lĩnh vực ứng dụng cụ thể.</w:t>
      </w:r>
    </w:p>
    <w:p>
      <w:r>
        <w:t>2  Tài liệu viện dẫn</w:t>
      </w:r>
    </w:p>
    <w:p>
      <w:r>
        <w:t>Tiêu chuẩn này không có tài liệu viện dẫn.</w:t>
      </w:r>
    </w:p>
    <w:p>
      <w:r>
        <w:t>3  Thuật ngữ và định nghĩa</w:t>
      </w:r>
    </w:p>
    <w:p>
      <w:r>
        <w:t>3.1.1</w:t>
      </w:r>
    </w:p>
    <w:p>
      <w:r>
        <w:t>Máy In 3D,    danh từ</w:t>
      </w:r>
    </w:p>
    <w:p>
      <w:r>
        <w:t>Máy dùng để  in 3D  (3.3.1)</w:t>
      </w:r>
    </w:p>
    <w:p>
      <w:r>
        <w:t>3.1.2</w:t>
      </w:r>
    </w:p>
    <w:p>
      <w:r>
        <w:t>Sản xuất bồi đắp,    danh từ</w:t>
      </w:r>
    </w:p>
    <w:p>
      <w:r>
        <w:t>AM</w:t>
      </w:r>
    </w:p>
    <w:p>
      <w:r>
        <w:t>Quá trình liên kết các lớp vật liệu để tạo thành các  chi tiết  (3.9.1) từ dữ liệu mô hình 3D, thường là lớp chồng lên  lớp in (3.3.7)  trái ngược với các phương pháp sản xuất gia công cắt gọt và tạo hình khác.</w:t>
      </w:r>
    </w:p>
    <w:p>
      <w:r>
        <w:t>CHÚ THÍCH 1: Các thuật ngữ đang được sử dụng bao gồm: chế tạo bồi đắp, quá trình bồi đắp, kỹ thuật bồi đắp, sản xuất lớp bồi đắp, sản xuất theo lớp, chế tạo dạng rắn tự do và chế tạo tự do.</w:t>
      </w:r>
    </w:p>
    <w:p>
      <w:r>
        <w:t>CHÚ THÍCH 2: Ý nghĩa của các phương pháp sản xuất "bồi đắp", “cắt gọt" và "tạo hình" được xem thêm trong Phụ lục B.</w:t>
      </w:r>
    </w:p>
    <w:p>
      <w:r>
        <w:t>3.1.3</w:t>
      </w:r>
    </w:p>
    <w:p>
      <w:r>
        <w:t>Hệ thống bồi đắp,    danh từ</w:t>
      </w:r>
    </w:p>
    <w:p>
      <w:r>
        <w:t>Hệ thống sản xuất bồi đắp</w:t>
      </w:r>
    </w:p>
    <w:p>
      <w:r>
        <w:t>Thiết bị sản xuất bồi đắp</w:t>
      </w:r>
    </w:p>
    <w:p>
      <w:r>
        <w:t>Máy móc và thiết bị phụ trợ dùng cho  sản xuất bồi  đắp (3.1.2).</w:t>
      </w:r>
    </w:p>
    <w:p>
      <w:r>
        <w:t>3.1.4</w:t>
      </w:r>
    </w:p>
    <w:p>
      <w:r>
        <w:t>Máy AM,    danh từ</w:t>
      </w:r>
    </w:p>
    <w:p>
      <w:r>
        <w:t>Thuộc phần  hệ thống sản xuất bồi đắp  (3.1.3) bao gồm phần cứng, phần mềm điều khiển máy, phần mềm cài đặt cần thiết và các phụ kiện ngoại vi cần thiết để hoàn thành một  chu kỳ in  (3.3.8) cho sản xuất các  chi tiết  (3.9.1).</w:t>
      </w:r>
    </w:p>
    <w:p>
      <w:r>
        <w:t>3.1.5</w:t>
      </w:r>
    </w:p>
    <w:p>
      <w:r>
        <w:t>Người sử dụng máy AM,    danh từ</w:t>
      </w:r>
    </w:p>
    <w:p>
      <w:r>
        <w:t>Người vận hành hoặc tổ chức sử dụng  máy AM  (3.1.4).</w:t>
      </w:r>
    </w:p>
    <w:p>
      <w:r>
        <w:t>3.1.6</w:t>
      </w:r>
    </w:p>
    <w:p>
      <w:r>
        <w:t>Người vận hành hệ thống AM,    danh từ</w:t>
      </w:r>
    </w:p>
    <w:p>
      <w:r>
        <w:t>Người sử dụng hệ thống bồi đắp</w:t>
      </w:r>
    </w:p>
    <w:p>
      <w:r>
        <w:t>Người vận hành hoặc tổ chức sử dụng toàn bộ  hệ thống sản xuất bồi đắp  (3.1.3) hoặc bất kỳ thành phần nào của  hệ thống bồi đắp  (3.1.3).</w:t>
      </w:r>
    </w:p>
    <w:p>
      <w:r>
        <w:t>3.1.7</w:t>
      </w:r>
    </w:p>
    <w:p>
      <w:r>
        <w:t>Mặt trước,    danh từ</w:t>
      </w:r>
    </w:p>
    <w:p>
      <w:r>
        <w:t>&lt;Của máy: nếu nhà sản xuất máy không gọi cách khác&gt; Phía của máy mà người vận hành đối diện để truy cập vào giao diện người dùng, hoặc cửa sổ xem chính, hoặc cả hai.</w:t>
      </w:r>
    </w:p>
    <w:p>
      <w:r>
        <w:t>3.1.8</w:t>
      </w:r>
    </w:p>
    <w:p>
      <w:r>
        <w:t>Nhà cung cấp vật liệu,    danh từ</w:t>
      </w:r>
    </w:p>
    <w:p>
      <w:r>
        <w:t>Nhà cung cấp vật   liệu/   nguyên liệu đầu vào (3.6.6)      để được sử dụng trong một  hệ thống sản xuất bồi   đắp  (3.1.3).</w:t>
      </w:r>
    </w:p>
    <w:p>
      <w:r>
        <w:t>3.1.9</w:t>
      </w:r>
    </w:p>
    <w:p>
      <w:r>
        <w:t>Quá trình nhiều bước,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