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14295:2025 về Sơn và lớp phủ - Phương pháp xác định khả năng kháng nấm mốc bằng thử nghiệm gia tốc bốn tuần trên đĩa thạch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14295:2025</w:t>
      </w:r>
    </w:p>
    <w:p>
      <w:r>
        <w:t>SƠN VÀ LỚP PHỦ - PHƯƠNG PHÁP XÁC ĐỊNH KHẢ NĂNG KHÁNG NẤM MỐC BẰNG THỬ NGHIỆM GIA TỐC BỐN TUẦN TRÊN ĐĨA THẠCH</w:t>
      </w:r>
    </w:p>
    <w:p>
      <w:r>
        <w:t>Paints and coatings     -     Test Method for Determining the Fungal Resistance by Accelerated Four-Week Agar Plate Assay</w:t>
      </w:r>
    </w:p>
    <w:p>
      <w:r>
        <w:t>Lời nói đầu</w:t>
      </w:r>
    </w:p>
    <w:p>
      <w:r>
        <w:t>TCVN 14295:2025    được xây dựng trên cơ sở tham khảo ASTM D5590-17 (2021),  Standard     test method for determining the resistance of paint films and related coatings to fungal defacement by accelerated four-week agar plate assay.</w:t>
      </w:r>
    </w:p>
    <w:p>
      <w:r>
        <w:t>TCVN 14295:2025    do   Viện Kỹ thuật nhiệt đới - Viện Hàn lâm Khoa học và Công nghệ Việt Nam biên soạn, Bộ Xây dựng đề nghị, Bộ Khoa học và Công nghệ thẩm định và công bố.</w:t>
      </w:r>
    </w:p>
    <w:p>
      <w:r>
        <w:t>SƠN VÀ LỚP PHỦ - PHƯƠNG PHÁP XÁC ĐỊNH KHẢ NĂNG KH    Á    NG N    Ấ    M MỐC BẰNG THỬ NGHIỆM GIA TỐC BỐN TU    Ầ    N TRÊN ĐĨA THẠCH</w:t>
      </w:r>
    </w:p>
    <w:p>
      <w:r>
        <w:t>Paints and coatings       -       Test Method for Determining the Fungal Resistance by Accelerated Four-Week Agar Plate Assay</w:t>
      </w:r>
    </w:p>
    <w:p>
      <w:r>
        <w:t>C    Ả    NH BÁO: Chỉ những người được đào tạo về kỹ thuật vi sinh mới được thực hiện các phép thử về vi sinh. Các quá trình thực hiện phải kiểm tra nghiêm ngặt khâu vệ sinh cá nhân, kh    ử     trùng.</w:t>
      </w:r>
    </w:p>
    <w:p>
      <w:r>
        <w:t>1  Phạm vi áp dụng</w:t>
      </w:r>
    </w:p>
    <w:p>
      <w:r>
        <w:t>Tiêu chuẩn này quy định phương pháp thử nghiệm gia tốc bốn tuần trên đĩa thạch để xác định khả năng kháng nấm mốc đối với màng sơn và lớp phủ.</w:t>
      </w:r>
    </w:p>
    <w:p>
      <w:r>
        <w:t>Tiêu chuẩn này không đề cập đến tất cả các vấn đề liên quan đến an toàn khi sử dụng. Người sử dụng tiêu chuẩn này có trách nhiệm thiết lập các nguyên tắc về an toàn và bảo vệ sức khỏe cũng như khả năng áp dụng phù hợp với giới hạn quy định.</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  ì   áp dụng bản mới nhất, bao gồm cả các sửa đổi, bổ sung (nếu có).</w:t>
      </w:r>
    </w:p>
    <w:p>
      <w:r>
        <w:t>TCVN 2094:1993,  Phương pháp gia công màng.</w:t>
      </w:r>
    </w:p>
    <w:p>
      <w:r>
        <w:t>TCVN 4851:1989 (ISO 3696:1987),  Nước dùng để phân tích trong phòng thí nghiệm - Yêu cầu kỹ thuật và phương pháp thử.</w:t>
      </w:r>
    </w:p>
    <w:p>
      <w:r>
        <w:t>TCVN 7764:2007,  Hóa chất  -  Phân nhóm và ký hiệu mức độ tinh khiết.</w:t>
      </w:r>
    </w:p>
    <w:p>
      <w:r>
        <w:t>TCVN 9760:2013 (ISO 2808:2007),  Sơn và vecni - Xác định độ dày màng.</w:t>
      </w:r>
    </w:p>
    <w:p>
      <w:r>
        <w:t>TCVN 11608-2:2016 (ISO 16474-2:2013),  Sơn và vecni - Phương pháp phơi nhiễm với nguồn sáng phòng thử nghiệm - Phần 2: Đèn hồ quang     xenon.</w:t>
      </w:r>
    </w:p>
    <w:p>
      <w:r>
        <w:t>TCVN 11608-3:2016 (ISO 16474-3:2013),    Sơn và     vecni -     Phương pháp phơi nhiễm với nguồn sáng phòng thử nghiệm - Phần 3: Đèn huỳnh quang tử ngoại.</w:t>
      </w:r>
    </w:p>
    <w:p>
      <w:r>
        <w:t>3  Nguyên liệu</w:t>
      </w:r>
    </w:p>
    <w:p>
      <w:r>
        <w:t>3.1          Chủng nấm mốc dùng để thử nghiệm</w:t>
      </w:r>
    </w:p>
    <w:p>
      <w:r>
        <w:t>Cả hai chủng nấm mốc sau sẽ được sử dụng:</w:t>
      </w:r>
    </w:p>
    <w:p>
      <w:r>
        <w:t>Chủng mốc</w:t>
      </w:r>
    </w:p>
    <w:p>
      <w:r>
        <w:t>Ký hiệu/Mã số</w:t>
      </w:r>
    </w:p>
    <w:p>
      <w:r>
        <w:t>ATCC 6275</w:t>
      </w:r>
    </w:p>
    <w:p>
      <w:r>
        <w:t>Aspergillus     niger</w:t>
      </w:r>
    </w:p>
    <w:p>
      <w:r>
        <w:t>NRRL 334</w:t>
      </w:r>
    </w:p>
    <w:p>
      <w:r>
        <w:t>VTCC 30904</w:t>
      </w:r>
    </w:p>
    <w:p>
      <w:r>
        <w:t>ATCC 6205</w:t>
      </w:r>
    </w:p>
    <w:p>
      <w:r>
        <w:t>Chaetomium globosum</w:t>
      </w:r>
    </w:p>
    <w:p>
      <w:r>
        <w:t>NRRL 54669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