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14291-1:2025 (ISO/IEC 30161-1:2020) về Internet vạn vật (IoT) - Nền tảng trao đổi dữ liệu cho các dịch vụ IoT - Phần 1: Các yêu cầu chung và kiến trúc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TCVN14291-1:2025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14291-1:2025</w:t>
      </w:r>
    </w:p>
    <w:p>
      <w:r>
        <w:t>ISO/IEC 30161-1:2020</w:t>
      </w:r>
    </w:p>
    <w:p>
      <w:r>
        <w:t>INTERNET VẠN VẬT (IoT) - NỀN TẢNG TRAO ĐỔI DỮ LIỆU CHO CÁC DỊCH VỤ IoT - PHẦN 1: CÁC YÊU CẦU CHUNG VÀ KIẾN TRÚC</w:t>
      </w:r>
    </w:p>
    <w:p>
      <w:r>
        <w:t>Internet     of Things     (IoT)     -     Data exchange platform for     IoT         services     -     Part 1: General requirements and architecture</w:t>
      </w:r>
    </w:p>
    <w:p>
      <w:r>
        <w:t>Lời nói đầu</w:t>
      </w:r>
    </w:p>
    <w:p>
      <w:r>
        <w:t>TCVN 14291-1:2025 hoàn toàn tương đương với ISO/IEC 30161-1:2020.</w:t>
      </w:r>
    </w:p>
    <w:p>
      <w:r>
        <w:t>TCVN 14291-1:2025 do Viện Công nghệ số và Chuyển đổi số quốc gia biên soạn, Bộ Thông tin và Truyền thông đề nghị, Bộ Khoa học và Công nghệ thẩm định và công bố.</w:t>
      </w:r>
    </w:p>
    <w:p>
      <w:r>
        <w:t>Bộ ISO/IEC 30161, Internet   of Things   (IoT) -   Data exchange platform for   IoT   services   (Internet vạn vật - Nền tảng trao đổi dữ liệu cho các dịch vụ IoT) còn có các tiêu chuẩn sau:</w:t>
      </w:r>
    </w:p>
    <w:p>
      <w:r>
        <w:t>- ISO/IEC 30161-  2:  2023,   Part   2:   Transport interoperability between nodal points   (Khả năng tương tác vận chuyển giữa các điểm nút).</w:t>
      </w:r>
    </w:p>
    <w:p>
      <w:r>
        <w:t>INTERNET VẠN V    Ậ    T (    I    oT) - NỀN TẢNG TRAO Đ    ỔI     DỮ LIỆU CHO CÁC DỊCH VỤ     I    oT - PHẦN 1: CÁC YÊU CẦU CHUNG VÀ KIẾN TRÚC</w:t>
      </w:r>
    </w:p>
    <w:p>
      <w:r>
        <w:t>Internet       of Things       (IoT)       -       Data exchange platform for       IoT             services       -       Part 1: General requirements and architecture</w:t>
      </w:r>
    </w:p>
    <w:p>
      <w:r>
        <w:t>1  Phạm vi áp dụng</w:t>
      </w:r>
    </w:p>
    <w:p>
      <w:r>
        <w:t>Tiêu chuẩn này quy định các yêu cầu đối với nền tảng trao đổi dữ liệu Internet vạn vật (IoT) cho các dịch vụ khác nhau trong các lĩnh vực công nghệ khác nhau:</w:t>
      </w:r>
    </w:p>
    <w:p>
      <w:r>
        <w:t>- Các cẩu phần, phần mềm trung gian của mạng truyền thông cho phép cùng tồn tại các dịch vụ IoT với các dịch vụ truyền thống;</w:t>
      </w:r>
    </w:p>
    <w:p>
      <w:r>
        <w:t>- Hiệu suất của các điểm cuối trên các mạng truyền thông giữa các dịch vụ IoT và dịch vụ truyền thống;</w:t>
      </w:r>
    </w:p>
    <w:p>
      <w:r>
        <w:t>- Các chức năng và tính năng cụ thể của IoT cho phép triển khai hiệu quả các dịch vụ IoT;</w:t>
      </w:r>
    </w:p>
    <w:p>
      <w:r>
        <w:t>- Khung và hạ tầng của các mạng truyền thông dịch vụ IoT; và</w:t>
      </w:r>
    </w:p>
    <w:p>
      <w:r>
        <w:t>- Hướng dẫn triển khai dịch vụ IoT đối với nền t  ả  ng trao đổi dữ liệu IoT.</w:t>
      </w:r>
    </w:p>
    <w:p>
      <w:r>
        <w:t>2  Tài liệu viện dẫn</w:t>
      </w:r>
    </w:p>
    <w:p>
      <w:r>
        <w:t>Các tiêu chuẩn dưới đây được dẫn chiếu một phần hoặc toàn bộ nội dung trong quá trình xây dựng tiêu chuẩn này. Với tiêu chuẩn có ghi năm công bố thì áp dụng bản được nêu, với tiêu chuẩn không gh  i   năm công bố thì áp dụng phiên bản mới nhất (bao gồm cả phiên bản cập nhật).</w:t>
      </w:r>
    </w:p>
    <w:p>
      <w:r>
        <w:t>TCVN 13117:2020 (ISO/IEC 30141:2018), Internet vạn vật (IoT) - Kiến trúc tham chiếu.</w:t>
      </w:r>
    </w:p>
    <w:p>
      <w:r>
        <w:t>3  Thuật ngữ và định nghĩa</w:t>
      </w:r>
    </w:p>
    <w:p>
      <w:r>
        <w:t>Tiêu chuẩn này sử dụng các thuật ngữ và định nghĩa dưới đây.</w:t>
      </w:r>
    </w:p>
    <w:p>
      <w:r>
        <w:t>3.1</w:t>
      </w:r>
    </w:p>
    <w:p>
      <w:r>
        <w:t>Nền tảng trao đổi dữ liệu IoT</w:t>
      </w:r>
    </w:p>
    <w:p>
      <w:r>
        <w:t>(IoT             DEP)</w:t>
      </w:r>
    </w:p>
    <w:p>
      <w:r>
        <w:t>Tập các khối chức năng cung cấp khái niệm căn bản về các khối dữ liệu IoT và trao đổi dữ liệu IoT với các thực thể khác.</w:t>
      </w:r>
    </w:p>
    <w:p>
      <w:r>
        <w:t>CHÚ THÍCH 1: Ví dụ, trong một số lượng lớn cảm biến trên các mạng khác nhau, IoT DEP giảm lưu lượng và trao đổi dữ liệu IoT với các thực thể khác. Các khối chức năng của IoT DEP được triển khai tại các điểm cuối và điểm nút trong mạng IoT. Các khối chức năng này kết nối lại với nhau tạo nên một nền tảng.</w:t>
      </w:r>
    </w:p>
    <w:p>
      <w:r>
        <w:t>3.2</w:t>
      </w:r>
    </w:p>
    <w:p>
      <w:r>
        <w:t>Điểm nút       (nodal point)</w:t>
      </w:r>
    </w:p>
    <w:p>
      <w:r>
        <w:t>Điểm điều tra thông tin định tuyến được xác đị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