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14264-1:2024 về Phúc lợi động vật - Chăn nuôi - Phần 1: Trâu, bò</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TCVN14264-1:2024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14264-1:2024</w:t>
      </w:r>
    </w:p>
    <w:p>
      <w:r>
        <w:t>PHÚC LỢI ĐỘNG VẬT - CHĂN NUÔI - PHẦN 1: TRÂU, BÒ</w:t>
      </w:r>
    </w:p>
    <w:p>
      <w:r>
        <w:t>Animal welfare     -     Livestock production     - Part 1: Buffalo, cattle</w:t>
      </w:r>
    </w:p>
    <w:p>
      <w:r>
        <w:t>L    ờ    i nói đầu</w:t>
      </w:r>
    </w:p>
    <w:p>
      <w:r>
        <w:t>TCVN 14264-1:2024 do Cục chăn nuôi biên soạn, Bộ Nông nghiệp và Phát triển nông thôn đề nghị, Bộ Khoa học và Công nghệ thẩm định và công bố.</w:t>
      </w:r>
    </w:p>
    <w:p>
      <w:r>
        <w:t>PHÚC LỢI ĐỘNG VẬT - CHĂN NUÔI - PHẦN 1: TRÂU, BÒ</w:t>
      </w:r>
    </w:p>
    <w:p>
      <w:r>
        <w:t>Animal welfare       -       Livestock production       - Part 1: Buffalo, cattle</w:t>
      </w:r>
    </w:p>
    <w:p>
      <w:r>
        <w:t>1  Phạm vi áp dụng</w:t>
      </w:r>
    </w:p>
    <w:p>
      <w:r>
        <w:t>Tiêu chuẩn này quy định bảo đảm phúc lợi động vật trong chăn nuôi trâu, bò (bao gồm cả bê, nghé). Tiêu chuẩn này không áp dụng cho trâu, bò lấy sức kéo.</w:t>
      </w:r>
    </w:p>
    <w:p>
      <w:r>
        <w:t>2  Thuật ngữ và định nghĩa</w:t>
      </w:r>
    </w:p>
    <w:p>
      <w:r>
        <w:t>Trong tiêu chuẩn này sử dụng các thuật ngữ và định nghĩa sau đây:</w:t>
      </w:r>
    </w:p>
    <w:p>
      <w:r>
        <w:t>2.1</w:t>
      </w:r>
    </w:p>
    <w:p>
      <w:r>
        <w:t>Phúc lợi động vật trong chăn nuôi    (animal welfare in livestock production)</w:t>
      </w:r>
    </w:p>
    <w:p>
      <w:r>
        <w:t>Những điều kiện tối ưu về chuồng trại, chế độ ăn uống, cách thức chăm sóc, nuôi dưỡng   để   bảo đảm vật nuôi được khỏe mạnh, thoải mái, an toàn, sinh trưởng và phát triển bình thường, được thể hiện tối đa tập tính tự nhiên của vật nuôi.</w:t>
      </w:r>
    </w:p>
    <w:p>
      <w:r>
        <w:t>Phúc lợi động vật trong chăn nuôi cũng được hiểu là đối xử nhân đạo với vật nuôi trong chăn nuôi.</w:t>
      </w:r>
    </w:p>
    <w:p>
      <w:r>
        <w:t>2.2</w:t>
      </w:r>
    </w:p>
    <w:p>
      <w:r>
        <w:t>Tập tính tự nhiên của trâu, bò    (natural behaviour of buffalo and cattle)</w:t>
      </w:r>
    </w:p>
    <w:p>
      <w:r>
        <w:t>Các hoạt động bình thường của trâu, bò theo đặc điểm sinh lý, sinh sản như nhai lại, gặm c  ỏ  , đứng, nằm, vẫy đuôi, đi lại, bầy đàn, gây hấn, giao phối và đẻ con.</w:t>
      </w:r>
    </w:p>
    <w:p>
      <w:r>
        <w:t>2.3</w:t>
      </w:r>
    </w:p>
    <w:p>
      <w:r>
        <w:t>Nuôi nhốt    (stall fed system)</w:t>
      </w:r>
    </w:p>
    <w:p>
      <w:r>
        <w:t>Hình thức chăn nuôi mà phần lớn thời gian trâu, bò được nuôi giữ ở trong chuồng; trâu, bò được cung cấp thức ăn và nước uống tại chuồng.</w:t>
      </w:r>
    </w:p>
    <w:p>
      <w:r>
        <w:t>2.4</w:t>
      </w:r>
    </w:p>
    <w:p>
      <w:r>
        <w:t>Nuôi chăn thả    (free ranging system)</w:t>
      </w:r>
    </w:p>
    <w:p>
      <w:r>
        <w:t>Hình thức chăn nuôi trâu, bò mà phần lớn thời gian trâu, bò được chăn thả tự do ngoài khu vực nuôi nhốt để tìm kiếm thức ăn, thời gian nuôi nhất không đáng kể hoặc trong trường hợp thời tiết khắc nghiệt.</w:t>
      </w:r>
    </w:p>
    <w:p>
      <w:r>
        <w:t>2.5</w:t>
      </w:r>
    </w:p>
    <w:p>
      <w:r>
        <w:t>Nuôi bán chăn thả    (semi-grazing system)</w:t>
      </w:r>
    </w:p>
    <w:p>
      <w:r>
        <w:t>Hình thức chăn nuôi kết hợp hình thức nuôi nhốt và hình thức nuôi chăn thả.</w:t>
      </w:r>
    </w:p>
    <w:p>
      <w:r>
        <w:t>2.6</w:t>
      </w:r>
    </w:p>
    <w:p>
      <w:r>
        <w:t>Làm chết nhân đạo    (humane destruction)</w:t>
      </w:r>
    </w:p>
    <w:p>
      <w:r>
        <w:t>Việc làm con vật mất ý thức nhanh chóng trước khi làm chết trong tình trạng b  ấ  t tỉnh.</w:t>
      </w:r>
    </w:p>
    <w:p>
      <w:r>
        <w:t>CHÚ THÍCH      Làm chết nhân đạo trong quá trình chăn nuôi được áp dụng khi vật nuôi bị nhiễm dịch bệnh truyền nhiễm nguy hiểm hoặc tình trạng dị dạng bẩm sinh, bị thương mà không thể cứu chữa được.</w:t>
      </w:r>
    </w:p>
    <w:p>
      <w:r>
        <w:t>2.7</w:t>
      </w:r>
    </w:p>
    <w:p>
      <w:r>
        <w:t>Thời tiết khắc nghiệt    (extremes of weather)</w:t>
      </w:r>
    </w:p>
    <w:p>
      <w:r>
        <w:t>Các điều kiện nhiệt độ và khí hậu riêng lẻ hoặc kết hợp (ví dụ như: mưa to, mưa đá, băng tuyết, gió bão,   ẩ  m độ và nhiệt độ tăng hoặc giảm) có khả năng khiến trâu, bò bị sốc hoặc khó chịu, căng thẳng do quá nóng (trên 32°C) hoặc quá lạnh (dưới 10°C).</w:t>
      </w:r>
    </w:p>
    <w:p>
      <w:r>
        <w:t>3  Nguyên tắc chung</w:t>
      </w:r>
    </w:p>
    <w:p>
      <w:r>
        <w:t>Các cơ sở chăn nuôi, người chăn nuôi phải bảo đảm điều kiện để trâu, bò an toàn, khỏe mạnh, thoải mái, đủ dinh dưỡng để sinh trư  ở  ng, sinh sản và tự thể hiện được phần lớn các tập tính của chúng, phù hợp với điều kiện chăn nuôi đặc thù ở Việt Nam và hài hòa với quy định của quốc tế.</w:t>
      </w:r>
    </w:p>
    <w:p>
      <w:r>
        <w:t>4 Các yêu cầu bảo đảm phúc lợi cho trâu, bò</w:t>
      </w:r>
    </w:p>
    <w:p>
      <w:r>
        <w:t>4.1 Chuồng/trại nuôi trâu, bò</w:t>
      </w:r>
    </w:p>
    <w:p>
      <w:r>
        <w:t>4.1.1      Vị trí chuồng/trại chăn nuôi được xây dựng tại nơi phù hợp để hạn chế được nguy cơ lây nhiễm dịch bệnh từ</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