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14214:2024 về Nhà ở và công trình công cộng - Các yêu cầu đối với thông số vi khí hậu trong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TCVN14214:2024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14214:2024</w:t>
      </w:r>
    </w:p>
    <w:p>
      <w:r>
        <w:t>NHÀ Ở VÀ CÔNG TRÌNH CÔNG CỘNG - CÁC YÊU CẦU ĐỐI VỚI THÔNG SỐ VI KHÍ HẬU TRONG PHÒNG</w:t>
      </w:r>
    </w:p>
    <w:p>
      <w:r>
        <w:t>Residential and public buildings     -     Requirements for microclimate parameters in the room</w:t>
      </w:r>
    </w:p>
    <w:p>
      <w:r>
        <w:t>Lời nói đầu</w:t>
      </w:r>
    </w:p>
    <w:p>
      <w:r>
        <w:t>TCVN 14214:2024    do Hội Môi trường Xây dựng Việt Nam biên soạn, Bộ Xây dựng đề nghị, Ủy ban Tiêu chuẩn Đo lường Chất lượng quốc gia thẩm định, Bộ Khoa học và Công nghệ công bố.</w:t>
      </w:r>
    </w:p>
    <w:p>
      <w:r>
        <w:t>NHÀ Ở VÀ CÔNG TRÌNH CÔNG CỘNG - CÁC YÊU CẦU ĐỐI VỚI THÔNG SỐ VI KHÍ HẬU TRONG PHÒNG</w:t>
      </w:r>
    </w:p>
    <w:p>
      <w:r>
        <w:t>Residential and public buildings       -       Requirements for microclimate parameters in the room</w:t>
      </w:r>
    </w:p>
    <w:p>
      <w:r>
        <w:t>1  Phạm vi áp dụng</w:t>
      </w:r>
    </w:p>
    <w:p>
      <w:r>
        <w:t>1.1         Tiêu chuẩn này quy định các yêu cầu đối với thông số vi khí hậu trong phạm vi không gian hoạt động của người sử dụng trong các phòng của nhà ở và công trình công cộng, được chia thành vi khí hậu tự nhiên, vi khí hậu nhân tạo, và mùa lạnh, mùa nóng trong năm.</w:t>
      </w:r>
    </w:p>
    <w:p>
      <w:r>
        <w:t>1.2       Các thông số vi khí hậu quy định trong tiêu chuẩn này tương ứng với các trạng thái hoạt động sinh lý bình thường của con người trong nhà ở và công trình công cộng, bao gồm:</w:t>
      </w:r>
    </w:p>
    <w:p>
      <w:r>
        <w:t>- Nhiệt độ, độ ẩm, tốc độ chuyển động của không khí, và nhiệt độ bức xạ trung bình bề mặt trong phòng;</w:t>
      </w:r>
    </w:p>
    <w:p>
      <w:r>
        <w:t>- Nhiệt độ thao tác của phòng;</w:t>
      </w:r>
    </w:p>
    <w:p>
      <w:r>
        <w:t>- Điều kiện tiện nghi nhiệt tổng thể và điều kiện tiện nghi nhiệt cục bộ trong phòng;</w:t>
      </w:r>
    </w:p>
    <w:p>
      <w:r>
        <w:t>- Phương pháp kiểm tra, đo vi khí hậu trong phòng.</w:t>
      </w:r>
    </w:p>
    <w:p>
      <w:r>
        <w:t>1.3         Tiêu chuẩn này không đề cập đến các yếu tố môi trường trong nhà ở và công trình công cộng không thuộc lĩnh vực nhiệt ẩm, như chất lượng không khí, âm thanh, chi  ế  u sáng, hoặc các chất ô nhiễm vật lý, hóa học hay sinh học khác có thể ảnh hưởng đến sức khoẻ của người sử dụng trong nhà.</w:t>
      </w:r>
    </w:p>
    <w:p>
      <w:r>
        <w:t>2  Tài liệu viện dẫn</w:t>
      </w:r>
    </w:p>
    <w:p>
      <w:r>
        <w:t>Các tài liệu viện dẫn sau là cần thiết cho việc áp dụng tiêu chuẩn này. Đối với các tài liệu viện dẫn có ghi năm công bố áp dụng th  ì   áp dụng bản được nêu. Đối với các tài liệu viện dẫn không ghi năm công bố thì áp dụng phiên bản mới nhất, bao gồm c  ả   bản sửa đổi, bổ sung (nếu có).</w:t>
      </w:r>
    </w:p>
    <w:p>
      <w:r>
        <w:t>TCVN 4605 -  Kỹ thuật nhiệt - Kết cấu ngăn che - Tiêu chuẩn thiết kế.</w:t>
      </w:r>
    </w:p>
    <w:p>
      <w:r>
        <w:t>TCVN 5508 -  Không khí vùng làm việc vi khí hậu - Giá trị cho phép, phương pháp đo và đánh giá.</w:t>
      </w:r>
    </w:p>
    <w:p>
      <w:r>
        <w:t>TCVN 7438 (ISO 7730) -  Ecgônômi - Môi trường nhiệt ôn hòa - Xác định các chỉ số PMV, PPD và đặc trưng của điều kiện tiện nghi nhiệt.</w:t>
      </w:r>
    </w:p>
    <w:p>
      <w:r>
        <w:t>TCVN 13521 -  Nhà ở và nhà công cộng - Các thông số chất lượng không khí trong nhà.</w:t>
      </w:r>
    </w:p>
    <w:p>
      <w:r>
        <w:t>3  Thuật ngữ và định nghĩa</w:t>
      </w:r>
    </w:p>
    <w:p>
      <w:r>
        <w:t>Trong tiêu chuẩn này áp dụng các thuật ngữ và định nghĩa sau:</w:t>
      </w:r>
    </w:p>
    <w:p>
      <w:r>
        <w:t>Bất tiện nghi nhiệt cục bộ    (local thermal discomfort)</w:t>
      </w:r>
    </w:p>
    <w:p>
      <w:r>
        <w:t>Sự khó chịu về cảm giác nhiệt cục bộ trên cơ th  ể   con người được gây r  a   bởi s  ự   chênh   l  ệch nhiệt độ không khí theo chiều đứng ở độ cao bàn chân và ở độ cao đầu người, hoặc bởi một trường bức xạ nhiệt bất đối xứng (mặt nóng hay lạnh bức xạ nhiệt chiếu từ một phía, hay trực xạ của mặt trời chi  ế  u vào con người), hoặc do làm lạnh đối lưu cục bộ (gió lùa), hoặc do tiếp xúc với mặt sàn nóng hoặc lạnh.</w:t>
      </w:r>
    </w:p>
    <w:p>
      <w:r>
        <w:t>3.2</w:t>
      </w:r>
    </w:p>
    <w:p>
      <w:r>
        <w:t>Các thông số vi khí hậu tiện nghi nhiệt    (microclimate parameters for thermal comfort)</w:t>
      </w:r>
    </w:p>
    <w:p>
      <w:r>
        <w:t>Tổ hợp các giá trị của các thông số vi khí hậu tác động lâu dài và thường xuyên tới con người để đảm b  ả  o trạng thái trao đổi nhiệt của cơ thể con người cân bằng tự nhiên với môi trường nhiệt xung quanh, có lợi nhất cho sức khoẻ, trong điều kiện cường độ điều chỉnh nhiệt của cơ thể con người là tối thiểu.</w:t>
      </w:r>
    </w:p>
    <w:p>
      <w:r>
        <w:t>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