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14190-2:2024 (ISO/IEC 19989-2:2020) về An toàn thông tin - Tiêu chí và phương pháp đánh giá an toàn hệ thống sinh trắc học - Phần 2: Hiệu suất nhận dạng sinh trắc học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TCVN14190-2:2024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14190-2:2024</w:t>
      </w:r>
    </w:p>
    <w:p>
      <w:r>
        <w:t>ISO/IEC 19989-2:2020</w:t>
      </w:r>
    </w:p>
    <w:p>
      <w:r>
        <w:t>AN TOÀN THÔNG TIN - TIÊU CHÍ VÀ PHƯƠNG PHÁP LUẬN ĐÁNH GIÁ AN TOÀN HỆ THỐNG SINH TRẮC HỌC - PHẦN 2 : HIỆU SUẤT NHẬN DẠNG SINH TRẮC HỌC</w:t>
      </w:r>
    </w:p>
    <w:p>
      <w:r>
        <w:t>Information security - Criteria and methodology for assessing the security of biometric systems - Part 2: Biometric recognition performance</w:t>
      </w:r>
    </w:p>
    <w:p>
      <w:r>
        <w:t>Mục lục</w:t>
      </w:r>
    </w:p>
    <w:p>
      <w:r>
        <w:t>Lời nói đầu</w:t>
      </w:r>
    </w:p>
    <w:p>
      <w:r>
        <w:t>Giới thiệu</w:t>
      </w:r>
    </w:p>
    <w:p>
      <w:r>
        <w:t>1 Phạm vi áp dụng</w:t>
      </w:r>
    </w:p>
    <w:p>
      <w:r>
        <w:t>2 Tài liệu viện dẫn</w:t>
      </w:r>
    </w:p>
    <w:p>
      <w:r>
        <w:t>3 Thuật ngữ và định nghĩa</w:t>
      </w:r>
    </w:p>
    <w:p>
      <w:r>
        <w:t>4 Ký hiệu và thuật ngữ viết tắt</w:t>
      </w:r>
    </w:p>
    <w:p>
      <w:r>
        <w:t>5 Các hoạt động bổ sung cho TCVN 11386 (ISO/IEC 18045) về các thử nghiệm ATE</w:t>
      </w:r>
    </w:p>
    <w:p>
      <w:r>
        <w:t>5.1 Yêu cầu chung</w:t>
      </w:r>
    </w:p>
    <w:p>
      <w:r>
        <w:t>5.2 Lập kế hoạch đánh giá</w:t>
      </w:r>
    </w:p>
    <w:p>
      <w:r>
        <w:t>5.3 Thu thập dữ liệu</w:t>
      </w:r>
    </w:p>
    <w:p>
      <w:r>
        <w:t>5.4 Phân tích</w:t>
      </w:r>
    </w:p>
    <w:p>
      <w:r>
        <w:t>5.5 Xem xét các thử nghiệm của nhà phát triển</w:t>
      </w:r>
    </w:p>
    <w:p>
      <w:r>
        <w:t>5.6 Yêu cầu cụ thể về các thành phần đảm bảo trên ATE  _I  ND</w:t>
      </w:r>
    </w:p>
    <w:p>
      <w:r>
        <w:t>5.7 Đánh giá các thử nghiệm của nhà phát triển bằng cách lặp lại một tập con thử nghiệm</w:t>
      </w:r>
    </w:p>
    <w:p>
      <w:r>
        <w:t>5.8 Tiến hành thử nghiệm độc lập</w:t>
      </w:r>
    </w:p>
    <w:p>
      <w:r>
        <w:t>6 Các hoạt động bổ sung cho TCVN 11386 (ISO/IEC 18045) về đánh giá tính dễ bị tổn thương         (AVA    )</w:t>
      </w:r>
    </w:p>
    <w:p>
      <w:r>
        <w:t>6.1 Các khía cạnh chung</w:t>
      </w:r>
    </w:p>
    <w:p>
      <w:r>
        <w:t>6.2 TOE để thử nghiệm</w:t>
      </w:r>
    </w:p>
    <w:p>
      <w:r>
        <w:t>6.3 Các lỗ hổng tiềm năng</w:t>
      </w:r>
    </w:p>
    <w:p>
      <w:r>
        <w:t>6.4 Đánh giá khả năng tấn công</w:t>
      </w:r>
    </w:p>
    <w:p>
      <w:r>
        <w:t>PHỤ LỤC A (tham khảo) Ví dụ về tính toán tiềm năng tấn công cho các hoạt động AVA</w:t>
      </w:r>
    </w:p>
    <w:p>
      <w:r>
        <w:t>PHỤ LỤC B (tham khảo) Ví dụ cho các hoạt động ATE</w:t>
      </w:r>
    </w:p>
    <w:p>
      <w:r>
        <w:t>PHỤ LỤC     C     (tham khảo) Ví dụ về tài liệu thử nghiệm hiệu suất của nhà phát triển và chiến lược đánh giá của nó</w:t>
      </w:r>
    </w:p>
    <w:p>
      <w:r>
        <w:t>Thư mục tài liệu tham khảo</w:t>
      </w:r>
    </w:p>
    <w:p>
      <w:r>
        <w:t>Lời nói đầu</w:t>
      </w:r>
    </w:p>
    <w:p>
      <w:r>
        <w:t>TCVN 14190-2:2024 hoàn toàn tương đương với ISO/IEC 19989-2:2020.</w:t>
      </w:r>
    </w:p>
    <w:p>
      <w:r>
        <w:t>TCVN 14190-2:2024 do Ban Cơ yếu Chính phủ biên soạn, Bộ Quốc phòng đề nghị, Ủy ban Tiêu chuẩn Đo lường Chất lượng Quốc gia thẩm định, Bộ Khoa học và Công nghệ công bố.</w:t>
      </w:r>
    </w:p>
    <w:p>
      <w:r>
        <w:t>Bộ tiêu chuẩn TCVN 14190 (ISO/IEC 19989) An toàn thông tin     - Tiêu chí và phương pháp luận đánh giá an toàn hệ thống sinh trắc học bao gồm 3 phần:</w:t>
      </w:r>
    </w:p>
    <w:p>
      <w:r>
        <w:t>- TCVN 14190-1 (ISO/IEC 19989-1) An toàn thông tin - Tiêu chí và phương pháp luận đánh giá an toàn hệ thống sinh trắc học - Phần 1: Khung.</w:t>
      </w:r>
    </w:p>
    <w:p>
      <w:r>
        <w:t>- TCVN 14190-2 (ISO/IEC 19989-2) An toàn thông tin - Tiêu chí và phương pháp luận đánh giá an toàn hệ thống sinh trắc học - Phần 2: Hiệu suất nhận dạng sinh trắc học.</w:t>
      </w:r>
    </w:p>
    <w:p>
      <w:r>
        <w:t>- TCVN 14190-3 (ISO/IEC 19989-3) An toàn thông tin - Tiêu chí và phương pháp luận đánh giá an toàn hệ thống sinh trắc học - Phần 3: Phát hiện tấn công tr  ì  nh diện.</w:t>
      </w:r>
    </w:p>
    <w:p>
      <w:r>
        <w:t>Giới thiệu</w:t>
      </w:r>
    </w:p>
    <w:p>
      <w:r>
        <w:t>Các hệ thống sinh trắc học có thể bị tấn công bởi các cuộc tấn công trình diện trong đ  ó   những kẻ tấn công cố gắng phá hoại chính sách an toàn hệ thống bằng cách trình diện các đặc trưng sinh trắc học tự nhiên của chúng hoặc các tạo tác sở hữu các đặc điểm đã được sao chép hoặc giả mạo. Các cuộc tấn công trình diện có thể xảy ra trong quá trình đăng ký hoặc các thủ tục định danh/xác minh. Các kỹ thuật được thiết kế để phát hiện những bản trình diện các tạo tác thường khác với các kỹ thuật để chống lại các cuộc tấn công khi sử dụng các đặc điểm tự nhiên. Phòng thủ chống lại các cuộc tấn công trình diện với các đặc điểm tự nhiên thường dựa vào khả năng của hệ thống sinh trắc học để phân biệt giữa những người đăng ký thực và những kẻ tấn công, dựa trên sự khác biệt giữa các đặc trưng sinh trắc học tự nhiên giữa hai thực thể. Khả năng này được th  ể   hiện bởi hiệu suất nhận dạng sinh trắc học của hệ thống. Hiệu suất nhận dạng sinh trắc học và phát hiện tấn công trình diện có ảnh hưởng đến tính an toàn của hệ thống sinh trắc học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