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14148:2024 về Thuốc bảo vệ thực vật - Xác định hàm lượng hoạt chất bằng phương pháp sắc ký khí</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TCVN14148:2024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14148:2024</w:t>
      </w:r>
    </w:p>
    <w:p>
      <w:r>
        <w:t>THUỐC BẢO VỆ THỰC VẬT - XÁC ĐỊNH HÀM LƯỢNG HOẠT CHẤT BẰNG PHƯƠNG PHÁP SẮC KÝ KHÍ</w:t>
      </w:r>
    </w:p>
    <w:p>
      <w:r>
        <w:t>Pesticides     -     Determination of pesticides content by gas chromatography</w:t>
      </w:r>
    </w:p>
    <w:p>
      <w:r>
        <w:t>Lời nói đầu</w:t>
      </w:r>
    </w:p>
    <w:p>
      <w:r>
        <w:t>TCVN 14148:2024 thay thế cho các TCVN 8143:2009, TCVN 8144: 2009, TCVN 8386:2010, TCVN 8385:2010, TCVN 9483:2012, TCVN 9479:2012, TCVN 9482:2012, TCVN 10161:2013, TCVN 10163:2013, TCVN 10162:2013, TCVN 8752:2014, TCVN 10986:2016, TCVN 11735:2016, TCVN 10984:2016, TCVN 10983:2016, TCVN 11729:2016, TCVN 10987:2016, TCVN 11733:2016, TCVN 12477: 2018, TCVN 12565:2018,     TCVN 12567:2018, TCVN 12786:2019, TCVN 13262-5:2021.</w:t>
      </w:r>
    </w:p>
    <w:p>
      <w:r>
        <w:t>TCVN 14148:2024 do Cục Bảo vệ thực vật biên soạn, Bộ Nông nghiệp và Phát triển nông thôn đề nghị, Tổng cục Tiêu chuẩn Đo lường Chất lượng thẩm định, Bộ Khoa học và Công nghệ công bố.</w:t>
      </w:r>
    </w:p>
    <w:p>
      <w:r>
        <w:t>THUỐC BẢO VỆ THỰC VẬT - XÁC ĐỊNH HÀM LƯỢNG HOẠT CHẤT BẰNG PHƯƠNG PHÁP SẮC KÝ KHÍ</w:t>
      </w:r>
    </w:p>
    <w:p>
      <w:r>
        <w:t>Pesticides       -       Determination of pesticides content by gas chromatography</w:t>
      </w:r>
    </w:p>
    <w:p>
      <w:r>
        <w:t>1  Phạm vi áp dụng</w:t>
      </w:r>
    </w:p>
    <w:p>
      <w:r>
        <w:t>Tiêu chuẩn này quy định phương pháp xác định hàm lượng các hoạt chất thuốc bảo vệ thực vật (xem Phụ lục A) bằng phương pháp sắc ký khí (GC) với   detector ion   hóa ngọn lửa   (FID).</w:t>
      </w:r>
    </w:p>
    <w:p>
      <w:r>
        <w:t>Tiêu chuẩn này không áp dụng để xác định các hoạt chất thuốc bảo vệ thực vật bằng phương pháp sắc ký khí (GC) với   detector ion   hóa ngọn lửa   (FID)   đã có tiêu chuẩn cụ thể.</w:t>
      </w:r>
    </w:p>
    <w:p>
      <w:r>
        <w:t>Tiêu chuẩn này cũng có thể áp dụng để xác định hàm lượng các hoạt chất thuốc bảo vệ thực vật dễ bay hơi không có trong danh mục phụ lục A, khi đó cần tiến hành khảo sát điều kiện phân tích trước khi áp dụng.</w:t>
      </w:r>
    </w:p>
    <w:p>
      <w:r>
        <w:t>2  Tài liệu viện dẫn</w:t>
      </w:r>
    </w:p>
    <w:p>
      <w:r>
        <w:t>Các tài liệu viện dẫn sau là rất cần thiết cho việc áp dụng tiêu chuẩn này. Đối với các tài liệu viện dẫn ghi năm công bố thì áp dụng phiên bản được nêu. Đối với tài liệu viện dẫn không ghi năm công bố thì áp dụng phiên bản mới nhất, bao gồm cả các sửa đổi (nếu có).</w:t>
      </w:r>
    </w:p>
    <w:p>
      <w:r>
        <w:t>TCVN 4851:1989 (ISO 3696-1987),  Nước dùng để phân tích trong phòng thí nghiệm - Yêu cầu kỹ thuật và phương pháp thử.</w:t>
      </w:r>
    </w:p>
    <w:p>
      <w:r>
        <w:t>TCVN 8050: 2016,  Nguyên liệu và thành phẩm thuốc bảo vệ thực vật - Yêu cầu kỹ thuật và phương pháp thử.</w:t>
      </w:r>
    </w:p>
    <w:p>
      <w:r>
        <w:t>3  Nguyên tắc</w:t>
      </w:r>
    </w:p>
    <w:p>
      <w:r>
        <w:t>H  àm lượng hoạt chất thuốc bảo vệ thực vật được xác định bằng phương pháp sắc ký khí với   detector ion   hoá ngọn lửa   (FID),   sử dụng nội chuẩn, dùng phương pháp một điểm chuẩn đối với phân tích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