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14140:2024 (BS EN 12491:2015 with Amendment 1:2021) về Thiết bị dù lượn - Dù khẩn cấp - Yêu cầu an toàn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14140:2024</w:t>
      </w:r>
    </w:p>
    <w:p>
      <w:r>
        <w:t>BS EN 12491:2015</w:t>
      </w:r>
    </w:p>
    <w:p>
      <w:r>
        <w:t>WITH AMENDMENT 1:2021</w:t>
      </w:r>
    </w:p>
    <w:p>
      <w:r>
        <w:t>THIẾT BỊ DÙ LƯỢN - DÙ KHẨN CẤP - YÊU CẦU AN TOÀN VÀ PHƯƠNG PHÁP THỬ</w:t>
      </w:r>
    </w:p>
    <w:p>
      <w:r>
        <w:t>Paragliding equipment -Emergency parachutes - Safety requirements and test methods</w:t>
      </w:r>
    </w:p>
    <w:p>
      <w:r>
        <w:t>Lời nói đầu</w:t>
      </w:r>
    </w:p>
    <w:p>
      <w:r>
        <w:t>TCVN 14140:2024 hoàn toàn tương đương với BS EN 12491:2015 và sửa đổi 1:2021;</w:t>
      </w:r>
    </w:p>
    <w:p>
      <w:r>
        <w:t>TCVN 14140:2024 do Trường Đại học Thể dục thể thao Bắc Ninh biên soạn, Bộ Văn hóa Thể thao và Du lịch đề nghị, Tổng cục Tiêu chuẩn Đo lường Chất lượng thẩm định, Bộ Khoa học và Công nghệ công bố.</w:t>
      </w:r>
    </w:p>
    <w:p>
      <w:r>
        <w:t>Lời giới thiệu</w:t>
      </w:r>
    </w:p>
    <w:p>
      <w:r>
        <w:t>Mục đích của tiêu chuẩn này nhằm bảo đảm sự an toàn cho người điều khiển dù lượn trên cơ sở thử nghiệm để chắc chắn các dù khẩn cấp hoạt động đúng chức năng dự kiến.</w:t>
      </w:r>
    </w:p>
    <w:p>
      <w:r>
        <w:t>Các phép thử không bao gồm phép thử bất kỳ về sự tương thích với các khoang chứa bên trong khác.</w:t>
      </w:r>
    </w:p>
    <w:p>
      <w:r>
        <w:t>Dù khẩn cấp để thử nghiệm phải được nhà sản xuất cung cấp trọn bộ cùng các phụ kiện phù hợp để kết nối với đai ngồi trong TCVN 14139 (BS EN 1651), và dù sẽ được thử nghiệm khi chúng đã được kết n  ố  i. Các kết nối này được thực hiện theo cách, và/hoặc bằng cách sử dụng vật liệu chịu lực, sao cho chúng không bị ma sát hoặc hỏng nhiệt do siết chặt hoặc có thể bị trượt dưới tải trọng đột ngột. Mọi liên kết kim loại phải     được lắp đặt sao cho giảm thiều mọi nguy cơ gây thương tích cho người điều khiển trong trường hợp triển khai khẩn cấp và để đảm bảo rằng dù sẽ được tải theo hướng có độ bền tối đa.</w:t>
      </w:r>
    </w:p>
    <w:p>
      <w:r>
        <w:t>THI    Ế    T BỊ DÙ LƯỢN - DÙ KHẨN C    Ấ    P -         YÊU CẦU AN TOÀN VÀ PHƯƠNG PHÁP THỬ</w:t>
      </w:r>
    </w:p>
    <w:p>
      <w:r>
        <w:t>Paragliding equipment -Emergency parachutes - Safety requirements and test methods</w:t>
      </w:r>
    </w:p>
    <w:p>
      <w:r>
        <w:t>1  Phạm vi áp dụng</w:t>
      </w:r>
    </w:p>
    <w:p>
      <w:r>
        <w:t>Tiêu chuẩn này áp dụng cho dù khẩn cấp được bung ra bởi tác động của người điều khiển mà không có sự hỗ trợ khác bất kỳ (như cơ học hoặc hỏa lực (pyrotechnic)), với mục đích sử dụng cho dù lượn một chỗ hoặc hai chỗ ngồi.</w:t>
      </w:r>
    </w:p>
    <w:p>
      <w:r>
        <w:t>2  Tài liệu viện dẫn</w:t>
      </w:r>
    </w:p>
    <w:p>
      <w:r>
        <w:t>Các tài liệu viện dẫn sau là rất cần thiết để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14138-1 (BS EN 926-1),  Thiết bị dù lượn - Dù lượn - Phần 1: Yêu cầu và phương pháp thử độ bền kết cấu</w:t>
      </w:r>
    </w:p>
    <w:p>
      <w:r>
        <w:t>TCVN 14139 (BS EN 1651),  Thiết bị dù lượn - Đai ngồi - Yêu cầu an toàn và phép thử độ bền</w:t>
      </w:r>
    </w:p>
    <w:p>
      <w:r>
        <w:t>3  Thuật ngữ và định nghĩa</w:t>
      </w:r>
    </w:p>
    <w:p>
      <w:r>
        <w:t>Trong tiêu chuẩn này sử dụng các thuật ngữ của ISO và IEC được lưu giữ tại địa chỉ http://www.electropedia.org và http://www.iso.org/obp cùng với các thuật ngữ và định nghĩa sau:</w:t>
      </w:r>
    </w:p>
    <w:p>
      <w:r>
        <w:t>3.1</w:t>
      </w:r>
    </w:p>
    <w:p>
      <w:r>
        <w:t>Dù lượn    (paraglider)</w:t>
      </w:r>
    </w:p>
    <w:p>
      <w:r>
        <w:t>Thiết bị dù siêu nhẹ không có cấu trúc khung cứng, khi cất cánh và hạ cánh đều phải dùng chân, có một đai ngồi (hoặc các đai ngồi) gắn với cánh dù để treo đỡ phi công/người điều khiển dù lượn (và có thể thêm một hành khách).</w:t>
      </w:r>
    </w:p>
    <w:p>
      <w:r>
        <w:t>3.2</w:t>
      </w:r>
    </w:p>
    <w:p>
      <w:r>
        <w:t>Dù khẩn cấp    (emergency parachute)</w:t>
      </w:r>
    </w:p>
    <w:p>
      <w:r>
        <w:t>Thiết bị khẩn cấp nhằm mục đích làm chậm quá trình đi xuống của người điều khiển dù lượn trong trường hợp có sự cố khi bay, được thực hiện bởi người điều khiển bằng một hành động th  ủ   công có chủ đích.</w:t>
      </w:r>
    </w:p>
    <w:p>
      <w:r>
        <w:t>CHÚ THÍCH : Dù này có thể lái được hoặc không lái được.</w:t>
      </w:r>
    </w:p>
    <w:p>
      <w:r>
        <w:t>3.3</w:t>
      </w:r>
    </w:p>
    <w:p>
      <w:r>
        <w:t>Dây gom (riser)</w:t>
      </w:r>
    </w:p>
    <w:p>
      <w:r>
        <w:t>Phần thấp nhất của hệ thống dù, được kết nối với đai ngồi</w:t>
      </w:r>
    </w:p>
    <w:p>
      <w:r>
        <w:t>CHÚ THÍCH 1: Các ví dụ về dây gom được đưa ra trong Hình 1 và Hình 2</w:t>
      </w:r>
    </w:p>
    <w:p>
      <w:r>
        <w:t>3.4</w:t>
      </w:r>
    </w:p>
    <w:p>
      <w:r>
        <w:t>Dây treo    (suspension lines)</w:t>
      </w:r>
    </w:p>
    <w:p>
      <w:r>
        <w:t>Nhiều dây kết nối vòm của dù khẩn cấp với các dây gom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