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14138-2:2024 (BS EN 926-2:2013 with Amendment 1:2021) về Thiết bị dù lượn - Dù lượn - Phần 2: Yêu cầu và phương pháp thử để phân cấp đặc tính an toàn bay</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TCVN14138-2:2024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14138-2:2024</w:t>
      </w:r>
    </w:p>
    <w:p>
      <w:r>
        <w:t>BS EN 926-2:2013</w:t>
      </w:r>
    </w:p>
    <w:p>
      <w:r>
        <w:t>WITH AMENDMENT 1:2021</w:t>
      </w:r>
    </w:p>
    <w:p>
      <w:r>
        <w:t>THIẾT BỊ DÙ LƯỢN - DÙ LƯỢN - PHẦN 2: YÊU CẦU VÀ PHƯƠNG PHÁP THỬ ĐỂ PHÂN CẤP ĐẶC TÍNH AN TOÀN BAY</w:t>
      </w:r>
    </w:p>
    <w:p>
      <w:r>
        <w:t>Paragliding equipment - Paragliders -         Part 2: Requirements and test methods for classifying flight safety characteristics</w:t>
      </w:r>
    </w:p>
    <w:p>
      <w:r>
        <w:t>Lời nói đầu</w:t>
      </w:r>
    </w:p>
    <w:p>
      <w:r>
        <w:t>TCVN 14138-2:2024 hoàn toàn tương đương với BS EN 926-2:2013 và sửa đổi 1:2021;</w:t>
      </w:r>
    </w:p>
    <w:p>
      <w:r>
        <w:t>TCVN 14138-2:2024 do Trường Đại học Thể dục thể thao Bắc Ninh biên soạn, Bộ Văn hóa Th  ể   thao và Du lịch đề nghị, Tổng cục Tiêu chuẩn Đo lường Chất lượng thẩm định, Bộ Khoa học và Công nghệ công bố;</w:t>
      </w:r>
    </w:p>
    <w:p>
      <w:r>
        <w:t>Bộ TCVN 14138 (BS EN 926)  Thiết bị dù lượn - Dù lượn  gồm các phần sau đây:</w:t>
      </w:r>
    </w:p>
    <w:p>
      <w:r>
        <w:t>- TCVN 14138-1:2024 (BS EN 926-1:2015),  Phần 1: Yêu cầu và phương pháp thử độ bền kết cấu;</w:t>
      </w:r>
    </w:p>
    <w:p>
      <w:r>
        <w:t>- TCVN 14138-2:2024 (BS EN 926-2:2013),  Phần 2: Yêu cầu và phương pháp thử để phân cấp đặc tính an toàn bay.</w:t>
      </w:r>
    </w:p>
    <w:p>
      <w:r>
        <w:t>THI    Ế    T BỊ DÙ LƯỢN - DÙ LƯỢN -         PH    Ầ    N 2: YÊU C    Ầ    U VÀ PHƯƠNG PHÁP TH    Ử     Đ    Ể     PHÂN CẤP ĐẶC TÍNH AN TOÀN BAY</w:t>
      </w:r>
    </w:p>
    <w:p>
      <w:r>
        <w:t>Paragliding equipment - Paragliders -             Part 2: Requirements and test methods for classifying flight safety characteristics</w:t>
      </w:r>
    </w:p>
    <w:p>
      <w:r>
        <w:t>1  Phạm vi áp dụng</w:t>
      </w:r>
    </w:p>
    <w:p>
      <w:r>
        <w:t>Tiêu chuẩn này quy định các yêu cầu và phương pháp thử để phân cấp đặc tính an toàn bay của dù lượn trên cơ sở các yêu cầu về kỹ năng bay của phi công.</w:t>
      </w:r>
    </w:p>
    <w:p>
      <w:r>
        <w:t>Tiêu chuẩn này sử dụng cho các đơn vị thử nghiệm độc lập đủ năng lực thực hiện thử nghiệm bay cho dù lượn.</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  ả  n mới nhất, bao gồm cả các sửa đổi, bổ sung (nếu có).</w:t>
      </w:r>
    </w:p>
    <w:p>
      <w:r>
        <w:t>TCVN 14138-1 (BS EN 926-1), Thiết bị dù lượn - Dù lượn - Phần 1: Yêu cầu và phương pháp thử độ bền kết cấu</w:t>
      </w:r>
    </w:p>
    <w:p>
      <w:r>
        <w:t>TCVN 14139 (BS EN 1651),  Thiết bị dù lượn - Đai ngồi - Yêu cầu an toàn và phép thử độ bền</w:t>
      </w:r>
    </w:p>
    <w:p>
      <w:r>
        <w:t>TCVN 14140 (BS EN 12491),  Thiết bị dù lượn - Dù khẩn cấp - Yêu cầu an toàn và phương pháp thử  BS EN 966, Helmets for airborne sports  (Mũ bảo hiểm cho các môn thể thao trên không)</w:t>
      </w:r>
    </w:p>
    <w:p>
      <w:r>
        <w:t>3  Thuật ngữ và định nghĩa</w:t>
      </w:r>
    </w:p>
    <w:p>
      <w:r>
        <w:t>Trong tiêu chuẩn này sử dụng các thuật ngữ của ISO và IEC được lưu giữ tại địa chỉ http://www.electropedia.org và http://www.iso.org/obp cùng với các thuật ngữ và định nghĩa sau:</w:t>
      </w:r>
    </w:p>
    <w:p>
      <w:r>
        <w:t>3.1</w:t>
      </w:r>
    </w:p>
    <w:p>
      <w:r>
        <w:t>Dù lượn    (paraglider)</w:t>
      </w:r>
    </w:p>
    <w:p>
      <w:r>
        <w:t>Thiết bị dù siêu nhẹ không có cấu trúc khung cứng, khi cất cánh và hạ cánh đều phải dùng chân, có một đai ngồi (hoặc các đai ngồi) gắn với cánh dù để treo đỡ phi công dù lượn (và có thể thêm một hành khách).</w:t>
      </w:r>
    </w:p>
    <w:p>
      <w:r>
        <w:t>3.2</w:t>
      </w:r>
    </w:p>
    <w:p>
      <w:r>
        <w:t>Đai ngồi    (harness)</w:t>
      </w:r>
    </w:p>
    <w:p>
      <w:r>
        <w:t>Bộ lắp ráp bao gồm các dây đai và v  ả  i để treo đỡ phi công ở tư thế ngồi hoặc nửa nghiêng hoặc đứng</w:t>
      </w:r>
    </w:p>
    <w:p>
      <w:r>
        <w:t>CHÚ THÍCH 1: Đai ngồi được gắn vào cánh dù thông qua qua hai vòng hoặc bộ phận nối; cũng có thể được tích hợp với cánh dù thông qua các dây gom.</w:t>
      </w:r>
    </w:p>
    <w:p>
      <w:r>
        <w:t>3.3</w:t>
      </w:r>
    </w:p>
    <w:p>
      <w:r>
        <w:t>Dù khẩn cấp    (emergency parachute)</w:t>
      </w:r>
    </w:p>
    <w:p>
      <w:r>
        <w:t>Thiết bị khẩn cấp nhằm mục đích làm chậm quá trình rơi của phi công dù lượn trong trường hợp có sự cố khi bay, được thực hiện bởi phi công dù lượn bằng một hành động có chủ đích bằng tay</w:t>
      </w:r>
    </w:p>
    <w:p>
      <w:r>
        <w:t>CHÚ THÍCH 1: Dù khẩn cấp có thể không điều khiển được hoặc có thể điều khiển được</w:t>
      </w:r>
    </w:p>
    <w:p>
      <w:r>
        <w:t>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