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14127:2024 về Chế phẩm bảo quản gỗ - Xác định hiệu lực phòng chống hà biển hại gỗ</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TCVN14127:2024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14127:2024</w:t>
      </w:r>
    </w:p>
    <w:p>
      <w:r>
        <w:t>CHẾ PHẨM BẢO QUẢN GỖ - XÁC ĐỊNH HIỆU LỰC PHÒNG CHỐNG HÀ BIỂN HẠI GỖ</w:t>
      </w:r>
    </w:p>
    <w:p>
      <w:r>
        <w:t>Wood preservatives - Determination of the preventive action against marine borers</w:t>
      </w:r>
    </w:p>
    <w:p>
      <w:r>
        <w:t>Lời nói đầu</w:t>
      </w:r>
    </w:p>
    <w:p>
      <w:r>
        <w:t>TCVN 14127: 2024    xây dựng trên cơ sở tham khảo BS EN 275:1992</w:t>
      </w:r>
    </w:p>
    <w:p>
      <w:r>
        <w:t>TCVN 14127: 2024    do Viện Khoa học Lâm nghiệp Việt Nam biên soạn, Bộ Nông nghiệp và Phát triển nông thôn đề nghị, Tổng cục Tiêu chuẩn Đo lường Chất lượng thẩm định, Bộ khoa học và Công nghệ công bố.</w:t>
      </w:r>
    </w:p>
    <w:p>
      <w:r>
        <w:t>CHẾ     PHẨM BẢO QUẢN G    Ỗ     - XÁC ĐỊNH HIỆU LỰC PHÒNG CH    Ố    NG HÀ BI    Ể    N HẠI G    Ỗ</w:t>
      </w:r>
    </w:p>
    <w:p>
      <w:r>
        <w:t>Wood preservatives - Determination of the preventive action against marine borers</w:t>
      </w:r>
    </w:p>
    <w:p>
      <w:r>
        <w:t>1  Phạm vi áp dụng</w:t>
      </w:r>
    </w:p>
    <w:p>
      <w:r>
        <w:t>Tiêu chuẩn này quy định phương pháp xác định hiệu lực của chế phẩm bảo quản gỗ được tẩm bằng phương pháp chân không - áp lực hoặc các phương pháp khác đảm bảo chế phẩm thấm sâu vào gỗ để chống hà biển hại gỗ  .   Hiệu lực bảo quản được so sánh với hiệu lực của chế phẩm bảo quản tham chiếu được tẩm vào gỗ theo phương pháp đã chuẩn hóa. Kết quả của phép thử này và hiệu quả thực tế có thể khác biệt ở các chế phẩm bảo quản khác nhau  .</w:t>
      </w:r>
    </w:p>
    <w:p>
      <w:r>
        <w:t>Phương pháp này được ứng dụng cho thử nghiệm bất kỳ loại chế phẩm bảo quản nào có khả năng thấm sâu vào mẫu thử.</w:t>
      </w:r>
    </w:p>
    <w:p>
      <w:r>
        <w:t>CHÚ THÍCH: Sau các điều chỉnh phù hợp, phương pháp này đánh giá hiệu lực của chế phẩm bảo quản với các loại gỗ khác hoặc thử hiệu lực của chế phẩm khi được tẩm bằng các phương pháp khác ngoài phương pháp tẩm chân không - áp lực song phải đảm bảo chế phẩm bảo quản thấm v  à  o mẫu thử.</w:t>
      </w:r>
    </w:p>
    <w:p>
      <w:r>
        <w:t>2  Thuật ngữ và định nghĩa</w:t>
      </w:r>
    </w:p>
    <w:p>
      <w:r>
        <w:t>Trong tiêu chuẩn này sử dụng các thuật ngữ và định nghĩa sau:</w:t>
      </w:r>
    </w:p>
    <w:p>
      <w:r>
        <w:t>2.1</w:t>
      </w:r>
    </w:p>
    <w:p>
      <w:r>
        <w:t>Chế phẩm bảo quản gỗ    (wood preservatives)</w:t>
      </w:r>
    </w:p>
    <w:p>
      <w:r>
        <w:t>Các hợp chất có nguồn gốc tự nhiên, hóa tổng hợp, hóa sinh học dùng để bảo quản gỗ, phòng chống sinh vật gây hại (nấm, côn trùng và hà biển), phi sinh vật (lửa, ánh sáng, cơ học, hóa học), làm phá hủy hoặc biến dạng gỗ và sản phẩm gỗ</w:t>
      </w:r>
    </w:p>
    <w:p>
      <w:r>
        <w:t>2.2</w:t>
      </w:r>
    </w:p>
    <w:p>
      <w:r>
        <w:t>Chế phẩm bảo quản tham chiếu    (reference preservatives)</w:t>
      </w:r>
    </w:p>
    <w:p>
      <w:r>
        <w:t>Chế phẩm bảo quản có hiệu lực phòng chống hà biển hại gỗ, có trên thị trường và được sử dụng phổ biến, nhằm mục đích so sánh với các chế phẩm đang thử nghiệm</w:t>
      </w:r>
    </w:p>
    <w:p>
      <w:r>
        <w:t>2.3</w:t>
      </w:r>
    </w:p>
    <w:p>
      <w:r>
        <w:t>Mẫu đại diện    (representative sample)</w:t>
      </w:r>
    </w:p>
    <w:p>
      <w:r>
        <w:t>Mẫu có các tính chất vật lý và/hoặc hóa học tương đồng với đặc tính trung bình của lô mẫu.</w:t>
      </w:r>
    </w:p>
    <w:p>
      <w:r>
        <w:t>2.4</w:t>
      </w:r>
    </w:p>
    <w:p>
      <w:r>
        <w:t>Đơn vị cung cấp    (supplier)</w:t>
      </w:r>
    </w:p>
    <w:p>
      <w:r>
        <w:t>Đơn vị cung cấp chế phẩm bảo quản thử nghiệm.</w:t>
      </w:r>
    </w:p>
    <w:p>
      <w:r>
        <w:t>3  Nguyên tắc</w:t>
      </w:r>
    </w:p>
    <w:p>
      <w:r>
        <w:t>Các mẫu thử được tẩm bằng phương pháp chân không hoặc áp lực với các dung dịch chế phẩm bảo quản để đạt được lượng thấm yêu cầu. Sau khi sấy khô, mẫu được ổn định trong điều kiện phù hợp nếu cần. Sau đó, các mẫu thử được đặt chìm trong môi trường biển nơi có sự phát triển mạnh của hà biển hại gỗ. Khu vực được đánh giá là phù hợp khi có sự hoạt động mạnh của cả loài hà bún v  à   hà giáp xác.</w:t>
      </w:r>
    </w:p>
    <w:p>
      <w:r>
        <w:t>Ngoài ra có thể thêm các địa điểm thử nghiệm bổ sung tùy chọn với đặc tính của nước và/hoặc khí hậu khác.</w:t>
      </w:r>
    </w:p>
    <w:p>
      <w:r>
        <w:t>Lấy mẫu thử ra khỏi nước biển để định kỳ kiểm tra sự gây hại của hà biển thông qua quan sát bằng mắt thường hoặc dùng tia X, thời gian không quá 12 tháng giữa mỗi lần kiểm tra. Tình trạng của các mẫu thử sẽ so sánh với các mẫu đối chứng không tẩm và mẫu tẩm chế phẩm bảo quản tham chiếu, cả hai loại đối chứng này dùng để thể hiện mức độ gây hại của từng khu vực thử nghiệm.</w:t>
      </w:r>
    </w:p>
    <w:p>
      <w:r>
        <w:t>4  Thiết bị, dụng cụ</w:t>
      </w:r>
    </w:p>
    <w:p>
      <w:r>
        <w:t>4.1          Các dụng cụ thí nghiệm thông thường</w:t>
      </w:r>
    </w:p>
    <w:p>
      <w:r>
        <w:t>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