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14106:2024 về Công nghệ thông tin - Các kỹ thuật an toàn - Hồ sơ bảo vệ cho sản phẩm phát hiện và phản hồi điểm cuối (EDR)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TCVN14106:2024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14106:2024</w:t>
      </w:r>
    </w:p>
    <w:p>
      <w:r>
        <w:t>CÔNG NGHỆ THÔNG TIN - CÁC KỸ THUẬT AN TOÀN - HỒ SƠ BẢO VỆ CHO SẢN PHẨM PHÁT HIỆN VÀ PHẢN HỒI ĐIỂM CUỐI (EDR)</w:t>
      </w:r>
    </w:p>
    <w:p>
      <w:r>
        <w:t>Information technology - Security techniques - Protection profile for         Endpoint Detection and Response (EDR)</w:t>
      </w:r>
    </w:p>
    <w:p>
      <w:r>
        <w:t>Lời nói đ    ầ    u</w:t>
      </w:r>
    </w:p>
    <w:p>
      <w:r>
        <w:t>TCVN 14106:2024 do Cục An toàn thông tin biên soạn, Bộ Thông tin và Truyền thông đề nghị, Tổng cục Tiêu chuẩn Đo lường Chất lượng thẩm định, Bộ Khoa học và C  ô  ng nghệ công bố.</w:t>
      </w:r>
    </w:p>
    <w:p>
      <w:r>
        <w:t>CÔNG NGHỆ THÔNG TIN - CÁC KỸ THUẬT AN TOÀN - H    Ồ     SƠ B    Ả    O VỆ CHO SẢN PHẨM PHÁT HIỆN VÀ PHẢN HỒI ĐIỂM CUỐI (EDR)</w:t>
      </w:r>
    </w:p>
    <w:p>
      <w:r>
        <w:t>Information technology - Security techniques - Protection profile for             Endpoint Detection and Response (EDR)</w:t>
      </w:r>
    </w:p>
    <w:p>
      <w:r>
        <w:t>1  Phạm vi áp dụng</w:t>
      </w:r>
    </w:p>
    <w:p>
      <w:r>
        <w:t>Ti  ê  u chuẩn này quy định hồ sơ bảo vệ cho sản phẩm phát hiện và phản hồi điểm cuối (EDR), thể hiện các yêu cầu chức năng an toàn (SFR) và y  ê  u cầu đảm bảo an toàn (SAR) đối với chức năng bảo vệ, phù hợp với bộ tiêu chuẩn tiêu chí chung (CC) TCVN 8709 (ISO/IEC 15408).</w:t>
      </w:r>
    </w:p>
    <w:p>
      <w:r>
        <w:t>2  Tài liệu viện dẫn</w:t>
      </w:r>
    </w:p>
    <w:p>
      <w:r>
        <w:t>Các tài liệu viện dẫn sau đây là cần thiết để áp dụng tiêu chuẩn này. Đối với tài liệu viện dẫn ghi năm công bố th  ì   áp dụng phiên bản được nêu. Đối với tài liệu viện dẫn không ghi năm công bố th  ì   áp dụng phiên bản mới nhất (bao gồm cả phiên bản sửa đổi, bổ sung).</w:t>
      </w:r>
    </w:p>
    <w:p>
      <w:r>
        <w:t>TCVN 8709-1:2011 (ISO/IEC 15408-1:2009), "Công nghệ thông tin - Các kỹ thuật an toàn - Các tiêu chí đánh giá an toàn CNTT - Phần 1: Giới thiệu và mô hình tổng quát".</w:t>
      </w:r>
    </w:p>
    <w:p>
      <w:r>
        <w:t>TCVN 8709-2:2011 (ISO/IEC 15408-2:2008), "Công nghệ thông tin - Các kỹ thuật an toàn - Các tiêu chí đánh giá an toàn CNTT - Phần 2: Các thành phần chức năng an toàn".</w:t>
      </w:r>
    </w:p>
    <w:p>
      <w:r>
        <w:t>TCVN 8709-3:2011 (ISO/IEC 15408-3:2008), "Công nghệ thông tin - Các kỹ thuật an toàn - Các tiêu chí đánh giá an toàn CNTT - Phần 3: Các thành phần đảm bảo an toàn".</w:t>
      </w:r>
    </w:p>
    <w:p>
      <w:r>
        <w:t>TCVN 11386:2016 (ISO/IEC 18045:2008), "Công nghệ thông tin - Các kỹ thuật an toàn - Phương pháp đánh giá an toàn công nghệ thông tin" (CEM).</w:t>
      </w:r>
    </w:p>
    <w:p>
      <w:r>
        <w:t>TCVN 13468:2022 "Công nghệ thông tin - Các kỹ thuật an toàn - Hồ sơ bảo vệ cho phần mềm ứng dụng".</w:t>
      </w:r>
    </w:p>
    <w:p>
      <w:r>
        <w:t>3  Thuật ngữ và định nghĩa</w:t>
      </w:r>
    </w:p>
    <w:p>
      <w:r>
        <w:t>Tiêu chuẩn này sử dụng các thuật ngữ và định nghĩa trong TCVN 8709-1:2011 và các thuật ngữ sau:</w:t>
      </w:r>
    </w:p>
    <w:p>
      <w:r>
        <w:t>3.1</w:t>
      </w:r>
    </w:p>
    <w:p>
      <w:r>
        <w:t>Hồ sơ bảo vệ cơ sở    (Base Protection Profile)</w:t>
      </w:r>
    </w:p>
    <w:p>
      <w:r>
        <w:t>Hồ sơ bảo vệ được sử dụng làm cơ sở để xây dựng cấu hình PP.</w:t>
      </w:r>
    </w:p>
    <w:p>
      <w:r>
        <w:t>3.2</w:t>
      </w:r>
    </w:p>
    <w:p>
      <w:r>
        <w:t>Tiêu chí chung    (Common Criteria)</w:t>
      </w:r>
    </w:p>
    <w:p>
      <w:r>
        <w:t>Tiêu chí chung về đánh giá an toàn công nghệ thông tin (Tiêu chuẩn quốc tế ISO/IEC 15408).</w:t>
      </w:r>
    </w:p>
    <w:p>
      <w:r>
        <w:t>3.3</w:t>
      </w:r>
    </w:p>
    <w:p>
      <w:r>
        <w:t>Phương pháp đánh giá chung    (Common Evaluation Methodology)</w:t>
      </w:r>
    </w:p>
    <w:p>
      <w:r>
        <w:t>Phương pháp đánh giá chung để đánh giá an toàn công nghệ thông tin.</w:t>
      </w:r>
    </w:p>
    <w:p>
      <w:r>
        <w:t>3.4</w:t>
      </w:r>
    </w:p>
    <w:p>
      <w:r>
        <w:t>Môi trường hoạt động    (Operational Environment)</w:t>
      </w:r>
    </w:p>
    <w:p>
      <w:r>
        <w:t>Phần cứng và phần mềm nằm ngoài ranh giới TOE, hỗ trợ chức năng TOE và chính sách bảo đảm an toàn.</w:t>
      </w:r>
    </w:p>
    <w:p>
      <w:r>
        <w:t>3.5</w:t>
      </w:r>
    </w:p>
    <w:p>
      <w:r>
        <w:t>Hồ sơ bảo vệ    (Protection Profile)</w:t>
      </w:r>
    </w:p>
    <w:p>
      <w:r>
        <w:t>Một tập hợp các yêu cầu an toàn được xác định độc lập cho một dòng sản phẩm.</w:t>
      </w:r>
    </w:p>
    <w:p>
      <w:r>
        <w:t>3.6</w:t>
      </w:r>
    </w:p>
    <w:p>
      <w:r>
        <w:t>Cấu hình hồ sơ bảo vệ    (Protection Profile Configuration)</w:t>
      </w:r>
    </w:p>
    <w:p>
      <w:r>
        <w:t>Một bộ yêu cầu toàn diện về an toàn cho một loại sản phẩm bao gồm ít nhất một Hồ sơ bảo vệ cơ sở và ít nhất một PP-Module.</w:t>
      </w:r>
    </w:p>
    <w:p>
      <w:r>
        <w:t>3.7</w:t>
      </w:r>
    </w:p>
    <w:p>
      <w:r>
        <w:t>PP- Module    (Protecti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