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13972:2024 về Máy hút mùi - Hiệu suất năng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13972:2024</w:t>
      </w:r>
    </w:p>
    <w:p>
      <w:r>
        <w:t>MÁY HÚT MÙI - HIỆU SUẤT NĂNG LƯỢNG</w:t>
      </w:r>
    </w:p>
    <w:p>
      <w:r>
        <w:t>Electric range hoods -         Energy efficiency</w:t>
      </w:r>
    </w:p>
    <w:p>
      <w:r>
        <w:t>Lời nói đầu</w:t>
      </w:r>
    </w:p>
    <w:p>
      <w:r>
        <w:t>TCVN 13972:2024 do Ban kỹ thuật tiêu chuẩn quốc gia TCVN/TC/E1  Máy điện và khí cụ điện  biên soạn, Viện Tiêu chuẩn Chất lượng Việt Nam đề nghị, Tổng cục Tiêu chuẩn Đo lường Chất lượng thẩm định, Bộ Khoa học và Công nghệ công bố.</w:t>
      </w:r>
    </w:p>
    <w:p>
      <w:r>
        <w:t>MÁY HÚT MÙI - HIỆU SUẤT NĂNG LƯỢNG</w:t>
      </w:r>
    </w:p>
    <w:p>
      <w:r>
        <w:t>Electric range hoods -             Energy efficiency</w:t>
      </w:r>
    </w:p>
    <w:p>
      <w:r>
        <w:t>1  Phạm vi áp dụng</w:t>
      </w:r>
    </w:p>
    <w:p>
      <w:r>
        <w:t>Tiêu chuẩn này quy định mức hiệu suất năng lượng và phương pháp xác định hiệu suất năng lượng của máy hút mùi hoạt động bằng nguồn điện lưới, dùng trong gia đình và các mục đích tương tự  .</w:t>
      </w:r>
    </w:p>
    <w:p>
      <w:r>
        <w:t>2  Tài liệu viện dẫn</w:t>
      </w:r>
    </w:p>
    <w:p>
      <w:r>
        <w:t>Các tài liệu viện dẫn dưới đây là cần thiết để áp dụng tiêu chuẩn này. Đối với các tài liệu viện dẫn có ghi năm công bố thì áp dụng các bản được nêu. Đối với các tài liệu viện dẫn không ghi năm công bố thì áp dụng phiên bản mới nhất (kể cả các sửa đổi).</w:t>
      </w:r>
    </w:p>
    <w:p>
      <w:r>
        <w:t>IEC 61591:2024,  Cooking fume extractors - Methods for measuring performance (Máy hút mùi - Phương pháp đo tính năng)</w:t>
      </w:r>
    </w:p>
    <w:p>
      <w:r>
        <w:t>3  Thuật ngữ và định nghĩa</w:t>
      </w:r>
    </w:p>
    <w:p>
      <w:r>
        <w:t>Tiêu chuẩn này áp dụng các thuật ngữ và định nghĩa dưới đây.</w:t>
      </w:r>
    </w:p>
    <w:p>
      <w:r>
        <w:t>3.1</w:t>
      </w:r>
    </w:p>
    <w:p>
      <w:r>
        <w:t>Máy hút mùi    (range hood)</w:t>
      </w:r>
    </w:p>
    <w:p>
      <w:r>
        <w:t>Thiết bị được hoạt động bằng động cơ, được thiết kế để hút không khí phía trên bếp nấu đi vào đường ống bên trong thiết bị.</w:t>
      </w:r>
    </w:p>
    <w:p>
      <w:r>
        <w:t>3.2</w:t>
      </w:r>
    </w:p>
    <w:p>
      <w:r>
        <w:t>Máy hút mùi tự động hoàn toàn    (fully automatic range hood)</w:t>
      </w:r>
    </w:p>
    <w:p>
      <w:r>
        <w:t>Máy hút mùi trong đó luồng không khí và/hoặc các chức năng khác được kiểm soát tự động thông qua (các) cảm biến trong suốt 24 h kể cả trong quá trình nấu.</w:t>
      </w:r>
    </w:p>
    <w:p>
      <w:r>
        <w:t>3.3</w:t>
      </w:r>
    </w:p>
    <w:p>
      <w:r>
        <w:t>Điểm hiệu quả nhất    (best efficiency point)</w:t>
      </w:r>
    </w:p>
    <w:p>
      <w:r>
        <w:t>BEP</w:t>
      </w:r>
    </w:p>
    <w:p>
      <w:r>
        <w:t>Điểm làm việc của máy hút mùi có hiệu suất động lực học lớn nhất.</w:t>
      </w:r>
    </w:p>
    <w:p>
      <w:r>
        <w:t>3.4</w:t>
      </w:r>
    </w:p>
    <w:p>
      <w:r>
        <w:t>Chế độ tắt    (off mode)</w:t>
      </w:r>
    </w:p>
    <w:p>
      <w:r>
        <w:t>Chế độ trong đó thiết bị được nối với nguồn điện lưới nhưng không thực hiện bất kỳ chức năng nào, hoặc chỉ thị chế độ tắt.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