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13967:2024 về Nhà ở riêng lẻ - Yêu cầu chung về thiết kế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TCVN13967:2024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13967:2024</w:t>
      </w:r>
    </w:p>
    <w:p>
      <w:r>
        <w:t>NHÀ Ở RIÊNG LẺ - YÊU CẦU CHUNG VỀ THIẾT KẾ</w:t>
      </w:r>
    </w:p>
    <w:p>
      <w:r>
        <w:t>Single dwelling - General design requirements</w:t>
      </w:r>
    </w:p>
    <w:p>
      <w:r>
        <w:t>Lời nói đầu</w:t>
      </w:r>
    </w:p>
    <w:p>
      <w:r>
        <w:t>TCVN 13967:2024 do Viện Kiến trúc Quốc gia (Bộ Xây dựng) chủ trì, phối hợp với Viện Khoa học công nghệ xây dựng (Bộ Xây dựng) và Cục Cảnh sát Phòng cháy, chữa cháy và cứu nạn cứu hộ (Bộ Công an) biên soạn, Bộ Xây dựng đề nghị, Ủy ban Tiêu chuẩn Đo lường Chất lượng thẩm định, Bộ Khoa học và Công nghệ công bố.</w:t>
      </w:r>
    </w:p>
    <w:p>
      <w:r>
        <w:t>Lời giới thiệu</w:t>
      </w:r>
    </w:p>
    <w:p>
      <w:r>
        <w:t>Tiêu chuẩn này được xây dựng trên cơ sở tham khảo kinh nghiệm quốc tế và thực tiễn Việt Nam. Với tính đa dạng của loại hình nhà ở riêng lẻ, đặc biệt là các nhà ở riêng lẻ hiện hữu, nên trong tiêu chuẩn này chỉ đưa ra các yêu cầu kỹ thuật chung về thiết kế. Trên cơ sở các yêu cầu này, các cá nhân, tổ chức có liên quan có thể lựa chọn các giải pháp khác nhau (với các loại vật liệu và kết cấu thích hợp) để thiết kế nhà ở riêng lẻ đáp ứng nhu cầu sử dụng trên nguyên tắc đảm bảo các yêu cầu an toàn về khả năng chịu lực và sử dụng, trong đó có yêu cầu về an toàn cháy,   v  .  v  .).</w:t>
      </w:r>
    </w:p>
    <w:p>
      <w:r>
        <w:t>Trong tiêu chuẩn này có đưa ra một số giải pháp và hình minh họa cho một số trường hợp để     việc áp dụng trong thực tế được thuận lợi hơn.</w:t>
      </w:r>
    </w:p>
    <w:p>
      <w:r>
        <w:t>NHÀ Ở RIÊNG LẺ - YÊU CẦU CHUNG V    Ề     THIẾT KẾ</w:t>
      </w:r>
    </w:p>
    <w:p>
      <w:r>
        <w:t>Single dwelling - General design requirements</w:t>
      </w:r>
    </w:p>
    <w:p>
      <w:r>
        <w:t>1  Phạm vi áp dụng</w:t>
      </w:r>
    </w:p>
    <w:p>
      <w:r>
        <w:t>1.1         Tiêu chuẩn này đưa ra các yêu cầu kỹ thuật chung về thiết kế nhà ở riêng lẻ khi xây dựng mới.</w:t>
      </w:r>
    </w:p>
    <w:p>
      <w:r>
        <w:t>Khi cải tạo, tùy thuộc vào quy mô và tính ch  ất   cải tạo có thể tham khảo áp dụng tiêu chuẩn này.</w:t>
      </w:r>
    </w:p>
    <w:p>
      <w:r>
        <w:t>CHÚ THÍCH: Khi xây dựng mới hoặc cải tạo nhà ở riêng lẻ theo kiến trúc dân gian, truyền thống có thể tham khảo tiêu chuẩn này để thiết kế.</w:t>
      </w:r>
    </w:p>
    <w:p>
      <w:r>
        <w:t>1.2         Ngoài các yêu cầu nêu trong tiêu chuẩn này, đối với nhà ở liền kề/nhà ở liên kế có thể tham khảo thêm các yêu cầu trong TCVN 9411.</w:t>
      </w:r>
    </w:p>
    <w:p>
      <w:r>
        <w:t>1.3         Điều 9 áp dụng cho: nhà ở riêng lẻ sử dụng cho mục đích đ  ể    ở; nhà ở riêng lẻ nằm trong khu vực hiện hữu có kết hợp các mục đích sử dụng khác phù hợp với quy định pháp luật thỏa mãn đồng thời các điều kiện sau:</w:t>
      </w:r>
    </w:p>
    <w:p>
      <w:r>
        <w:t>-   Có chiều cao dưới 7 tầng (hoặc có chiều cao PCCC dưới 25 m);</w:t>
      </w:r>
    </w:p>
    <w:p>
      <w:r>
        <w:t>-   Có khối tích dưới 5 000 m 3 ;</w:t>
      </w:r>
    </w:p>
    <w:p>
      <w:r>
        <w:t>-   Có 1 tầng hầm hoặc 1 tầng nửa/bán hầm.</w:t>
      </w:r>
    </w:p>
    <w:p>
      <w:r>
        <w:t>CHÚ THÍCH 1: Nhà ở riêng lẻ nằm trong khu vực hiện hữu được hiểu là nhà ở riêng lẻ không nằm trong dự án đầu tư xây dựng nhà ở, dự án đầu tư xây dựng khu đ  ô   thị.</w:t>
      </w:r>
    </w:p>
    <w:p>
      <w:r>
        <w:t>CHÚ THÍCH 2: Đối với các nhà (biệt thự du lịch; nhà thương mại liên kế; cần hộ lưu trú; văn phòng kết hợp lưu trú; các nhà đứng độc lập) có chiều cao dưới 7 tầng, chiều cao PCCC dưới 25 m, khối tích dưới 5 000 m 3  và có tối đa 1 tầng hầm (hoặc 1 tầng nửa/bán hầm và không bao gồm tầng hầm) có thể tham khảo các yêu cầu về an toàn cháy nêu tại Điều 9 của tiêu chuẩn này.</w:t>
      </w:r>
    </w:p>
    <w:p>
      <w:r>
        <w:t>CHÚ THÍCH 3: Một số minh họa về cách xác định chiều cao PCCC của nhà xem Hình A.1 đến H  ì  nh A.8, Phụ lục A.</w:t>
      </w:r>
    </w:p>
    <w:p>
      <w:r>
        <w:t>2  Tài liệu viện dẫn</w:t>
      </w:r>
    </w:p>
    <w:p>
      <w:r>
        <w:t>Các tài liệu viện dẫn sau là cần thiết cho việc áp dụng tiêu chuẩn n  à  y. Đối với các tài liệu viện dẫn ghi năm công bố thì áp dụng phiên bản được nêu. Đối với các t  à  i liệu viện dẫn không ghi năm công bố thì áp dụng phiên bản mới nhất, bao gồm cả các sửa đổi, bổ sung (nếu có).</w:t>
      </w:r>
    </w:p>
    <w:p>
      <w:r>
        <w:t>TCVN 2737,  Tải trọng và tác động;</w:t>
      </w:r>
    </w:p>
    <w:p>
      <w:r>
        <w:t>TCVN 3890,  Phòng cháy chữa cháy - Phương tiện phòng cháy và chữa cháy cho nhà và công trình - Trang bị, bố trí;</w:t>
      </w:r>
    </w:p>
    <w:p>
      <w:r>
        <w:t>TCVN 4474,  Thoát nước bên trong - Tiêu chuẩn thiết kế;</w:t>
      </w:r>
    </w:p>
    <w:p>
      <w:r>
        <w:t>TCVN 4513,  Cấp nước b</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