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13947:2024 về Xi măng xỉ lò cao hoạt hóa sulfate - Thành phần, yêu cầu kỹ thuật và tiêu chí phù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13947:2024</w:t>
      </w:r>
    </w:p>
    <w:p>
      <w:r>
        <w:t>XI MĂNG XỈ LÒ CAO HOẠT HÓA SULFATE - THÀNH PHẦN, YÊU CẦU KỸ THUẬT VÀ TIÊU CHÍ PHÙ HỢP</w:t>
      </w:r>
    </w:p>
    <w:p>
      <w:r>
        <w:t>Supersulfated Cement     -     Composition, specifications and conformity criteria</w:t>
      </w:r>
    </w:p>
    <w:p>
      <w:r>
        <w:t>Lời nói đầu</w:t>
      </w:r>
    </w:p>
    <w:p>
      <w:r>
        <w:t>TCVN 13947:2024    được biên soạn trên cơ sở tham khảo tiêu chuẩn BS EN 15743:2010 + A1:2015   Supersulfated cement   -   Composition, specifications and conformity criteria    (Xi măng xỉ lò cao hoạt hóa     sulfat     - Thành phần, yêu cầu kỹ thuật và tiêu chí phù hợp).</w:t>
      </w:r>
    </w:p>
    <w:p>
      <w:r>
        <w:t>TCVN 13947:2024    do Viện Vật liệu Xây dựng biên soạn, Bộ Xây dựng đề nghị, Tổng cục Tiêu chuẩn Đo lường Chất lượng thẩm định, Bộ Khoa học và Cõng nghệ công bố.</w:t>
      </w:r>
    </w:p>
    <w:p>
      <w:r>
        <w:t>XI MĂNG XỈ LÒ CAO HOẠT HÓA SULFATE - THÀNH PHẦN, YÊU CẦU KỸ THUẬT VÀ TIÊU CHÍ PHÙ HỢP</w:t>
      </w:r>
    </w:p>
    <w:p>
      <w:r>
        <w:t>Supersulfated Cement       -       Composition, specifications and conformity criteria</w:t>
      </w:r>
    </w:p>
    <w:p>
      <w:r>
        <w:t>1  Phạm vi áp dụng</w:t>
      </w:r>
    </w:p>
    <w:p>
      <w:r>
        <w:t>Tiêu chuẩn này quy định các yêu cầu kỹ thuật của xi măng xỉ lò cao hoạt hóa   sulfate   và các thành phần của loại xi măng này. Tiêu chuẩn này cũng nêu rõ các tiêu chí phù hợp tiêu chuẩn và các quy định có liên quan.</w:t>
      </w:r>
    </w:p>
    <w:p>
      <w:r>
        <w:t>CHÚ THÍCH: Ngoài các yêu cầu cụ thể, có thể trao đổi, bổ sung thông tin giữa nhà sản xuất và người sử dụng nếu thấy cần thiết. Các trao đổi như v  ậ  y không thuộc phạm vi của tiêu chuẩn này và có thể được thỏa thuận giữa các b  ê  n liên quan.</w:t>
      </w:r>
    </w:p>
    <w:p>
      <w:r>
        <w:t>CHÚ THÍCH: Thuật ngữ “xi măng” trong tiêu chuẩn này được sử dụng l  à   để chỉ duy nhất xi măng xỉ lò cao hoạt hóa   sulfate   trừ khi có chỉ dẫn khác.</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EN 196-1,   Methods of testing cement - Part 1: Determination strength    (Các phương pháp thử xi măng    -  Phần 1: Xác định cường độ)</w:t>
      </w:r>
    </w:p>
    <w:p>
      <w:r>
        <w:t>EN 196-2,   Methods of testing cement - Part 2: Chemical analysis of cement    (Các phương pháp thử xi măng - Phần 2: Phân tích hóa học xi măng)</w:t>
      </w:r>
    </w:p>
    <w:p>
      <w:r>
        <w:t>EN 196-3,   Methods of testing cement - Part 3: Determination of setting times and soundness    (Các     phương pháp thử xi măng - Phần 3: Xác định thời gian đông kết và độ ổn định thể tích)</w:t>
      </w:r>
    </w:p>
    <w:p>
      <w:r>
        <w:t>EN 196-7,   Methods of testing cement - Part 7: Methods of taking and preparing samples of cement    (Các     phương pháp thử xi măng  -  Phần 7: Phương pháp lấy mẫu và chuẩn bị mẫu thử)</w:t>
      </w:r>
    </w:p>
    <w:p>
      <w:r>
        <w:t>EN 196-8,   Methods of testing cement - Part 8: Heat of hydration - Solution method    (Các     phương pháp thử xi măng - Phần 8: Nhiệt thủy hóa - Phương pháp hòa tan)</w:t>
      </w:r>
    </w:p>
    <w:p>
      <w:r>
        <w:t>EN 196-9,   Methods of testing cement - Part 9: Heat of hydration - Semi-adiabatic method    (Các     phương pháp thử xi măng  -  Phần 9: Nhiệt thủy hóa  -  Phương pháp bán đoạn nhiệt)</w:t>
      </w:r>
    </w:p>
    <w:p>
      <w:r>
        <w:t>EN 197-1,   Cement   -   Part   1:   Composition, specifications and conformity criteria for common cements  (Xi     măng      -    Phần     1:     Thành phần, yêu cầu kỹ thuật và tiêu chí phù hợp đối với các loại xi măng thông dụng);</w:t>
      </w:r>
    </w:p>
    <w:p>
      <w:r>
        <w:t>EN 196-2,   Cement   -   Part   2:   Conformity evaluation    (Xi măng - Phần 2: Đánh giá chấp nhận)&lt;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