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13943-4:2024 (BS EN 14617-4:2012) về Đá nhân tạo - Phương pháp thử - Phần 4: Xác định độ mài mòn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13943-4:2024</w:t>
      </w:r>
    </w:p>
    <w:p>
      <w:r>
        <w:t>BS EN 14617-4:2012</w:t>
      </w:r>
    </w:p>
    <w:p>
      <w:r>
        <w:t>ĐÁ NHÂN TẠO - PHƯƠNG PHÁP THỬ</w:t>
      </w:r>
    </w:p>
    <w:p>
      <w:r>
        <w:t>PHẦN 4: XÁC ĐỊNH ĐỘ MÀI MÒN</w:t>
      </w:r>
    </w:p>
    <w:p>
      <w:r>
        <w:t>Agglomerated stone         -     Test Methods</w:t>
      </w:r>
    </w:p>
    <w:p>
      <w:r>
        <w:t>Part 4: Determination of the abrasion resistance</w:t>
      </w:r>
    </w:p>
    <w:p>
      <w:r>
        <w:t>Lời nói đầu</w:t>
      </w:r>
    </w:p>
    <w:p>
      <w:r>
        <w:t>TCVN     13943-4:2024    xây dựng dựa trên cơ sở tham khảo BS EN 14617-4:2012</w:t>
      </w:r>
    </w:p>
    <w:p>
      <w:r>
        <w:t>TCVN     13943-4:2024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bao gồm các phần sau:</w:t>
      </w:r>
    </w:p>
    <w:p>
      <w:r>
        <w:t>-TCVN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    ấ    t lượng bề mặt.</w:t>
      </w:r>
    </w:p>
    <w:p>
      <w:r>
        <w:t>ĐÁ NHÂN TẠO - PHƯƠNG PHÁP THỬ</w:t>
      </w:r>
    </w:p>
    <w:p>
      <w:r>
        <w:t>PHẦN 4: XÁC ĐỊNH ĐỘ MÀI MÒN</w:t>
      </w:r>
    </w:p>
    <w:p>
      <w:r>
        <w:t>Agglomerated stone             -       Test Methods</w:t>
      </w:r>
    </w:p>
    <w:p>
      <w:r>
        <w:t>Part 4: Determination of the abrasion resistance</w:t>
      </w:r>
    </w:p>
    <w:p>
      <w:r>
        <w:t>1  Phạm vi áp dụng</w:t>
      </w:r>
    </w:p>
    <w:p>
      <w:r>
        <w:t>Tiêu chuẩn này quy định phương pháp xác định độ chịu mài mòn của các sản phẩm đá nhân tạo.</w:t>
      </w:r>
    </w:p>
    <w:p>
      <w:r>
        <w:t>2  Tài liệu viện dẫn</w:t>
      </w:r>
    </w:p>
    <w:p>
      <w:r>
        <w:t>Các tài liệu viện dẫn sau   l  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EN 13373,     Natural stone test methods - Determination of geometric characteristics on units     (Đá tự nhiên phương pháp thử- Xác định đặc tính hình học)</w:t>
      </w:r>
    </w:p>
    <w:p>
      <w:r>
        <w:t>ISO 8486-1,     Bonded abrasives     -     Determination and designation of grain size distribution - Part 1: Macrogrits F4 to F220     (Vật liệu mài mòn - Xác định và lựa chọn phân bố cỡ hạt    -  Phần 1: Macrogrits F4 đến     F220)</w:t>
      </w:r>
    </w:p>
    <w:p>
      <w:r>
        <w:t>3  Nguyên tắc của phương pháp thử</w:t>
      </w:r>
    </w:p>
    <w:p>
      <w:r>
        <w:t>Phương pháp thử dựa trên việc dùng vật liệu mài mài bỏ phần bề mặt trên của mẫu đá nhân tạo tròn điều kiện tiêu chuẩn.</w:t>
      </w:r>
    </w:p>
    <w:p>
      <w:r>
        <w:t>4  Vật liệu mài mòn</w:t>
      </w:r>
    </w:p>
    <w:p>
      <w:r>
        <w:t>Vật liệu mài mòn cho thử nghiệm này là   corundum   (nhôm oxit nung chảy màu trắng, tức là   alumina)   với kích thước hạt   F80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