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13567-4:2024 về Lớp mặt đường bằng hỗn hợp nhựa nóng - Thi công và nghiệm thu - Phần 4: Bê tông nhựa chặt tái chế nóng tại trạm trộn sử dụng vật liệu cũ không quá 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TCVN13567-4:2024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13567-4:2024</w:t>
      </w:r>
    </w:p>
    <w:p>
      <w:r>
        <w:t>LỚP MẶT ĐƯỜNG BẰNG HỖN HỢP NHỰA NÓNG - THI CÔNG VÀ NGHIỆM THU - PHẦN 4: BÊ TÔNG NHỰA CHẶT TÁI CHẾ NÓNG TẠI TRẠM TRỘN SỬ DỤNG VẬT LIỆU CŨ KHÔNG QUÁ 25 %</w:t>
      </w:r>
    </w:p>
    <w:p>
      <w:r>
        <w:t>Hot Mix Asphalt Pavement Layer - Construction and Acceptance -         Part 4 : Hot Recycled Dense-Graded Asphalt Concrete In Mixing Plant         With RAP Content Less Than 25%</w:t>
      </w:r>
    </w:p>
    <w:p>
      <w:r>
        <w:t>Lời nói đầu</w:t>
      </w:r>
    </w:p>
    <w:p>
      <w:r>
        <w:t>TCVN 13567    do Viện Khoa học và Công nghệ Giao thông vận tải biên soạn, Bộ Giao thông Vận tải đề nghị, Tổng cục Tiêu chuẩn Đo lường Chất lượng thẩm định, Bộ Khoa học và Công nghệ công bố.</w:t>
      </w:r>
    </w:p>
    <w:p>
      <w:r>
        <w:t>Bộ tiêu chuẩn TCVN 13567   ,  Lớp mặt đường bằng hỗn hợp nhựa nóng - Thi công và nghiệm thu  bao gồm 4 phần:</w:t>
      </w:r>
    </w:p>
    <w:p>
      <w:r>
        <w:t>TCVN 13567-1:2022,  Phần 1: Bê tông nhựa chặt sử dụng nhựa đường thông thường</w:t>
      </w:r>
    </w:p>
    <w:p>
      <w:r>
        <w:t>TCVN 13567-2:2022,  Phần 2: Bê tông nhựa chặt sử dụng nhựa đường polyme</w:t>
      </w:r>
    </w:p>
    <w:p>
      <w:r>
        <w:t>TCVN 13567-3:2022,  Phần 3: Hỗn hợp nhựa bán rỗng</w:t>
      </w:r>
    </w:p>
    <w:p>
      <w:r>
        <w:t>TCVN 13567-4:2024,  Phần 4: Bê tông nhựa chặt tái chế nóng tại trạm trộn sử dụng vật liệu cũ không quá 25 %</w:t>
      </w:r>
    </w:p>
    <w:p>
      <w:r>
        <w:t>LỚP MẶT ĐƯỜNG BẰNG H    Ỗ    N HỢP NHỰA NÓNG - THI CÔNG VÀ NGHIỆM THU - PHẦN 4: BÊ TÔNG NHỰA CHẶT TÁI CHẾ NÓNG TẠI TRẠM TRỘN SỬ DỤNG VẬT LIỆU CŨ KHÔNG QUÁ 25 %</w:t>
      </w:r>
    </w:p>
    <w:p>
      <w:r>
        <w:t>Hot Mix Asphalt Pavement Layer - Construction and Acceptance -             Part 4 : Hot Recycled Dense-Graded Asphalt Concrete In Mixing Plant             With RAP Content Less Than 25%</w:t>
      </w:r>
    </w:p>
    <w:p>
      <w:r>
        <w:t>1  Phạm vi áp dụng</w:t>
      </w:r>
    </w:p>
    <w:p>
      <w:r>
        <w:t>1.1       Tiêu chuẩn này quy định những yêu cầu kỹ thuật về vật liệu, thiết kế hỗn hợp, sản xuất, thi công, kiểm tra và nghiệm thu lớp mặt đường bằng hỗn hợp bê tông nhựa chặt tái chế nóng tại trạm trộn sử dụng vật liệu cũ (RAP) không quá 25 %.</w:t>
      </w:r>
    </w:p>
    <w:p>
      <w:r>
        <w:t>1.2         Tiêu chuẩn này áp dụng cho việc sửa chữa, cải tạo, nâng cấp, xây dựng mới kết cấu áo đường ô tô cao tốc (theo TCVN 5729), đường ô tô (theo TCVN 4054), đường giao thông nông thôn (theo TCVN 10380), đường đô thị (TCVN 13592), bến bãi, quảng trường. Phạm vi áp dụng phù hợp của từng loại hỗn hợp bê tông nhựa chặt tái chế nóng quy định trong Bảng 1.</w:t>
      </w:r>
    </w:p>
    <w:p>
      <w:r>
        <w:t>2  Tài liệu viện dẫn</w:t>
      </w:r>
    </w:p>
    <w:p>
      <w:r>
        <w:t>Các tài liệu viện dẫn sau đây là cần thiết cho việc áp dụng tiêu chuẩn này. Đối với các tài liệu viện dẫn ghi năm ban hành thì áp dụng bản được nêu. Đối với các tài li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