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13381-6:2024 về Giống cây nông nghiệp - Khảo nghiệm giá trị canh tác và giá trị sử dụng - Phần 6: Giống cà phê</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TCVN13381-6:2024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13381-6:2024</w:t>
      </w:r>
    </w:p>
    <w:p>
      <w:r>
        <w:t>GIỐNG CÂY NÔNG NGHIỆP - KHẢO NGHIỆM GIÁ TRỊ CANH TÁC VÀ GIÁ TRỊ SỬ DỤNG - PHẦN 6: GIỐNG CÀ PHÊ</w:t>
      </w:r>
    </w:p>
    <w:p>
      <w:r>
        <w:t>Agricultural crop varieties - Testing for value of cultivation and use -         Part 6: Coffee varieties</w:t>
      </w:r>
    </w:p>
    <w:p>
      <w:r>
        <w:t>Lời nói đầu</w:t>
      </w:r>
    </w:p>
    <w:p>
      <w:r>
        <w:t>TCVN 13381-6:2024 do Viện Khoa học Kỹ thuật nông lâm nghiệp Tây Nguyên biên soạn, Bộ Nông nghiệp và Phát triển Nông thôn đề nghị, Tổng cục Tiêu chu  ẩ  n Đo lường Chất lượng thẩm định, Bộ Khoa học và Công nghệ công bố.</w:t>
      </w:r>
    </w:p>
    <w:p>
      <w:r>
        <w:t>Bộ tiêu chuẩn TCVN 13381  Giống cây nông nghiệp - Khảo nghi    ệ    m giá trị canh tác và giá trị sử dụng    gồm các phần sau đây:</w:t>
      </w:r>
    </w:p>
    <w:p>
      <w:r>
        <w:t>- TCVN 13381-1:2023,  Phần 1: Giống lúa;</w:t>
      </w:r>
    </w:p>
    <w:p>
      <w:r>
        <w:t>- TCVN 13381-2:2021,  Phần 2: Giống ngô;</w:t>
      </w:r>
    </w:p>
    <w:p>
      <w:r>
        <w:t>- TCVN 13381-3:2023,  Phần 3: Giống cam;</w:t>
      </w:r>
    </w:p>
    <w:p>
      <w:r>
        <w:t>- TCVN 13381-4:2023,  Phần 4: Giống bưởi;</w:t>
      </w:r>
    </w:p>
    <w:p>
      <w:r>
        <w:t>- TCVN 13381-5:2023,  Phần 5: Giống chuối;</w:t>
      </w:r>
    </w:p>
    <w:p>
      <w:r>
        <w:t>- TCVN 13381-6:2024,  Phần 6: Giống cà phê.</w:t>
      </w:r>
    </w:p>
    <w:p>
      <w:r>
        <w:t>GIỐNG CÂY NÔNG NGHIỆP - KHẢO NGHIỆM GIÁ TRỊ CANH TÁC VÀ GIÁ TRỊ SỬ DỤNG - PH    Ầ    N 6: GIỐNG CÀ PHÊ</w:t>
      </w:r>
    </w:p>
    <w:p>
      <w:r>
        <w:t>Agricultural crop varieties - Testing for value of cultivation and use -             Part 6: Coffee varieties</w:t>
      </w:r>
    </w:p>
    <w:p>
      <w:r>
        <w:t>1  Phạm vi áp dụng</w:t>
      </w:r>
    </w:p>
    <w:p>
      <w:r>
        <w:t>Tiêu chuẩn này quy định các yêu cầu đối với giá trị canh tác và giá trị sử dụng (VCU) của các giống cà phê thuộc loài cà phê vối - robusta ( Coffea canephora ) và cà phê chè - arabica ( Coffea arabica )  ;   phương pháp khảo nghiệm VCU; yêu cầu về địa điểm, cơ sở hạ tầng và trang thiết bị phục vụ khảo nghiệm VCU.</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4193:2014,  C    à     phê nhân</w:t>
      </w:r>
    </w:p>
    <w:p>
      <w:r>
        <w:t>TCVN 6928:2007 (ISO 6673:2003),  Cà phê nhân - Xác định hao hụt khối lượng ở 105 °C</w:t>
      </w:r>
    </w:p>
    <w:p>
      <w:r>
        <w:t>TCVN 9723:2013 (ISO 20481:2008),  Cà phê và sản phẩm cà phê - Xác định hàm lượng cafein bằng sắc ký lỏng hiệu năng cao (HPLC) - Phương pháp chuẩn</w:t>
      </w:r>
    </w:p>
    <w:p>
      <w:r>
        <w:t>TCVN 13382-6:2022,  Giống cây 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