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13048:2024 về Lớp mặt đường bằng hỗn hợp nhựa rỗng thoát nước - Thi công và nghiệm thu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TCVN13048:2024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13048:2024</w:t>
      </w:r>
    </w:p>
    <w:p>
      <w:r>
        <w:t>LỚP MẶT ĐƯỜNG BẰNG HỖN HỢP NHỰA RỖNG THOÁT NƯỚC - THI CÔNG VÀ NGHIỆM THU</w:t>
      </w:r>
    </w:p>
    <w:p>
      <w:r>
        <w:t>Porous Asphalt Mixture Course - Construction and Acceptance</w:t>
      </w:r>
    </w:p>
    <w:p>
      <w:r>
        <w:t>Lời nói đầu</w:t>
      </w:r>
    </w:p>
    <w:p>
      <w:r>
        <w:t>TCVN 13048:2024    thay thế cho TCVN 13048:2020.</w:t>
      </w:r>
    </w:p>
    <w:p>
      <w:r>
        <w:t>TCVN 13048:2024    do Viện Khoa học và Công nghệ Giao thông vận tải biên soạn, Bộ Giao thông vận tải đề nghị, Tổng cục Tiêu chuẩn Đo lường Chất lượng thẩm định, Bộ Khoa học và Công nghệ công bố.</w:t>
      </w:r>
    </w:p>
    <w:p>
      <w:r>
        <w:t>LỚP MẶT ĐƯỜNG BẰNG H    Ỗ    N HỢP NHỰA RỖNG THOÁT NƯỚC - THI CÔNG VÀ NGHIỆM THU</w:t>
      </w:r>
    </w:p>
    <w:p>
      <w:r>
        <w:t>Porous Asphalt Mixture Course - Construction and Acceptance</w:t>
      </w:r>
    </w:p>
    <w:p>
      <w:r>
        <w:t>1  Phạm vi áp dụng</w:t>
      </w:r>
    </w:p>
    <w:p>
      <w:r>
        <w:t>1.1         Tiêu chuẩn này quy định những yêu cầu kỹ thuật về vật liệu, thiết kế hỗn hợp, thi công, kiểm tra và nghiệm thu lớp mặt đường bằng hỗn hợp nhựa rỗng thoát nước (HHNRTN) trên đường ô tô.</w:t>
      </w:r>
    </w:p>
    <w:p>
      <w:r>
        <w:t>1.2         Lớp HHNRTN được sử dụng nhằm cải thiện độ nhám, sức kháng trượt của mặt đường; thoát nước trên mặt đường, giảm hiện tượng văng bụi nước sau bánh xe; giảm tiếng ồn do xe chạy gây ra; tham gia chịu lực cùng với kết cấu áo đường (chiều dầy lớp HHNRTN được tính đến trong tính toán kết cấu áo đường).</w:t>
      </w:r>
    </w:p>
    <w:p>
      <w:r>
        <w:t>CHÚ THÍCH: Lớp HHNRTN có thể dùng cho kết cấu áo đường khi xây dựng mới; cải tạo, nâng cấp; sửa chữa đường ô tô cao tốc (theo TCVN 5729), đường   ô   tô (theo TCVN 4054), đường đ  ô   thị (theo TCVN 13592).</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  ì   áp dụng phiên bản mới nhất, bao gồm cả các sửa đổi, bổ sung (nếu có):</w:t>
      </w:r>
    </w:p>
    <w:p>
      <w:r>
        <w:t>TCVN 4054,  Đường ô tô - Yêu cầu thiết kế</w:t>
      </w:r>
    </w:p>
    <w:p>
      <w:r>
        <w:t>TCVN 4197,  Đất xây dựng         -         Phương pháp xác định giới hạn chảy và giới hạn dẻo trong phòng thí nghiệm.</w:t>
      </w:r>
    </w:p>
    <w:p>
      <w:r>
        <w:t>TCVN 5729,  Đường ô tô cao tốc - Yêu cầu thiết kế</w:t>
      </w:r>
    </w:p>
    <w:p>
      <w:r>
        <w:t>TCVN 7495, Bitum - Phương pháp xác định độ kim lún.</w:t>
      </w:r>
    </w:p>
    <w:p>
      <w:r>
        <w:t>TCVN 7496,  Bitum - Phương pháp xác định độ kéo dài.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