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12709-2-19:2024 về Quy trình giám định côn trùng và nhện nhỏ hại thực vật - Phần 2-19: Yêu cầu cụ thể đối với quy trình giám định vòi voi đục quả mận Conotrachelus nenuphar (Herbst)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TCVN12709-2-19:2024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12709-2-19:2024</w:t>
      </w:r>
    </w:p>
    <w:p>
      <w:r>
        <w:t>QUY TRÌNH GIÁM ĐỊNH CÔN TRÙNG VÀ NHỆN NHỎ HẠI THỰC VẬT</w:t>
      </w:r>
    </w:p>
    <w:p>
      <w:r>
        <w:t>PHẦN 2-19: YÊU CẦU CỤ THỂ ĐỐI VỚI QUY TRÌNH GIÁM ĐỊNH VÒI VOI ĐỤC QUẢ MẬN</w:t>
      </w:r>
    </w:p>
    <w:p>
      <w:r>
        <w:t>CONOTRACHELUS NENUPHAR (HERBST)</w:t>
      </w:r>
    </w:p>
    <w:p>
      <w:r>
        <w:t>Procedure for diagnostic of insect and mite pests</w:t>
      </w:r>
    </w:p>
    <w:p>
      <w:r>
        <w:t>Part 2-19: Particular requirements for diagnostic procedure of plum curculio</w:t>
      </w:r>
    </w:p>
    <w:p>
      <w:r>
        <w:t>Conotrachelus nenuphar     (Herbst)</w:t>
      </w:r>
    </w:p>
    <w:p>
      <w:r>
        <w:t>Lời nói đầu</w:t>
      </w:r>
    </w:p>
    <w:p>
      <w:r>
        <w:t>TCVN 12709-2-19:2024 do Cục Bảo vệ thực vật biên soạn, Bộ Nông nghiệp và Phát triển nông thôn đề nghị, Tổng cục Tiêu chuẩn Đo lường Chất lượng thẩm định, Bộ Khoa học và Công nghệ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vòi  Caulophilus     oryzae    (Gyllenhal).</w:t>
      </w:r>
    </w:p>
    <w:p>
      <w:r>
        <w:t>- TCVN 12709-2-2:2019. Phần 2-2: Yêu cầu cụ thể đối với mọt thóc  Sitophilus granarius    Linnaeus.</w:t>
      </w:r>
    </w:p>
    <w:p>
      <w:r>
        <w:t>- TCVN 12709-2-3:2019. Phần 2-3: Yêu cầu cụ thể đối với mọt cứng đốt  (Trogoderma granarium    Everts),   mọt da vệt thận ( Trogoderma inclusum    Leconte)   và mọt da ăn tạp  (Trogoderma     variable      Ballion).</w:t>
      </w:r>
    </w:p>
    <w:p>
      <w:r>
        <w:t>-   TCVN 12709-2-4:2019. Phần 2-4: Yêu cầu cụ thể đối với rệp sáp v  ả  y San Jose'  Diaspidiotus perniciosus    (Comstock) Danzig.</w:t>
      </w:r>
    </w:p>
    <w:p>
      <w:r>
        <w:t>- TCVN 12709-2-5:2019. Phần 2-5: Yêu cầu cụ thể đối với ru  ồ  i đục quả giống  Anastrepha.</w:t>
      </w:r>
    </w:p>
    <w:p>
      <w:r>
        <w:t>- TCVN 12709-2-6:2019. Phần 2-6: Yêu cầu cụ thể đối với ruồi đục quả giống  Bactrocera.</w:t>
      </w:r>
    </w:p>
    <w:p>
      <w:r>
        <w:t>- TCVN 12709-2-7:2020. Phần 2-7: Yêu cầu cụ thể đối với vòi voi đục hạt xoài  Sternochetus     mangiferae    (Fabricius).</w:t>
      </w:r>
    </w:p>
    <w:p>
      <w:r>
        <w:t>-   TCVN 12709-2-8:2020. Phần 2-8: Yêu cầu cụ thể đối với ruồi giấm cánh đốm    Drosophila suzukii     (Matsumura).</w:t>
      </w:r>
    </w:p>
    <w:p>
      <w:r>
        <w:t>-   TCVN 12709-2-9:2020. Phần 2-9: Yêu cầu cụ thể đối với bọ trĩ hại đậu  Caliothrips     fasciatus      (Pergande).</w:t>
      </w:r>
    </w:p>
    <w:p>
      <w:r>
        <w:t>-   TCVN 12709-2-10:2020. Phần 2-10: Yêu cầu cụ thể đối với mọt lạc serratus  Caryedon serratus    Olivier.</w:t>
      </w:r>
    </w:p>
    <w:p>
      <w:r>
        <w:t>-   TCVN 12709-2-11:2020. Phần 2-11: Yêu cầu cụ thể đối với rệp sáp vảy đen Ross  Lindingaspis rossi  (Maskell).</w:t>
      </w:r>
    </w:p>
    <w:p>
      <w:r>
        <w:t>- TCVN 12709-2-12:2020. Phần 2-12: Yêu cầu cụ thể đối với nhện đ  ỏ   Chi lê  Brevipalpus chilensis  Baker.</w:t>
      </w:r>
    </w:p>
    <w:p>
      <w:r>
        <w:t>-   TCVN 12709-2-13:2020. Phần 2-13: Yêu cầu cụ thể đối với ngài đục quả đào  Carposina sasakii  Matsumura.</w:t>
      </w:r>
    </w:p>
    <w:p>
      <w:r>
        <w:t>-   TCVN 12709-2-14:2020. Phần 2-14: Yêu cầu cụ thể đối với ngài hại sồi dẻ  Cydia     latiferreana    Walsingham   và ngài đục quả óc  chó Cydia pomonella    Linnaeus.</w:t>
      </w:r>
    </w:p>
    <w:p>
      <w:r>
        <w:t>- TCVN 12709-2-15:2022.   Phần   2-15:   Yêu cầu cụ thể đối với quy trình giám định ngài hại quả  Thaumatotibia leucotreta  Meyrick.</w:t>
      </w:r>
    </w:p>
    <w:p>
      <w:r>
        <w:t>- TCVN 12709-2-16:2022. Phần 2-16: Yêu cầu cụ thể đối với quy trình giám định ruồi đục quả táo  Rhagoletis pomonella    Walsh.</w:t>
      </w:r>
    </w:p>
    <w:p>
      <w:r>
        <w:t>- TCVN 12709-2-17:2022. Phần 2-17: Yêu cầu cụ thể đối với quy trình giám định mọt đậu Mê-hi-cô    Zabrotes subfasciatus      (Boheman).</w:t>
      </w:r>
    </w:p>
    <w:p>
      <w:r>
        <w:t>- TCVN 12709-2-18:2022. Phần 2-18: Yêu cầu cụ thể đối với quy trình giám định nhện nhỏ Thái Bình Dương  Tetranychus     pacificus    McGregor.</w:t>
      </w:r>
    </w:p>
    <w:p>
      <w:r>
        <w:t>- TCVN 12709-2-19:2024. Phần 2-19: Yêu cầu cụ thể đối với quy trình giám định vòi voi đục quả mận  Conotrachelus     nenuphar      (Herbst).</w:t>
      </w:r>
    </w:p>
    <w:p>
      <w:r>
        <w:t>- TCVN 12709-2-20:2024. Phần 2-20: Yêu cầu cụ thể đối quy tr  ì  nh giám định với rệp sáp vảy đỏ Tây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