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12314-3:2025 về Phòng cháy chữa cháy - Bình chữa cháy tự động kích hoạt - Phần 3: Bình bột vỏ xốp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TCVN12314-3:2025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12314-3:2025</w:t>
      </w:r>
    </w:p>
    <w:p>
      <w:r>
        <w:t>PHÒNG CHÁY CHỮA CHÁY - BÌNH CHỮA CHÁY TỰ ĐỘNG KÍCH HOẠT - PHẦN 3: BÌNH BỘT VỎ XỐP</w:t>
      </w:r>
    </w:p>
    <w:p>
      <w:r>
        <w:t>Fire protection - Automatic activated fire extinguishers - Part 3: Foam shell powder bottle</w:t>
      </w:r>
    </w:p>
    <w:p>
      <w:r>
        <w:t>Lời nói đầu</w:t>
      </w:r>
    </w:p>
    <w:p>
      <w:r>
        <w:t>TCVN 12314-3:2025 do Cục Cảnh sát phòng cháy, chữa cháy và cứu nạn, cứu hộ biên soạn, Bộ Công an đề nghị, Ủy ban Tiêu chuẩn Đo lường Chất lượng Quốc gia thẩm định, Bộ Khoa học và Công nghệ công bố.</w:t>
      </w:r>
    </w:p>
    <w:p>
      <w:r>
        <w:t>Bộ tiêu chuẩn TCVN 12314, Phòng cháy chữa cháy - Bình chữa cháy tự động kích hoạt gồm các phần sau:</w:t>
      </w:r>
    </w:p>
    <w:p>
      <w:r>
        <w:t>- TCVN 12314-1:2018     -     Phần 1: Bình bột loại treo</w:t>
      </w:r>
    </w:p>
    <w:p>
      <w:r>
        <w:t>- TCVN 12314-2:2022 - Phần 2: Bình khí chữa cháy</w:t>
      </w:r>
    </w:p>
    <w:p>
      <w:r>
        <w:t>- TCVN 12314-3:2025 - Phần 3: Bình bột vỏ xốp</w:t>
      </w:r>
    </w:p>
    <w:p>
      <w:r>
        <w:t>PHÒNG CHÁY CHỮA CHÁY - BÌNH CHỮA CHÁY TỰ ĐỘNG KÍCH HOẠT - PHẦN 3: BÌNH BỘT VỎ XỐP</w:t>
      </w:r>
    </w:p>
    <w:p>
      <w:r>
        <w:t>Fire protection - Automatic activated fire extinguishers      .       Part 3: Foam shell powder bottle</w:t>
      </w:r>
    </w:p>
    <w:p>
      <w:r>
        <w:t>1.  Phạm vi áp dụng</w:t>
      </w:r>
    </w:p>
    <w:p>
      <w:r>
        <w:t>Tiêu chuẩn này quy định các yêu cầu kỹ thuật, phương pháp thử, hướng dẫn bảo qu  ả  n, sử dụng và vận chuyển đối với bình bột chữa cháy tự động kích hoạt loại vỏ   xốp     có khối   lượng chất chữa cháy dạng bột không quá 6 kg.</w:t>
      </w:r>
    </w:p>
    <w:p>
      <w:r>
        <w:t>2.  Tài liệu viện dẫn</w:t>
      </w:r>
    </w:p>
    <w:p>
      <w:r>
        <w:t>Các tài liệu viện dẫn sau rất cần thiết cho việc áp dụng tiêu chuẩn này. Đối với các tài liệu viện dẫn có ghi năm công bố thì áp dụng bản được nêu. Đối với các tài liệu viện dẫn không ghi năm công bố thì ap dụng phiên bản   mới   nhất, bao gồm cả các sửa đổi bổ sung (nếu có).</w:t>
      </w:r>
    </w:p>
    <w:p>
      <w:r>
        <w:t>- TCVN 7026:2013 (ISO 7165:2009), Phòng cháy chữa cháy - Bình chữa cháy xách tay - Tính năng và cấu tạo;</w:t>
      </w:r>
    </w:p>
    <w:p>
      <w:r>
        <w:t>- TCVN 7364-2:2018 (ISO 12543-2:2011), Kính xây dựng - Kính dán nhiều lớp và kính dán an toàn nhiều lớp. Phần 2: Kính dán an toàn nhiều lớp;</w:t>
      </w:r>
    </w:p>
    <w:p>
      <w:r>
        <w:t>- TCVN 6102:2020 (ISO 7202:2018), Phòng cháy chữa cháy - Chất chữa cháy - Bột.</w:t>
      </w:r>
    </w:p>
    <w:p>
      <w:r>
        <w:t>3.  Thuật ngữ và định nghĩa</w:t>
      </w:r>
    </w:p>
    <w:p>
      <w:r>
        <w:t>Tiêu chuẩn này áp dụng những thuật ngữ và định nghĩa sau:</w:t>
      </w:r>
    </w:p>
    <w:p>
      <w:r>
        <w:t>3.1</w:t>
      </w:r>
    </w:p>
    <w:p>
      <w:r>
        <w:t>Bình bột vỏ xốp    (foam shell powder bottle)</w:t>
      </w:r>
    </w:p>
    <w:p>
      <w:r>
        <w:t>Bình bột vỏ xốp sử dụng chất bột chữa cháy, tự động kích hoạt khi bộ phận dẫn cháy (dây dẫn cháy) tiếp xúc với ngọn lửa kích hoạt bộ phận tạo áp suất phá vỡ vỏ bình và đẩy bột chữa cháy phủ vào khu vực đang có đám cháy.</w:t>
      </w:r>
    </w:p>
    <w:p>
      <w:r>
        <w:t>3.2</w:t>
      </w:r>
    </w:p>
    <w:p>
      <w:r>
        <w:t>Hiệu ứng nổ    (fxplosion effect)</w:t>
      </w:r>
    </w:p>
    <w:p>
      <w:r>
        <w:t>Đánh giá mức độ an toàn khi bộ phận tạo áp suất kích hoạt phá vỡ vỏ bình bột vỏ xốp.</w:t>
      </w:r>
    </w:p>
    <w:p>
      <w:r>
        <w:t>3.3</w:t>
      </w:r>
    </w:p>
    <w:p>
      <w:r>
        <w:t>Bộ phận tạo áp suất    (pressure generator)</w:t>
      </w:r>
    </w:p>
    <w:p>
      <w:r>
        <w:t>Bộ phận tạo ra áp suất (quả nổ) nằm ở trung tâm bình bột có chứa chất gây nổ, khi bị kích hoạt phá vỡ vỏ bình và đẩy bột chữa cháy vào đám cháy.</w:t>
      </w:r>
    </w:p>
    <w:p>
      <w:r>
        <w:t>3.4</w:t>
      </w:r>
    </w:p>
    <w:p>
      <w:r>
        <w:t>Bộ phận dẫn cháy (dây dẫn cháy)    (fire conductor (fire wire))</w:t>
      </w:r>
    </w:p>
    <w:p>
      <w:r>
        <w:t>Dây dẫn cháy được tẩm thuốc dẫn cháy, bắt cháy dùng để kích hoạt bộ phận tạo áp suất làm việc.</w:t>
      </w:r>
    </w:p>
    <w:p>
      <w:r>
        <w:t>3.5</w:t>
      </w:r>
    </w:p>
    <w:p>
      <w:r>
        <w:t>Thời gian kích hoạt    (activation time)</w:t>
      </w:r>
    </w:p>
    <w:p>
      <w:r>
        <w:t>Thời gian tính từ thời điểm dây dẫn cháy bắt cháy đến khi kích hoạt bộ phận tạo áp suất làm việc.</w:t>
      </w:r>
    </w:p>
    <w:p>
      <w:r>
        <w:t>4.  Phân loại và cấu tạo</w:t>
      </w:r>
    </w:p>
    <w:p>
      <w:r>
        <w:t>4.1          Phân loại</w:t>
      </w:r>
    </w:p>
    <w:p>
      <w:r>
        <w:t>- Cỡ nhỏ (S): Khối lượng bột chữa cháy nhỏ hơn hoặc bằng 1 kg;</w:t>
      </w:r>
    </w:p>
    <w:p>
      <w:r>
        <w:t>- Cỡ vừa (M): Khối lượng bột chữa cháy lớn hơn 1 kg và không quá 2 kg;</w:t>
      </w:r>
    </w:p>
    <w:p>
      <w:r>
        <w:t>- Cỡ lớn (L): Khối lượng bột chữa cháy lớn hơn 2 kg và không quá 6 kg.</w:t>
      </w:r>
    </w:p>
    <w:p>
      <w:r>
        <w:t>4.2.         Cấu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