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10687-5:2025 (IEC 61400-5:2020) về Hệ thống phát điện gió - Phần 5: Cánh tuabin gió</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TCVN10687-5:2025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10687-5:2025</w:t>
      </w:r>
    </w:p>
    <w:p>
      <w:r>
        <w:t>IEC 61400-5:2020</w:t>
      </w:r>
    </w:p>
    <w:p>
      <w:r>
        <w:t>HỆ THỐNG PHÁT ĐIỆN GIÓ - PHẦN 5: CÁNH TUABIN GIÓ</w:t>
      </w:r>
    </w:p>
    <w:p>
      <w:r>
        <w:t>Wind energy generation systems - Part 5: Wind turbine blades</w:t>
      </w:r>
    </w:p>
    <w:p>
      <w:r>
        <w:t>Lời nói đầu</w:t>
      </w:r>
    </w:p>
    <w:p>
      <w:r>
        <w:t>TCVN 10687-5:2025 hoàn toàn tương đương với IEC 61400-5:2020;</w:t>
      </w:r>
    </w:p>
    <w:p>
      <w:r>
        <w:t>TCVN 10687-5:2025 do Ban kỹ thuật tiêu chuẩn quốc gia TCVN/TC/E13     Năng lượng tái tạo biên soạn, Viện Tiêu chuẩn Chất lượng Việt Nam đề     nghị, Ủy ban Tiêu chuẩn Đo lường Chất lượng Quốc gia thẩm định, Bộ     Khoa học và Công nghệ công bố.</w:t>
      </w:r>
    </w:p>
    <w:p>
      <w:r>
        <w:t>Bộ TCVN 10687 (IEC 61400),  Hệ thống phát điện gió  gồm các phần sau:</w:t>
      </w:r>
    </w:p>
    <w:p>
      <w:r>
        <w:t>- TCVN 10687-1:2025 (IEC 61400-1:2019), Phần 1: Yêu cầu thiết kế</w:t>
      </w:r>
    </w:p>
    <w:p>
      <w:r>
        <w:t>- TCVN 10687-3-1:2025 (IEC 61400-3-1:2019), Phần 3-1: Yêu cầu thiết kế đối với tuabin gió cố định ngoài khơi</w:t>
      </w:r>
    </w:p>
    <w:p>
      <w:r>
        <w:t>- TCVN 10687-3-2:2025 (IEC 61400-3-2:2025), Phần 3-2: Yêu cầu thiết kế đối với tuabin gió nổi ngoài khơi</w:t>
      </w:r>
    </w:p>
    <w:p>
      <w:r>
        <w:t>- TCVN 10687-4:2025 (IEC 61400-4:2025), Phần 4: Yêu cầu thiết kế hộp   số   tuabin gió</w:t>
      </w:r>
    </w:p>
    <w:p>
      <w:r>
        <w:t>- TCVN 10687-5:2025 (IEC 61400-5:2020), Phần 5: Cánh tuabin gió</w:t>
      </w:r>
    </w:p>
    <w:p>
      <w:r>
        <w:t>- TCVN 10687-6:2025 (IEC 61400-6:2020), Phần 6: Yêu cầu thiết kế tháp và móng</w:t>
      </w:r>
    </w:p>
    <w:p>
      <w:r>
        <w:t>- TCVN 10687-11:2025 (IEC 61400-11:2012+AMD1:2018),   Phần   11: Kỹ thuật đo   tiếng    ồn âm thanh</w:t>
      </w:r>
    </w:p>
    <w:p>
      <w:r>
        <w:t>- TCVN 10687-12:2025 (IEC 61400-12:2022), Phần 12: Đo đặc tính công suất của tuabin gió phát điện - Tổng quan</w:t>
      </w:r>
    </w:p>
    <w:p>
      <w:r>
        <w:t>- TCVN 10687-12-1:2023 (IEC 61400-12-1:2022), Phần 12-1: Đo hiệu suất năng lượng của tuabin gió phát điện</w:t>
      </w:r>
    </w:p>
    <w:p>
      <w:r>
        <w:t>- TCVN 10687-12-2:2023 (IEC 61400-12-2:2022), Phần 12-2: Hiệu suất năng lượng của tuabin gió phát điện dựa trên phép đo gió trên vỏ tuabin</w:t>
      </w:r>
    </w:p>
    <w:p>
      <w:r>
        <w:t>- TCVN 10687-12-3:2025 (IEC 61400-12-3:2022), Phần 12-3: Đặc tính công suất - Hiệu chuẩn theo vị trí dựa trên phép đo</w:t>
      </w:r>
    </w:p>
    <w:p>
      <w:r>
        <w:t>-   TCVN 10687-12-4:2023 (  IEC   TR 61400-12-4:2020), Phần 12-4: Hiệu chuẩn vị trí bằng số đối với thử nghiệm hiệu suất năng lượng của tuabin gió</w:t>
      </w:r>
    </w:p>
    <w:p>
      <w:r>
        <w:t>-   TCVN 10687-12-5:2025 (IEC 61400-12-5:2022), Phần 12-5: Đặc tính công suất - Đánh giá chướng ngại vật và địa hình</w:t>
      </w:r>
    </w:p>
    <w:p>
      <w:r>
        <w:t>-   TCVN 10687-12-6:2025 (  IEC   61400-12-6:2022), Phần 12-6: Hàm truyền vỏ tuabin dựa trên phép đo của tuabin gió phát điện</w:t>
      </w:r>
    </w:p>
    <w:p>
      <w:r>
        <w:t>-   TCVN 10687-13:2025 (IEC 61400-13:2015  +  AMD1  :  2021),   Phần   13: Đo tải trọng cơ học</w:t>
      </w:r>
    </w:p>
    <w:p>
      <w:r>
        <w:t>-   TCVN 10687-14:2025 (IEC/TS 61400-14:2005), Phần 14: Công bố mức công suất âm biểu kiến và giá trị tính âm sắc</w:t>
      </w:r>
    </w:p>
    <w:p>
      <w:r>
        <w:t>-   TCVN 10687-21:2018 (IEC 61400-21:2008), Phần 21: Đo và đánh giá đặc tính chất lượng điện năng của tuabin gió nối lưới</w:t>
      </w:r>
    </w:p>
    <w:p>
      <w:r>
        <w:t>-   TCVN 10687-22:2018, Phần 22: Hướng dẫn thử nghiệm và chứng nhận sự phù hợp</w:t>
      </w:r>
    </w:p>
    <w:p>
      <w:r>
        <w:t>-   TCVN 10687-23:2025 (IEC 61400-23:2014), Phần 23: Thử nghiệm kết cấu đầy đủ của cánh r  ô  to</w:t>
      </w:r>
    </w:p>
    <w:p>
      <w:r>
        <w:t>-   TCVN 10687-24:2025 (IEC 61400-24:2024), Phần 24: Bảo vệ chống sét</w:t>
      </w:r>
    </w:p>
    <w:p>
      <w:r>
        <w:t>-   TCVN 10687-25-1:2025 (IEC 61400-25-1:2017), Phần 25-1: Truyền thông để giám sát và điều khiển các nhà máy điện gió - Mô tả tổng thể các nguyên lý và mô hình</w:t>
      </w:r>
    </w:p>
    <w:p>
      <w:r>
        <w:t>-   TCVN 10687-25-2:2025 (IEC 61400-25-2:2015), Phần 25-2: Truyền thông để giám sát và điều khiển nhà máy điện gió - Mô hình thông tin</w:t>
      </w:r>
    </w:p>
    <w:p>
      <w:r>
        <w:t>-   TCVN 10687-25-3:2025 (IEC 61400-25-3:2015), Phần 25-3: Truyền thông để giám sát và điều khiển nhà máy điện gió -   Mô   hình dữ liệu</w:t>
      </w:r>
    </w:p>
    <w:p>
      <w:r>
        <w:t>-   TCVN 10687-25-4:2025 (IEC 61400-25-4:2016), Phần 25-4: Truyền thông để giám sát và điều khiển nhà máy điện gió - Ánh xạ hồ sơ truyền thông</w:t>
      </w:r>
    </w:p>
    <w:p>
      <w:r>
        <w:t>-   TCVN 10687-25-5:2025 (IEC 61400-25-5:2017), Phần 25-5: Truyền thông để giám sát và điề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